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10F" w:rsidRPr="003D210F" w:rsidRDefault="003D210F" w:rsidP="003D210F">
      <w:pPr>
        <w:jc w:val="center"/>
        <w:rPr>
          <w:rFonts w:ascii="Times New Roman" w:hAnsi="Times New Roman" w:cs="Times New Roman"/>
          <w:b/>
          <w:sz w:val="28"/>
          <w:szCs w:val="24"/>
        </w:rPr>
      </w:pPr>
      <w:r w:rsidRPr="003D210F">
        <w:rPr>
          <w:rFonts w:ascii="Times New Roman" w:hAnsi="Times New Roman" w:cs="Times New Roman"/>
          <w:b/>
          <w:sz w:val="28"/>
          <w:szCs w:val="24"/>
        </w:rPr>
        <w:t xml:space="preserve">CONTEMPORARY CONCEPTS OF </w:t>
      </w:r>
      <w:r>
        <w:rPr>
          <w:rFonts w:ascii="Times New Roman" w:hAnsi="Times New Roman" w:cs="Times New Roman"/>
          <w:b/>
          <w:sz w:val="28"/>
          <w:szCs w:val="24"/>
        </w:rPr>
        <w:t xml:space="preserve">THE </w:t>
      </w:r>
      <w:r w:rsidRPr="003D210F">
        <w:rPr>
          <w:rFonts w:ascii="Times New Roman" w:hAnsi="Times New Roman" w:cs="Times New Roman"/>
          <w:b/>
          <w:sz w:val="28"/>
          <w:szCs w:val="24"/>
        </w:rPr>
        <w:t>PHILLIPS CURVE AND MACROECONOMIC STABILIZATION POLICY</w:t>
      </w:r>
    </w:p>
    <w:p w:rsidR="003D210F" w:rsidRPr="003D210F" w:rsidRDefault="003D210F" w:rsidP="003D210F">
      <w:pPr>
        <w:spacing w:after="160" w:line="360" w:lineRule="auto"/>
        <w:jc w:val="center"/>
        <w:rPr>
          <w:rFonts w:ascii="Times New Roman" w:hAnsi="Times New Roman" w:cs="Times New Roman"/>
          <w:b/>
          <w:sz w:val="20"/>
          <w:szCs w:val="24"/>
        </w:rPr>
      </w:pPr>
      <w:r w:rsidRPr="003D210F">
        <w:rPr>
          <w:rFonts w:ascii="Times New Roman" w:hAnsi="Times New Roman" w:cs="Times New Roman"/>
          <w:b/>
          <w:sz w:val="20"/>
          <w:szCs w:val="24"/>
        </w:rPr>
        <w:t>Abstract</w:t>
      </w:r>
    </w:p>
    <w:p w:rsidR="003D210F" w:rsidRPr="004F6098" w:rsidRDefault="003D210F" w:rsidP="003D210F">
      <w:pPr>
        <w:spacing w:after="160" w:line="360" w:lineRule="auto"/>
        <w:ind w:firstLine="567"/>
        <w:jc w:val="both"/>
        <w:rPr>
          <w:rFonts w:ascii="Times New Roman" w:hAnsi="Times New Roman" w:cs="Times New Roman"/>
          <w:sz w:val="20"/>
          <w:szCs w:val="24"/>
        </w:rPr>
      </w:pPr>
      <w:r w:rsidRPr="004F6098">
        <w:rPr>
          <w:rFonts w:ascii="Times New Roman" w:hAnsi="Times New Roman" w:cs="Times New Roman"/>
          <w:sz w:val="20"/>
          <w:szCs w:val="24"/>
        </w:rPr>
        <w:t xml:space="preserve">Stabilization of economic activity represents the basic purpose of macroeconomic policy. </w:t>
      </w:r>
      <w:r>
        <w:rPr>
          <w:rFonts w:ascii="Times New Roman" w:hAnsi="Times New Roman" w:cs="Times New Roman"/>
          <w:sz w:val="20"/>
          <w:szCs w:val="24"/>
        </w:rPr>
        <w:t>In</w:t>
      </w:r>
      <w:r w:rsidRPr="004F6098">
        <w:rPr>
          <w:rFonts w:ascii="Times New Roman" w:hAnsi="Times New Roman" w:cs="Times New Roman"/>
          <w:sz w:val="20"/>
          <w:szCs w:val="24"/>
        </w:rPr>
        <w:t xml:space="preserve"> the last few years, the achievement of price stability, or relatively low and stable inflation rate, has been imposed as the policy</w:t>
      </w:r>
      <w:r>
        <w:rPr>
          <w:rFonts w:ascii="Times New Roman" w:hAnsi="Times New Roman" w:cs="Times New Roman"/>
          <w:sz w:val="20"/>
          <w:szCs w:val="24"/>
        </w:rPr>
        <w:t>’s</w:t>
      </w:r>
      <w:r w:rsidRPr="004F6098">
        <w:rPr>
          <w:rFonts w:ascii="Times New Roman" w:hAnsi="Times New Roman" w:cs="Times New Roman"/>
          <w:sz w:val="20"/>
          <w:szCs w:val="24"/>
        </w:rPr>
        <w:t xml:space="preserve"> </w:t>
      </w:r>
      <w:r>
        <w:rPr>
          <w:rFonts w:ascii="Times New Roman" w:hAnsi="Times New Roman" w:cs="Times New Roman"/>
          <w:sz w:val="20"/>
          <w:szCs w:val="24"/>
        </w:rPr>
        <w:t>main goal</w:t>
      </w:r>
      <w:r w:rsidRPr="004F6098">
        <w:rPr>
          <w:rFonts w:ascii="Times New Roman" w:hAnsi="Times New Roman" w:cs="Times New Roman"/>
          <w:sz w:val="20"/>
          <w:szCs w:val="24"/>
        </w:rPr>
        <w:t xml:space="preserve">, in accordance with the recommendations of the so-called </w:t>
      </w:r>
      <w:proofErr w:type="gramStart"/>
      <w:r w:rsidRPr="004F6098">
        <w:rPr>
          <w:rFonts w:ascii="Times New Roman" w:hAnsi="Times New Roman" w:cs="Times New Roman"/>
          <w:sz w:val="20"/>
          <w:szCs w:val="24"/>
        </w:rPr>
        <w:t>New</w:t>
      </w:r>
      <w:proofErr w:type="gramEnd"/>
      <w:r w:rsidRPr="004F6098">
        <w:rPr>
          <w:rFonts w:ascii="Times New Roman" w:hAnsi="Times New Roman" w:cs="Times New Roman"/>
          <w:sz w:val="20"/>
          <w:szCs w:val="24"/>
        </w:rPr>
        <w:t xml:space="preserve"> consensus macroeconomics. In line with that, the identification of variables, which determine the inflation rate and cause its changes, is crucial. </w:t>
      </w:r>
      <w:r>
        <w:rPr>
          <w:rFonts w:ascii="Times New Roman" w:hAnsi="Times New Roman" w:cs="Times New Roman"/>
          <w:sz w:val="20"/>
          <w:szCs w:val="24"/>
        </w:rPr>
        <w:t>From</w:t>
      </w:r>
      <w:r w:rsidRPr="004F6098">
        <w:rPr>
          <w:rFonts w:ascii="Times New Roman" w:hAnsi="Times New Roman" w:cs="Times New Roman"/>
          <w:sz w:val="20"/>
          <w:szCs w:val="24"/>
        </w:rPr>
        <w:t xml:space="preserve"> its occurrence, the relation</w:t>
      </w:r>
      <w:r>
        <w:rPr>
          <w:rFonts w:ascii="Times New Roman" w:hAnsi="Times New Roman" w:cs="Times New Roman"/>
          <w:sz w:val="20"/>
          <w:szCs w:val="24"/>
        </w:rPr>
        <w:t>ship</w:t>
      </w:r>
      <w:r w:rsidRPr="004F6098">
        <w:rPr>
          <w:rFonts w:ascii="Times New Roman" w:hAnsi="Times New Roman" w:cs="Times New Roman"/>
          <w:sz w:val="20"/>
          <w:szCs w:val="24"/>
        </w:rPr>
        <w:t xml:space="preserve"> of the Phillips curve provided an explanation of inflation dynamics based on </w:t>
      </w:r>
      <w:r>
        <w:rPr>
          <w:rFonts w:ascii="Times New Roman" w:hAnsi="Times New Roman" w:cs="Times New Roman"/>
          <w:sz w:val="20"/>
          <w:szCs w:val="24"/>
        </w:rPr>
        <w:t xml:space="preserve">the </w:t>
      </w:r>
      <w:r w:rsidRPr="004F6098">
        <w:rPr>
          <w:rFonts w:ascii="Times New Roman" w:hAnsi="Times New Roman" w:cs="Times New Roman"/>
          <w:sz w:val="20"/>
          <w:szCs w:val="24"/>
        </w:rPr>
        <w:t xml:space="preserve">movement of different factors, depending on the variant of the curve observed. Hence, the subject of the paper is the presentation and evaluation of contemporary concepts of the Phillips curve </w:t>
      </w:r>
      <w:r w:rsidRPr="00B1577B">
        <w:rPr>
          <w:rFonts w:ascii="Times New Roman" w:hAnsi="Times New Roman" w:cs="Times New Roman"/>
          <w:sz w:val="20"/>
          <w:szCs w:val="24"/>
        </w:rPr>
        <w:t>in the context of</w:t>
      </w:r>
      <w:r w:rsidRPr="004F6098">
        <w:rPr>
          <w:rFonts w:ascii="Times New Roman" w:hAnsi="Times New Roman" w:cs="Times New Roman"/>
          <w:sz w:val="20"/>
          <w:szCs w:val="24"/>
        </w:rPr>
        <w:t xml:space="preserve"> the application of efficient stabilization policy. The main </w:t>
      </w:r>
      <w:r>
        <w:rPr>
          <w:rFonts w:ascii="Times New Roman" w:hAnsi="Times New Roman" w:cs="Times New Roman"/>
          <w:sz w:val="20"/>
          <w:szCs w:val="24"/>
        </w:rPr>
        <w:t>objective</w:t>
      </w:r>
      <w:r w:rsidRPr="004F6098">
        <w:rPr>
          <w:rFonts w:ascii="Times New Roman" w:hAnsi="Times New Roman" w:cs="Times New Roman"/>
          <w:sz w:val="20"/>
          <w:szCs w:val="24"/>
        </w:rPr>
        <w:t xml:space="preserve"> of the paper is </w:t>
      </w:r>
      <w:r>
        <w:rPr>
          <w:rFonts w:ascii="Times New Roman" w:hAnsi="Times New Roman" w:cs="Times New Roman"/>
          <w:sz w:val="20"/>
          <w:szCs w:val="24"/>
        </w:rPr>
        <w:t xml:space="preserve">to </w:t>
      </w:r>
      <w:r w:rsidRPr="00B1577B">
        <w:rPr>
          <w:rFonts w:ascii="Times New Roman" w:hAnsi="Times New Roman" w:cs="Times New Roman"/>
          <w:sz w:val="20"/>
          <w:szCs w:val="24"/>
        </w:rPr>
        <w:t>reconsider</w:t>
      </w:r>
      <w:r w:rsidRPr="004F6098">
        <w:rPr>
          <w:rFonts w:ascii="Times New Roman" w:hAnsi="Times New Roman" w:cs="Times New Roman"/>
          <w:sz w:val="20"/>
          <w:szCs w:val="24"/>
        </w:rPr>
        <w:t xml:space="preserve"> the concepts</w:t>
      </w:r>
      <w:r>
        <w:rPr>
          <w:rFonts w:ascii="Times New Roman" w:hAnsi="Times New Roman" w:cs="Times New Roman"/>
          <w:sz w:val="20"/>
          <w:szCs w:val="24"/>
        </w:rPr>
        <w:t>’</w:t>
      </w:r>
      <w:r w:rsidRPr="004F6098">
        <w:rPr>
          <w:rFonts w:ascii="Times New Roman" w:hAnsi="Times New Roman" w:cs="Times New Roman"/>
          <w:sz w:val="20"/>
          <w:szCs w:val="24"/>
        </w:rPr>
        <w:t xml:space="preserve"> validity, especially in conditions of serious economic disorders, such as the Great Recession. The applied analysis indicates that </w:t>
      </w:r>
      <w:r>
        <w:rPr>
          <w:rFonts w:ascii="Times New Roman" w:hAnsi="Times New Roman" w:cs="Times New Roman"/>
          <w:sz w:val="20"/>
          <w:szCs w:val="24"/>
        </w:rPr>
        <w:t xml:space="preserve">the </w:t>
      </w:r>
      <w:r w:rsidRPr="004F6098">
        <w:rPr>
          <w:rFonts w:ascii="Times New Roman" w:hAnsi="Times New Roman" w:cs="Times New Roman"/>
          <w:sz w:val="20"/>
          <w:szCs w:val="24"/>
        </w:rPr>
        <w:t>dominant New Keynesian concept of the Phillips curve can</w:t>
      </w:r>
      <w:r>
        <w:rPr>
          <w:rFonts w:ascii="Times New Roman" w:hAnsi="Times New Roman" w:cs="Times New Roman"/>
          <w:sz w:val="20"/>
          <w:szCs w:val="24"/>
        </w:rPr>
        <w:t xml:space="preserve"> serve for successful conduct</w:t>
      </w:r>
      <w:r w:rsidRPr="004F6098">
        <w:rPr>
          <w:rFonts w:ascii="Times New Roman" w:hAnsi="Times New Roman" w:cs="Times New Roman"/>
          <w:sz w:val="20"/>
          <w:szCs w:val="24"/>
        </w:rPr>
        <w:t xml:space="preserve"> of economic policy, if it is </w:t>
      </w:r>
      <w:r w:rsidRPr="0042206C">
        <w:rPr>
          <w:rFonts w:ascii="Times New Roman" w:hAnsi="Times New Roman" w:cs="Times New Roman"/>
          <w:sz w:val="20"/>
          <w:szCs w:val="24"/>
        </w:rPr>
        <w:t>sup</w:t>
      </w:r>
      <w:r>
        <w:rPr>
          <w:rFonts w:ascii="Times New Roman" w:hAnsi="Times New Roman" w:cs="Times New Roman"/>
          <w:sz w:val="20"/>
          <w:szCs w:val="24"/>
        </w:rPr>
        <w:t>p</w:t>
      </w:r>
      <w:r w:rsidRPr="0042206C">
        <w:rPr>
          <w:rFonts w:ascii="Times New Roman" w:hAnsi="Times New Roman" w:cs="Times New Roman"/>
          <w:sz w:val="20"/>
          <w:szCs w:val="24"/>
        </w:rPr>
        <w:t>lemented with</w:t>
      </w:r>
      <w:r w:rsidRPr="004F6098">
        <w:rPr>
          <w:rFonts w:ascii="Times New Roman" w:hAnsi="Times New Roman" w:cs="Times New Roman"/>
          <w:sz w:val="20"/>
          <w:szCs w:val="24"/>
        </w:rPr>
        <w:t xml:space="preserve"> </w:t>
      </w:r>
      <w:r>
        <w:rPr>
          <w:rFonts w:ascii="Times New Roman" w:hAnsi="Times New Roman" w:cs="Times New Roman"/>
          <w:sz w:val="20"/>
          <w:szCs w:val="24"/>
        </w:rPr>
        <w:t xml:space="preserve">the </w:t>
      </w:r>
      <w:r w:rsidRPr="004F6098">
        <w:rPr>
          <w:rFonts w:ascii="Times New Roman" w:hAnsi="Times New Roman" w:cs="Times New Roman"/>
          <w:sz w:val="20"/>
          <w:szCs w:val="24"/>
        </w:rPr>
        <w:t>variables of fiscal policy and financial stability policy.</w:t>
      </w:r>
    </w:p>
    <w:p w:rsidR="003D210F" w:rsidRPr="003D210F" w:rsidRDefault="003D210F" w:rsidP="003D210F">
      <w:pPr>
        <w:spacing w:after="160" w:line="360" w:lineRule="auto"/>
        <w:jc w:val="both"/>
        <w:rPr>
          <w:rFonts w:ascii="Times New Roman" w:hAnsi="Times New Roman" w:cs="Times New Roman"/>
          <w:sz w:val="20"/>
          <w:szCs w:val="24"/>
        </w:rPr>
      </w:pPr>
      <w:r w:rsidRPr="003D210F">
        <w:rPr>
          <w:rFonts w:ascii="Times New Roman" w:hAnsi="Times New Roman" w:cs="Times New Roman"/>
          <w:b/>
          <w:sz w:val="20"/>
          <w:szCs w:val="24"/>
        </w:rPr>
        <w:t>Key words:</w:t>
      </w:r>
      <w:r w:rsidRPr="003D210F">
        <w:rPr>
          <w:rFonts w:ascii="Times New Roman" w:hAnsi="Times New Roman" w:cs="Times New Roman"/>
          <w:sz w:val="20"/>
          <w:szCs w:val="24"/>
        </w:rPr>
        <w:t xml:space="preserve"> Phillips curve, economic policy, inflation rate, unemployment, Great Recession </w:t>
      </w:r>
    </w:p>
    <w:p w:rsidR="003D210F" w:rsidRDefault="003D210F" w:rsidP="007B65C5">
      <w:pPr>
        <w:spacing w:after="160" w:line="360" w:lineRule="auto"/>
        <w:jc w:val="center"/>
        <w:rPr>
          <w:rFonts w:ascii="Times New Roman" w:hAnsi="Times New Roman" w:cs="Times New Roman"/>
          <w:b/>
          <w:sz w:val="28"/>
          <w:szCs w:val="24"/>
        </w:rPr>
      </w:pPr>
    </w:p>
    <w:p w:rsidR="001A5143" w:rsidRPr="003D210F" w:rsidRDefault="002F47EC" w:rsidP="007B65C5">
      <w:pPr>
        <w:spacing w:after="160" w:line="360" w:lineRule="auto"/>
        <w:jc w:val="center"/>
        <w:rPr>
          <w:rFonts w:ascii="Times New Roman" w:hAnsi="Times New Roman" w:cs="Times New Roman"/>
          <w:b/>
          <w:sz w:val="28"/>
          <w:szCs w:val="24"/>
        </w:rPr>
      </w:pPr>
      <w:r w:rsidRPr="003D210F">
        <w:rPr>
          <w:rFonts w:ascii="Times New Roman" w:hAnsi="Times New Roman" w:cs="Times New Roman"/>
          <w:b/>
          <w:sz w:val="28"/>
          <w:szCs w:val="24"/>
        </w:rPr>
        <w:t xml:space="preserve">САВРЕМЕНИ КОНЦЕПТИ ФИЛИПСОВЕ КРИВЕ И </w:t>
      </w:r>
      <w:r w:rsidR="00DD57FD" w:rsidRPr="003D210F">
        <w:rPr>
          <w:rFonts w:ascii="Times New Roman" w:hAnsi="Times New Roman" w:cs="Times New Roman"/>
          <w:b/>
          <w:sz w:val="28"/>
          <w:szCs w:val="24"/>
        </w:rPr>
        <w:t xml:space="preserve">СТАБИЛИЗАЦИОНА </w:t>
      </w:r>
      <w:r w:rsidRPr="003D210F">
        <w:rPr>
          <w:rFonts w:ascii="Times New Roman" w:hAnsi="Times New Roman" w:cs="Times New Roman"/>
          <w:b/>
          <w:sz w:val="28"/>
          <w:szCs w:val="24"/>
        </w:rPr>
        <w:t>МАКРОЕКОНОМСКА ПОЛИТИКА</w:t>
      </w:r>
    </w:p>
    <w:p w:rsidR="001A5143" w:rsidRPr="003D210F" w:rsidRDefault="003D6C8F" w:rsidP="001A5143">
      <w:pPr>
        <w:spacing w:line="360" w:lineRule="auto"/>
        <w:jc w:val="center"/>
        <w:rPr>
          <w:rFonts w:ascii="Times New Roman" w:hAnsi="Times New Roman" w:cs="Times New Roman"/>
          <w:b/>
          <w:sz w:val="20"/>
          <w:szCs w:val="24"/>
        </w:rPr>
      </w:pPr>
      <w:proofErr w:type="spellStart"/>
      <w:r w:rsidRPr="003D210F">
        <w:rPr>
          <w:rFonts w:ascii="Times New Roman" w:hAnsi="Times New Roman" w:cs="Times New Roman"/>
          <w:b/>
          <w:sz w:val="20"/>
          <w:szCs w:val="24"/>
        </w:rPr>
        <w:t>Апстракт</w:t>
      </w:r>
      <w:proofErr w:type="spellEnd"/>
    </w:p>
    <w:p w:rsidR="008C32FA" w:rsidRPr="003D210F" w:rsidRDefault="00ED589B" w:rsidP="00C64B17">
      <w:pPr>
        <w:spacing w:after="160" w:line="360" w:lineRule="auto"/>
        <w:ind w:firstLine="567"/>
        <w:jc w:val="both"/>
        <w:rPr>
          <w:rFonts w:ascii="Times New Roman" w:hAnsi="Times New Roman" w:cs="Times New Roman"/>
          <w:sz w:val="20"/>
          <w:szCs w:val="24"/>
        </w:rPr>
      </w:pPr>
      <w:proofErr w:type="spellStart"/>
      <w:proofErr w:type="gramStart"/>
      <w:r w:rsidRPr="003D210F">
        <w:rPr>
          <w:rFonts w:ascii="Times New Roman" w:hAnsi="Times New Roman" w:cs="Times New Roman"/>
          <w:sz w:val="20"/>
          <w:szCs w:val="24"/>
        </w:rPr>
        <w:t>Стабилизација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привредне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активности</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представља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основну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сврху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вођења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макроекономске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политике</w:t>
      </w:r>
      <w:proofErr w:type="spellEnd"/>
      <w:r w:rsidRPr="003D210F">
        <w:rPr>
          <w:rFonts w:ascii="Times New Roman" w:hAnsi="Times New Roman" w:cs="Times New Roman"/>
          <w:sz w:val="20"/>
          <w:szCs w:val="24"/>
        </w:rPr>
        <w:t>.</w:t>
      </w:r>
      <w:proofErr w:type="gramEnd"/>
      <w:r w:rsidRPr="003D210F">
        <w:rPr>
          <w:rFonts w:ascii="Times New Roman" w:hAnsi="Times New Roman" w:cs="Times New Roman"/>
          <w:sz w:val="20"/>
          <w:szCs w:val="24"/>
        </w:rPr>
        <w:t xml:space="preserve"> </w:t>
      </w:r>
      <w:proofErr w:type="spellStart"/>
      <w:proofErr w:type="gramStart"/>
      <w:r w:rsidRPr="003D210F">
        <w:rPr>
          <w:rFonts w:ascii="Times New Roman" w:hAnsi="Times New Roman" w:cs="Times New Roman"/>
          <w:sz w:val="20"/>
          <w:szCs w:val="24"/>
        </w:rPr>
        <w:t>Као</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главни</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циљ</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ове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политике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током</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последњих</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година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наметнуло</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се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постизање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ценовне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стабилности</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односно</w:t>
      </w:r>
      <w:proofErr w:type="spellEnd"/>
      <w:r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релативно</w:t>
      </w:r>
      <w:proofErr w:type="spell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ниске</w:t>
      </w:r>
      <w:proofErr w:type="spellEnd"/>
      <w:r w:rsidR="004878CC" w:rsidRPr="003D210F">
        <w:rPr>
          <w:rFonts w:ascii="Times New Roman" w:hAnsi="Times New Roman" w:cs="Times New Roman"/>
          <w:sz w:val="20"/>
          <w:szCs w:val="24"/>
        </w:rPr>
        <w:t xml:space="preserve"> </w:t>
      </w:r>
      <w:r w:rsidR="0034559A" w:rsidRPr="003D210F">
        <w:rPr>
          <w:rFonts w:ascii="Times New Roman" w:hAnsi="Times New Roman" w:cs="Times New Roman"/>
          <w:sz w:val="20"/>
          <w:szCs w:val="24"/>
        </w:rPr>
        <w:t xml:space="preserve">и </w:t>
      </w:r>
      <w:proofErr w:type="spellStart"/>
      <w:r w:rsidR="0034559A" w:rsidRPr="003D210F">
        <w:rPr>
          <w:rFonts w:ascii="Times New Roman" w:hAnsi="Times New Roman" w:cs="Times New Roman"/>
          <w:sz w:val="20"/>
          <w:szCs w:val="24"/>
        </w:rPr>
        <w:t>стабилне</w:t>
      </w:r>
      <w:proofErr w:type="spellEnd"/>
      <w:r w:rsidR="0034559A"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стопе</w:t>
      </w:r>
      <w:proofErr w:type="spell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инфлације</w:t>
      </w:r>
      <w:proofErr w:type="spellEnd"/>
      <w:r w:rsidR="004878CC" w:rsidRPr="003D210F">
        <w:rPr>
          <w:rFonts w:ascii="Times New Roman" w:hAnsi="Times New Roman" w:cs="Times New Roman"/>
          <w:sz w:val="20"/>
          <w:szCs w:val="24"/>
        </w:rPr>
        <w:t xml:space="preserve">, у </w:t>
      </w:r>
      <w:proofErr w:type="spellStart"/>
      <w:r w:rsidR="004878CC" w:rsidRPr="003D210F">
        <w:rPr>
          <w:rFonts w:ascii="Times New Roman" w:hAnsi="Times New Roman" w:cs="Times New Roman"/>
          <w:sz w:val="20"/>
          <w:szCs w:val="24"/>
        </w:rPr>
        <w:t>складу</w:t>
      </w:r>
      <w:proofErr w:type="spell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са</w:t>
      </w:r>
      <w:proofErr w:type="spell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препорукама</w:t>
      </w:r>
      <w:proofErr w:type="spell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тзв</w:t>
      </w:r>
      <w:proofErr w:type="spellEnd"/>
      <w:r w:rsidR="004878CC" w:rsidRPr="003D210F">
        <w:rPr>
          <w:rFonts w:ascii="Times New Roman" w:hAnsi="Times New Roman" w:cs="Times New Roman"/>
          <w:sz w:val="20"/>
          <w:szCs w:val="24"/>
        </w:rPr>
        <w:t>.</w:t>
      </w:r>
      <w:proofErr w:type="gramEnd"/>
      <w:r w:rsidR="004878CC" w:rsidRPr="003D210F">
        <w:rPr>
          <w:rFonts w:ascii="Times New Roman" w:hAnsi="Times New Roman" w:cs="Times New Roman"/>
          <w:sz w:val="20"/>
          <w:szCs w:val="24"/>
        </w:rPr>
        <w:t xml:space="preserve"> </w:t>
      </w:r>
      <w:proofErr w:type="spellStart"/>
      <w:proofErr w:type="gramStart"/>
      <w:r w:rsidR="004878CC" w:rsidRPr="003D210F">
        <w:rPr>
          <w:rFonts w:ascii="Times New Roman" w:hAnsi="Times New Roman" w:cs="Times New Roman"/>
          <w:sz w:val="20"/>
          <w:szCs w:val="24"/>
        </w:rPr>
        <w:t>новог</w:t>
      </w:r>
      <w:proofErr w:type="spellEnd"/>
      <w:proofErr w:type="gramEnd"/>
      <w:r w:rsidR="004878CC" w:rsidRPr="003D210F">
        <w:rPr>
          <w:rFonts w:ascii="Times New Roman" w:hAnsi="Times New Roman" w:cs="Times New Roman"/>
          <w:sz w:val="20"/>
          <w:szCs w:val="24"/>
        </w:rPr>
        <w:t xml:space="preserve"> </w:t>
      </w:r>
      <w:proofErr w:type="spellStart"/>
      <w:r w:rsidR="004878CC" w:rsidRPr="003D210F">
        <w:rPr>
          <w:rFonts w:ascii="Times New Roman" w:hAnsi="Times New Roman" w:cs="Times New Roman"/>
          <w:sz w:val="20"/>
          <w:szCs w:val="24"/>
        </w:rPr>
        <w:t>консензуса</w:t>
      </w:r>
      <w:proofErr w:type="spellEnd"/>
      <w:r w:rsidR="004878CC" w:rsidRPr="003D210F">
        <w:rPr>
          <w:rFonts w:ascii="Times New Roman" w:hAnsi="Times New Roman" w:cs="Times New Roman"/>
          <w:sz w:val="20"/>
          <w:szCs w:val="24"/>
        </w:rPr>
        <w:t xml:space="preserve"> у </w:t>
      </w:r>
      <w:proofErr w:type="spellStart"/>
      <w:r w:rsidR="004878CC" w:rsidRPr="003D210F">
        <w:rPr>
          <w:rFonts w:ascii="Times New Roman" w:hAnsi="Times New Roman" w:cs="Times New Roman"/>
          <w:sz w:val="20"/>
          <w:szCs w:val="24"/>
        </w:rPr>
        <w:t>макроекономији</w:t>
      </w:r>
      <w:proofErr w:type="spellEnd"/>
      <w:r w:rsidR="004878CC" w:rsidRPr="003D210F">
        <w:rPr>
          <w:rFonts w:ascii="Times New Roman" w:hAnsi="Times New Roman" w:cs="Times New Roman"/>
          <w:sz w:val="20"/>
          <w:szCs w:val="24"/>
        </w:rPr>
        <w:t>.</w:t>
      </w:r>
      <w:r w:rsidRPr="003D210F">
        <w:rPr>
          <w:rFonts w:ascii="Times New Roman" w:hAnsi="Times New Roman" w:cs="Times New Roman"/>
          <w:sz w:val="20"/>
          <w:szCs w:val="24"/>
        </w:rPr>
        <w:t xml:space="preserve"> </w:t>
      </w:r>
      <w:proofErr w:type="gramStart"/>
      <w:r w:rsidRPr="003D210F">
        <w:rPr>
          <w:rFonts w:ascii="Times New Roman" w:hAnsi="Times New Roman" w:cs="Times New Roman"/>
          <w:sz w:val="20"/>
          <w:szCs w:val="24"/>
        </w:rPr>
        <w:t xml:space="preserve">У </w:t>
      </w:r>
      <w:proofErr w:type="spellStart"/>
      <w:r w:rsidRPr="003D210F">
        <w:rPr>
          <w:rFonts w:ascii="Times New Roman" w:hAnsi="Times New Roman" w:cs="Times New Roman"/>
          <w:sz w:val="20"/>
          <w:szCs w:val="24"/>
        </w:rPr>
        <w:t>том</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смислу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од</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кључног</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значаја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је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идентификација</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варијабли</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које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детерминишу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стопу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инфлације</w:t>
      </w:r>
      <w:proofErr w:type="spellEnd"/>
      <w:r w:rsidRPr="003D210F">
        <w:rPr>
          <w:rFonts w:ascii="Times New Roman" w:hAnsi="Times New Roman" w:cs="Times New Roman"/>
          <w:sz w:val="20"/>
          <w:szCs w:val="24"/>
        </w:rPr>
        <w:t xml:space="preserve"> и </w:t>
      </w:r>
      <w:proofErr w:type="spellStart"/>
      <w:r w:rsidRPr="003D210F">
        <w:rPr>
          <w:rFonts w:ascii="Times New Roman" w:hAnsi="Times New Roman" w:cs="Times New Roman"/>
          <w:sz w:val="20"/>
          <w:szCs w:val="24"/>
        </w:rPr>
        <w:t>изазивају</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њене</w:t>
      </w:r>
      <w:proofErr w:type="spellEnd"/>
      <w:r w:rsidRPr="003D210F">
        <w:rPr>
          <w:rFonts w:ascii="Times New Roman" w:hAnsi="Times New Roman" w:cs="Times New Roman"/>
          <w:sz w:val="20"/>
          <w:szCs w:val="24"/>
        </w:rPr>
        <w:t xml:space="preserve"> </w:t>
      </w:r>
      <w:proofErr w:type="spellStart"/>
      <w:r w:rsidRPr="003D210F">
        <w:rPr>
          <w:rFonts w:ascii="Times New Roman" w:hAnsi="Times New Roman" w:cs="Times New Roman"/>
          <w:sz w:val="20"/>
          <w:szCs w:val="24"/>
        </w:rPr>
        <w:t>промене</w:t>
      </w:r>
      <w:proofErr w:type="spellEnd"/>
      <w:r w:rsidRPr="003D210F">
        <w:rPr>
          <w:rFonts w:ascii="Times New Roman" w:hAnsi="Times New Roman" w:cs="Times New Roman"/>
          <w:sz w:val="20"/>
          <w:szCs w:val="24"/>
        </w:rPr>
        <w:t>.</w:t>
      </w:r>
      <w:proofErr w:type="gramEnd"/>
      <w:r w:rsidRPr="003D210F">
        <w:rPr>
          <w:rFonts w:ascii="Times New Roman" w:hAnsi="Times New Roman" w:cs="Times New Roman"/>
          <w:sz w:val="20"/>
          <w:szCs w:val="24"/>
        </w:rPr>
        <w:t xml:space="preserve"> </w:t>
      </w:r>
      <w:proofErr w:type="spellStart"/>
      <w:proofErr w:type="gramStart"/>
      <w:r w:rsidR="008C32FA" w:rsidRPr="003D210F">
        <w:rPr>
          <w:rFonts w:ascii="Times New Roman" w:hAnsi="Times New Roman" w:cs="Times New Roman"/>
          <w:sz w:val="20"/>
          <w:szCs w:val="24"/>
        </w:rPr>
        <w:t>Релација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Филипсове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криве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од</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свог</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настанка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нудила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објашњење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динамике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инфлације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на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бази</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кретања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различитих</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фактора</w:t>
      </w:r>
      <w:proofErr w:type="spellEnd"/>
      <w:r w:rsidR="008C32FA" w:rsidRPr="003D210F">
        <w:rPr>
          <w:rFonts w:ascii="Times New Roman" w:hAnsi="Times New Roman" w:cs="Times New Roman"/>
          <w:sz w:val="20"/>
          <w:szCs w:val="24"/>
        </w:rPr>
        <w:t xml:space="preserve">, у </w:t>
      </w:r>
      <w:proofErr w:type="spellStart"/>
      <w:r w:rsidR="008C32FA" w:rsidRPr="003D210F">
        <w:rPr>
          <w:rFonts w:ascii="Times New Roman" w:hAnsi="Times New Roman" w:cs="Times New Roman"/>
          <w:sz w:val="20"/>
          <w:szCs w:val="24"/>
        </w:rPr>
        <w:t>зависности</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од</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варијанте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ове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релације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која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посматра</w:t>
      </w:r>
      <w:proofErr w:type="spellEnd"/>
      <w:r w:rsidR="008C32FA" w:rsidRPr="003D210F">
        <w:rPr>
          <w:rFonts w:ascii="Times New Roman" w:hAnsi="Times New Roman" w:cs="Times New Roman"/>
          <w:sz w:val="20"/>
          <w:szCs w:val="24"/>
        </w:rPr>
        <w:t>.</w:t>
      </w:r>
      <w:proofErr w:type="gramEnd"/>
      <w:r w:rsidR="008C32FA" w:rsidRPr="003D210F">
        <w:rPr>
          <w:rFonts w:ascii="Times New Roman" w:hAnsi="Times New Roman" w:cs="Times New Roman"/>
          <w:sz w:val="20"/>
          <w:szCs w:val="24"/>
        </w:rPr>
        <w:t xml:space="preserve"> </w:t>
      </w:r>
      <w:proofErr w:type="spellStart"/>
      <w:proofErr w:type="gramStart"/>
      <w:r w:rsidR="008C32FA" w:rsidRPr="003D210F">
        <w:rPr>
          <w:rFonts w:ascii="Times New Roman" w:hAnsi="Times New Roman" w:cs="Times New Roman"/>
          <w:sz w:val="20"/>
          <w:szCs w:val="24"/>
        </w:rPr>
        <w:t>Стога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предмет</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рада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односи</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на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представљање</w:t>
      </w:r>
      <w:proofErr w:type="spellEnd"/>
      <w:r w:rsidR="008C32FA" w:rsidRPr="003D210F">
        <w:rPr>
          <w:rFonts w:ascii="Times New Roman" w:hAnsi="Times New Roman" w:cs="Times New Roman"/>
          <w:sz w:val="20"/>
          <w:szCs w:val="24"/>
        </w:rPr>
        <w:t xml:space="preserve"> и </w:t>
      </w:r>
      <w:proofErr w:type="spellStart"/>
      <w:r w:rsidR="008C32FA" w:rsidRPr="003D210F">
        <w:rPr>
          <w:rFonts w:ascii="Times New Roman" w:hAnsi="Times New Roman" w:cs="Times New Roman"/>
          <w:sz w:val="20"/>
          <w:szCs w:val="24"/>
        </w:rPr>
        <w:t>евалуацију</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савремених</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концепата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Филипсове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криве</w:t>
      </w:r>
      <w:proofErr w:type="spellEnd"/>
      <w:r w:rsidR="008C32FA" w:rsidRPr="003D210F">
        <w:rPr>
          <w:rFonts w:ascii="Times New Roman" w:hAnsi="Times New Roman" w:cs="Times New Roman"/>
          <w:sz w:val="20"/>
          <w:szCs w:val="24"/>
        </w:rPr>
        <w:t xml:space="preserve"> у </w:t>
      </w:r>
      <w:proofErr w:type="spellStart"/>
      <w:r w:rsidR="008C32FA" w:rsidRPr="003D210F">
        <w:rPr>
          <w:rFonts w:ascii="Times New Roman" w:hAnsi="Times New Roman" w:cs="Times New Roman"/>
          <w:sz w:val="20"/>
          <w:szCs w:val="24"/>
        </w:rPr>
        <w:t>контексту</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примене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успешне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стабилизационе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политике</w:t>
      </w:r>
      <w:proofErr w:type="spellEnd"/>
      <w:r w:rsidR="008C32FA" w:rsidRPr="003D210F">
        <w:rPr>
          <w:rFonts w:ascii="Times New Roman" w:hAnsi="Times New Roman" w:cs="Times New Roman"/>
          <w:sz w:val="20"/>
          <w:szCs w:val="24"/>
        </w:rPr>
        <w:t>.</w:t>
      </w:r>
      <w:proofErr w:type="gramEnd"/>
      <w:r w:rsidR="008C32FA" w:rsidRPr="003D210F">
        <w:rPr>
          <w:rFonts w:ascii="Times New Roman" w:hAnsi="Times New Roman" w:cs="Times New Roman"/>
          <w:sz w:val="20"/>
          <w:szCs w:val="24"/>
        </w:rPr>
        <w:t xml:space="preserve"> </w:t>
      </w:r>
      <w:proofErr w:type="spellStart"/>
      <w:proofErr w:type="gramStart"/>
      <w:r w:rsidR="008C32FA" w:rsidRPr="003D210F">
        <w:rPr>
          <w:rFonts w:ascii="Times New Roman" w:hAnsi="Times New Roman" w:cs="Times New Roman"/>
          <w:sz w:val="20"/>
          <w:szCs w:val="24"/>
        </w:rPr>
        <w:t>Основни</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циљ</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преиспитивање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валидности</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ових</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концепата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нарочито</w:t>
      </w:r>
      <w:proofErr w:type="spellEnd"/>
      <w:r w:rsidR="008C32FA" w:rsidRPr="003D210F">
        <w:rPr>
          <w:rFonts w:ascii="Times New Roman" w:hAnsi="Times New Roman" w:cs="Times New Roman"/>
          <w:sz w:val="20"/>
          <w:szCs w:val="24"/>
        </w:rPr>
        <w:t xml:space="preserve"> у </w:t>
      </w:r>
      <w:proofErr w:type="spellStart"/>
      <w:r w:rsidR="008C32FA" w:rsidRPr="003D210F">
        <w:rPr>
          <w:rFonts w:ascii="Times New Roman" w:hAnsi="Times New Roman" w:cs="Times New Roman"/>
          <w:sz w:val="20"/>
          <w:szCs w:val="24"/>
        </w:rPr>
        <w:t>условима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значајних</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привредних</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поремећаја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као</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што</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Велика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Рецесија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Спроведена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анализа</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указује</w:t>
      </w:r>
      <w:proofErr w:type="spellEnd"/>
      <w:r w:rsidR="008C32FA" w:rsidRPr="003D210F">
        <w:rPr>
          <w:rFonts w:ascii="Times New Roman" w:hAnsi="Times New Roman" w:cs="Times New Roman"/>
          <w:sz w:val="20"/>
          <w:szCs w:val="24"/>
        </w:rPr>
        <w:t xml:space="preserve"> </w:t>
      </w:r>
      <w:proofErr w:type="spellStart"/>
      <w:r w:rsidR="008C32FA" w:rsidRPr="003D210F">
        <w:rPr>
          <w:rFonts w:ascii="Times New Roman" w:hAnsi="Times New Roman" w:cs="Times New Roman"/>
          <w:sz w:val="20"/>
          <w:szCs w:val="24"/>
        </w:rPr>
        <w:t>да</w:t>
      </w:r>
      <w:proofErr w:type="spellEnd"/>
      <w:r w:rsidR="008C32FA"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доминантан</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новокејнзијански</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концеп</w:t>
      </w:r>
      <w:r w:rsidR="00445B4C" w:rsidRPr="003D210F">
        <w:rPr>
          <w:rFonts w:ascii="Times New Roman" w:hAnsi="Times New Roman" w:cs="Times New Roman"/>
          <w:sz w:val="20"/>
          <w:szCs w:val="24"/>
        </w:rPr>
        <w:t>т</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Филипсове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криве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може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да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послужи</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за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успешно</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вођење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економске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политике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уколико</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се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допуни</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варијаблама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фискалне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политике</w:t>
      </w:r>
      <w:proofErr w:type="spellEnd"/>
      <w:r w:rsidR="00163F62" w:rsidRPr="003D210F">
        <w:rPr>
          <w:rFonts w:ascii="Times New Roman" w:hAnsi="Times New Roman" w:cs="Times New Roman"/>
          <w:sz w:val="20"/>
          <w:szCs w:val="24"/>
        </w:rPr>
        <w:t xml:space="preserve"> и </w:t>
      </w:r>
      <w:proofErr w:type="spellStart"/>
      <w:r w:rsidR="00163F62" w:rsidRPr="003D210F">
        <w:rPr>
          <w:rFonts w:ascii="Times New Roman" w:hAnsi="Times New Roman" w:cs="Times New Roman"/>
          <w:sz w:val="20"/>
          <w:szCs w:val="24"/>
        </w:rPr>
        <w:t>политике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финансијске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стабилности</w:t>
      </w:r>
      <w:proofErr w:type="spellEnd"/>
      <w:r w:rsidR="00163F62" w:rsidRPr="003D210F">
        <w:rPr>
          <w:rFonts w:ascii="Times New Roman" w:hAnsi="Times New Roman" w:cs="Times New Roman"/>
          <w:sz w:val="20"/>
          <w:szCs w:val="24"/>
        </w:rPr>
        <w:t>.</w:t>
      </w:r>
      <w:proofErr w:type="gramEnd"/>
    </w:p>
    <w:p w:rsidR="001A5143" w:rsidRPr="003D210F" w:rsidRDefault="001A5143" w:rsidP="007B65C5">
      <w:pPr>
        <w:spacing w:after="160" w:line="360" w:lineRule="auto"/>
        <w:jc w:val="both"/>
        <w:rPr>
          <w:rFonts w:ascii="Times New Roman" w:hAnsi="Times New Roman" w:cs="Times New Roman"/>
          <w:sz w:val="20"/>
          <w:szCs w:val="24"/>
        </w:rPr>
      </w:pPr>
      <w:proofErr w:type="spellStart"/>
      <w:r w:rsidRPr="003D210F">
        <w:rPr>
          <w:rFonts w:ascii="Times New Roman" w:hAnsi="Times New Roman" w:cs="Times New Roman"/>
          <w:b/>
          <w:sz w:val="20"/>
          <w:szCs w:val="24"/>
        </w:rPr>
        <w:t>Кључне</w:t>
      </w:r>
      <w:proofErr w:type="spellEnd"/>
      <w:r w:rsidRPr="003D210F">
        <w:rPr>
          <w:rFonts w:ascii="Times New Roman" w:hAnsi="Times New Roman" w:cs="Times New Roman"/>
          <w:b/>
          <w:sz w:val="20"/>
          <w:szCs w:val="24"/>
        </w:rPr>
        <w:t xml:space="preserve"> </w:t>
      </w:r>
      <w:proofErr w:type="spellStart"/>
      <w:r w:rsidRPr="003D210F">
        <w:rPr>
          <w:rFonts w:ascii="Times New Roman" w:hAnsi="Times New Roman" w:cs="Times New Roman"/>
          <w:b/>
          <w:sz w:val="20"/>
          <w:szCs w:val="24"/>
        </w:rPr>
        <w:t>речи</w:t>
      </w:r>
      <w:proofErr w:type="spellEnd"/>
      <w:r w:rsidRPr="003D210F">
        <w:rPr>
          <w:rFonts w:ascii="Times New Roman" w:hAnsi="Times New Roman" w:cs="Times New Roman"/>
          <w:b/>
          <w:sz w:val="20"/>
          <w:szCs w:val="24"/>
        </w:rPr>
        <w:t>:</w:t>
      </w:r>
      <w:r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Филипсова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крива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економска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политика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стопа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инфлације</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незапосленост</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Велика</w:t>
      </w:r>
      <w:proofErr w:type="spellEnd"/>
      <w:r w:rsidR="00163F62" w:rsidRPr="003D210F">
        <w:rPr>
          <w:rFonts w:ascii="Times New Roman" w:hAnsi="Times New Roman" w:cs="Times New Roman"/>
          <w:sz w:val="20"/>
          <w:szCs w:val="24"/>
        </w:rPr>
        <w:t xml:space="preserve"> </w:t>
      </w:r>
      <w:proofErr w:type="spellStart"/>
      <w:r w:rsidR="00163F62" w:rsidRPr="003D210F">
        <w:rPr>
          <w:rFonts w:ascii="Times New Roman" w:hAnsi="Times New Roman" w:cs="Times New Roman"/>
          <w:sz w:val="20"/>
          <w:szCs w:val="24"/>
        </w:rPr>
        <w:t>Рецесија</w:t>
      </w:r>
      <w:proofErr w:type="spellEnd"/>
    </w:p>
    <w:p w:rsidR="007D712F" w:rsidRPr="003D210F" w:rsidRDefault="007D712F" w:rsidP="007B65C5">
      <w:pPr>
        <w:spacing w:after="160" w:line="360" w:lineRule="auto"/>
        <w:jc w:val="both"/>
        <w:rPr>
          <w:rFonts w:ascii="Times New Roman" w:hAnsi="Times New Roman" w:cs="Times New Roman"/>
          <w:sz w:val="20"/>
          <w:szCs w:val="24"/>
        </w:rPr>
      </w:pPr>
    </w:p>
    <w:p w:rsidR="007D712F" w:rsidRPr="003D210F" w:rsidRDefault="007D712F" w:rsidP="004878CC">
      <w:pPr>
        <w:spacing w:after="160" w:line="360" w:lineRule="auto"/>
        <w:jc w:val="both"/>
        <w:rPr>
          <w:rFonts w:ascii="Times New Roman" w:hAnsi="Times New Roman" w:cs="Times New Roman"/>
          <w:sz w:val="20"/>
          <w:szCs w:val="24"/>
        </w:rPr>
      </w:pPr>
    </w:p>
    <w:p w:rsidR="007D712F" w:rsidRPr="003D210F" w:rsidRDefault="007D712F" w:rsidP="004878CC">
      <w:pPr>
        <w:spacing w:after="160" w:line="360" w:lineRule="auto"/>
        <w:jc w:val="both"/>
        <w:rPr>
          <w:rFonts w:ascii="Times New Roman" w:hAnsi="Times New Roman" w:cs="Times New Roman"/>
          <w:sz w:val="20"/>
          <w:szCs w:val="24"/>
        </w:rPr>
      </w:pPr>
    </w:p>
    <w:p w:rsidR="003D210F" w:rsidRPr="004F6098" w:rsidRDefault="003D210F" w:rsidP="003D210F">
      <w:pPr>
        <w:spacing w:line="360" w:lineRule="auto"/>
        <w:jc w:val="center"/>
        <w:rPr>
          <w:rFonts w:ascii="Times New Roman" w:hAnsi="Times New Roman" w:cs="Times New Roman"/>
          <w:i/>
          <w:sz w:val="24"/>
          <w:szCs w:val="24"/>
        </w:rPr>
      </w:pPr>
      <w:r w:rsidRPr="004F6098">
        <w:rPr>
          <w:rFonts w:ascii="Times New Roman" w:hAnsi="Times New Roman" w:cs="Times New Roman"/>
          <w:i/>
          <w:sz w:val="24"/>
          <w:szCs w:val="24"/>
        </w:rPr>
        <w:t>1. INTRODUCTION</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Phillips curve represents one of the most famous macroeconomic relations</w:t>
      </w:r>
      <w:r>
        <w:rPr>
          <w:rFonts w:ascii="Times New Roman" w:hAnsi="Times New Roman" w:cs="Times New Roman"/>
          <w:sz w:val="24"/>
          <w:szCs w:val="24"/>
        </w:rPr>
        <w:t>hips</w:t>
      </w:r>
      <w:r w:rsidRPr="004F6098">
        <w:rPr>
          <w:rFonts w:ascii="Times New Roman" w:hAnsi="Times New Roman" w:cs="Times New Roman"/>
          <w:sz w:val="24"/>
          <w:szCs w:val="24"/>
        </w:rPr>
        <w:t xml:space="preserve"> and the concept followed by numerous controversies. Since its inception to date, it has suffered several significant changes, stimulated by differences in the theoretical assumptions and attitudes of </w:t>
      </w:r>
      <w:r w:rsidRPr="00B1577B">
        <w:rPr>
          <w:rFonts w:ascii="Times New Roman" w:hAnsi="Times New Roman" w:cs="Times New Roman"/>
          <w:sz w:val="24"/>
          <w:szCs w:val="24"/>
        </w:rPr>
        <w:t>mainstream economics</w:t>
      </w:r>
      <w:r w:rsidRPr="004F6098">
        <w:rPr>
          <w:rFonts w:ascii="Times New Roman" w:hAnsi="Times New Roman" w:cs="Times New Roman"/>
          <w:sz w:val="24"/>
          <w:szCs w:val="24"/>
        </w:rPr>
        <w:t>, but also those outside of it.</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The influence of changes in different variables on the inflation rate dynamics, in observed economy, is modeled by the Phillips curve. Its importance and actuality, in the context of modern economies</w:t>
      </w:r>
      <w:r w:rsidRPr="00904B9D">
        <w:rPr>
          <w:rFonts w:ascii="Times New Roman" w:hAnsi="Times New Roman" w:cs="Times New Roman"/>
          <w:sz w:val="24"/>
          <w:szCs w:val="24"/>
        </w:rPr>
        <w:t xml:space="preserve"> </w:t>
      </w:r>
      <w:r w:rsidRPr="004F6098">
        <w:rPr>
          <w:rFonts w:ascii="Times New Roman" w:hAnsi="Times New Roman" w:cs="Times New Roman"/>
          <w:sz w:val="24"/>
          <w:szCs w:val="24"/>
        </w:rPr>
        <w:t xml:space="preserve">functioning, is the result of </w:t>
      </w:r>
      <w:r w:rsidRPr="00A05C94">
        <w:rPr>
          <w:rFonts w:ascii="Times New Roman" w:hAnsi="Times New Roman" w:cs="Times New Roman"/>
          <w:sz w:val="24"/>
          <w:szCs w:val="24"/>
        </w:rPr>
        <w:t xml:space="preserve">the </w:t>
      </w:r>
      <w:r>
        <w:rPr>
          <w:rFonts w:ascii="Times New Roman" w:hAnsi="Times New Roman" w:cs="Times New Roman"/>
          <w:sz w:val="24"/>
          <w:szCs w:val="24"/>
        </w:rPr>
        <w:t>decision</w:t>
      </w:r>
      <w:r w:rsidRPr="00A05C94">
        <w:rPr>
          <w:rFonts w:ascii="Times New Roman" w:hAnsi="Times New Roman" w:cs="Times New Roman"/>
          <w:sz w:val="24"/>
          <w:szCs w:val="24"/>
        </w:rPr>
        <w:t xml:space="preserve"> that the basic objective of economic policy should be price stability</w:t>
      </w:r>
      <w:r w:rsidRPr="004F6098">
        <w:rPr>
          <w:rFonts w:ascii="Times New Roman" w:hAnsi="Times New Roman" w:cs="Times New Roman"/>
          <w:sz w:val="24"/>
          <w:szCs w:val="24"/>
        </w:rPr>
        <w:t>, i.e. relativel</w:t>
      </w:r>
      <w:r>
        <w:rPr>
          <w:rFonts w:ascii="Times New Roman" w:hAnsi="Times New Roman" w:cs="Times New Roman"/>
          <w:sz w:val="24"/>
          <w:szCs w:val="24"/>
        </w:rPr>
        <w:t>y low and stable inflation rate</w:t>
      </w:r>
      <w:r w:rsidRPr="004F6098">
        <w:rPr>
          <w:rFonts w:ascii="Times New Roman" w:hAnsi="Times New Roman" w:cs="Times New Roman"/>
          <w:sz w:val="24"/>
          <w:szCs w:val="24"/>
        </w:rPr>
        <w:t xml:space="preserve">. In line with </w:t>
      </w:r>
      <w:r>
        <w:rPr>
          <w:rFonts w:ascii="Times New Roman" w:hAnsi="Times New Roman" w:cs="Times New Roman"/>
          <w:sz w:val="24"/>
          <w:szCs w:val="24"/>
        </w:rPr>
        <w:t xml:space="preserve">the </w:t>
      </w:r>
      <w:r w:rsidRPr="004F6098">
        <w:rPr>
          <w:rFonts w:ascii="Times New Roman" w:hAnsi="Times New Roman" w:cs="Times New Roman"/>
          <w:sz w:val="24"/>
          <w:szCs w:val="24"/>
        </w:rPr>
        <w:t xml:space="preserve">dominant insight in macroeconomic theory, called new neoclassical synthesis (or new consensus macroeconomics), which has been </w:t>
      </w:r>
      <w:r w:rsidRPr="001B7FB7">
        <w:rPr>
          <w:rFonts w:ascii="Times New Roman" w:hAnsi="Times New Roman" w:cs="Times New Roman"/>
          <w:sz w:val="24"/>
          <w:szCs w:val="24"/>
        </w:rPr>
        <w:t>present</w:t>
      </w:r>
      <w:r w:rsidRPr="004F6098">
        <w:rPr>
          <w:rFonts w:ascii="Times New Roman" w:hAnsi="Times New Roman" w:cs="Times New Roman"/>
          <w:sz w:val="24"/>
          <w:szCs w:val="24"/>
        </w:rPr>
        <w:t xml:space="preserve"> in professional and academic public during the last two decades, price stability </w:t>
      </w:r>
      <w:r>
        <w:rPr>
          <w:rFonts w:ascii="Times New Roman" w:hAnsi="Times New Roman" w:cs="Times New Roman"/>
          <w:sz w:val="24"/>
          <w:szCs w:val="24"/>
        </w:rPr>
        <w:t xml:space="preserve">is </w:t>
      </w:r>
      <w:r w:rsidRPr="004F6098">
        <w:rPr>
          <w:rFonts w:ascii="Times New Roman" w:hAnsi="Times New Roman" w:cs="Times New Roman"/>
          <w:sz w:val="24"/>
          <w:szCs w:val="24"/>
        </w:rPr>
        <w:t xml:space="preserve">actually the result of fulfillment of other macroeconomic goals. These goals </w:t>
      </w:r>
      <w:r>
        <w:rPr>
          <w:rFonts w:ascii="Times New Roman" w:hAnsi="Times New Roman" w:cs="Times New Roman"/>
          <w:sz w:val="24"/>
          <w:szCs w:val="24"/>
        </w:rPr>
        <w:t xml:space="preserve">are </w:t>
      </w:r>
      <w:r w:rsidRPr="004F6098">
        <w:rPr>
          <w:rFonts w:ascii="Times New Roman" w:hAnsi="Times New Roman" w:cs="Times New Roman"/>
          <w:sz w:val="24"/>
          <w:szCs w:val="24"/>
        </w:rPr>
        <w:t>relate</w:t>
      </w:r>
      <w:r>
        <w:rPr>
          <w:rFonts w:ascii="Times New Roman" w:hAnsi="Times New Roman" w:cs="Times New Roman"/>
          <w:sz w:val="24"/>
          <w:szCs w:val="24"/>
        </w:rPr>
        <w:t>d</w:t>
      </w:r>
      <w:r w:rsidRPr="004F6098">
        <w:rPr>
          <w:rFonts w:ascii="Times New Roman" w:hAnsi="Times New Roman" w:cs="Times New Roman"/>
          <w:sz w:val="24"/>
          <w:szCs w:val="24"/>
        </w:rPr>
        <w:t xml:space="preserve"> to the real sector and they are reflected in achieving as lower discrepancy as possible between actual and natural rate of unemployment and actual and potential output, respectively. In that way, the Phillips curve relation</w:t>
      </w:r>
      <w:r>
        <w:rPr>
          <w:rFonts w:ascii="Times New Roman" w:hAnsi="Times New Roman" w:cs="Times New Roman"/>
          <w:sz w:val="24"/>
          <w:szCs w:val="24"/>
        </w:rPr>
        <w:t>ship</w:t>
      </w:r>
      <w:r w:rsidRPr="004F6098">
        <w:rPr>
          <w:rFonts w:ascii="Times New Roman" w:hAnsi="Times New Roman" w:cs="Times New Roman"/>
          <w:sz w:val="24"/>
          <w:szCs w:val="24"/>
        </w:rPr>
        <w:t xml:space="preserve"> </w:t>
      </w:r>
      <w:r>
        <w:rPr>
          <w:rFonts w:ascii="Times New Roman" w:hAnsi="Times New Roman" w:cs="Times New Roman"/>
          <w:sz w:val="24"/>
          <w:szCs w:val="24"/>
        </w:rPr>
        <w:t>indicates which</w:t>
      </w:r>
      <w:r w:rsidRPr="004F6098">
        <w:rPr>
          <w:rFonts w:ascii="Times New Roman" w:hAnsi="Times New Roman" w:cs="Times New Roman"/>
          <w:sz w:val="24"/>
          <w:szCs w:val="24"/>
        </w:rPr>
        <w:t xml:space="preserve"> variables should be treated by instruments of monetary and fiscal policy, and the extent of that treatment, in order to minimize inflationary pressures and provide macroeconomic stability. </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 xml:space="preserve">In line with that, the subject of the paper is the representation and evaluation of contemporary concepts of the Phillips curve. The focus of the research is on the concepts of the curve developed in the mainstream economics, generally shaped in the form of the so-called New Keynesian Phillips curve. Moreover, the validity of the macroeconomic relation in the context of serious economic disorders during the last two decades (The Global economic crisis, i.e. the Great Recession), is </w:t>
      </w:r>
      <w:r w:rsidRPr="00932AA4">
        <w:rPr>
          <w:rFonts w:ascii="Times New Roman" w:hAnsi="Times New Roman" w:cs="Times New Roman"/>
          <w:sz w:val="24"/>
          <w:szCs w:val="24"/>
        </w:rPr>
        <w:t>evaluated</w:t>
      </w:r>
      <w:r w:rsidRPr="004F6098">
        <w:rPr>
          <w:rFonts w:ascii="Times New Roman" w:hAnsi="Times New Roman" w:cs="Times New Roman"/>
          <w:sz w:val="24"/>
          <w:szCs w:val="24"/>
        </w:rPr>
        <w:t xml:space="preserve"> in the paper. The analysis was carried out in terms of the possibility </w:t>
      </w:r>
      <w:r>
        <w:rPr>
          <w:rFonts w:ascii="Times New Roman" w:hAnsi="Times New Roman" w:cs="Times New Roman"/>
          <w:sz w:val="24"/>
          <w:szCs w:val="24"/>
        </w:rPr>
        <w:t>to</w:t>
      </w:r>
      <w:r w:rsidRPr="004F6098">
        <w:rPr>
          <w:rFonts w:ascii="Times New Roman" w:hAnsi="Times New Roman" w:cs="Times New Roman"/>
          <w:sz w:val="24"/>
          <w:szCs w:val="24"/>
        </w:rPr>
        <w:t xml:space="preserve"> formulat</w:t>
      </w:r>
      <w:r>
        <w:rPr>
          <w:rFonts w:ascii="Times New Roman" w:hAnsi="Times New Roman" w:cs="Times New Roman"/>
          <w:sz w:val="24"/>
          <w:szCs w:val="24"/>
        </w:rPr>
        <w:t>e</w:t>
      </w:r>
      <w:r w:rsidRPr="004F6098">
        <w:rPr>
          <w:rFonts w:ascii="Times New Roman" w:hAnsi="Times New Roman" w:cs="Times New Roman"/>
          <w:sz w:val="24"/>
          <w:szCs w:val="24"/>
        </w:rPr>
        <w:t xml:space="preserve"> adequate measures of stabilization macroeconomic policy on the basis of this relation.</w:t>
      </w:r>
    </w:p>
    <w:p w:rsidR="003D210F" w:rsidRPr="004F6098" w:rsidRDefault="003D210F" w:rsidP="003D210F">
      <w:pPr>
        <w:spacing w:line="360" w:lineRule="auto"/>
        <w:jc w:val="center"/>
        <w:rPr>
          <w:rFonts w:ascii="Times New Roman" w:hAnsi="Times New Roman" w:cs="Times New Roman"/>
          <w:i/>
          <w:sz w:val="24"/>
          <w:szCs w:val="24"/>
        </w:rPr>
      </w:pPr>
      <w:r w:rsidRPr="004F6098">
        <w:rPr>
          <w:rFonts w:ascii="Times New Roman" w:hAnsi="Times New Roman" w:cs="Times New Roman"/>
          <w:i/>
          <w:sz w:val="24"/>
          <w:szCs w:val="24"/>
        </w:rPr>
        <w:t>2. THE EMERGENCE AND EVOLUTION OF THE PHILLIPS CURVE CONCEPT</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szCs w:val="24"/>
        </w:rPr>
        <w:t xml:space="preserve">The Phillips curve was created sixty years ago, i.e. in 1958, when New Zealand’s economist, Alban Phillips, published the research, in which he examined the relationship between the rate of </w:t>
      </w:r>
      <w:r>
        <w:rPr>
          <w:rFonts w:ascii="Times New Roman" w:hAnsi="Times New Roman" w:cs="Times New Roman"/>
          <w:sz w:val="24"/>
          <w:szCs w:val="24"/>
        </w:rPr>
        <w:t>nominal wage</w:t>
      </w:r>
      <w:r w:rsidRPr="004F6098">
        <w:rPr>
          <w:rFonts w:ascii="Times New Roman" w:hAnsi="Times New Roman" w:cs="Times New Roman"/>
          <w:sz w:val="24"/>
          <w:szCs w:val="24"/>
        </w:rPr>
        <w:t xml:space="preserve"> change</w:t>
      </w:r>
      <w:r>
        <w:rPr>
          <w:rFonts w:ascii="Times New Roman" w:hAnsi="Times New Roman" w:cs="Times New Roman"/>
          <w:sz w:val="24"/>
          <w:szCs w:val="24"/>
        </w:rPr>
        <w:t>s</w:t>
      </w:r>
      <w:r w:rsidRPr="004F6098">
        <w:rPr>
          <w:rFonts w:ascii="Times New Roman" w:hAnsi="Times New Roman" w:cs="Times New Roman"/>
          <w:sz w:val="24"/>
          <w:szCs w:val="24"/>
        </w:rPr>
        <w:t xml:space="preserve"> and unemployment rate in Great Britain between </w:t>
      </w:r>
      <w:r w:rsidRPr="004F6098">
        <w:rPr>
          <w:rFonts w:ascii="Times New Roman" w:hAnsi="Times New Roman" w:cs="Times New Roman"/>
          <w:sz w:val="24"/>
          <w:szCs w:val="24"/>
        </w:rPr>
        <w:lastRenderedPageBreak/>
        <w:t xml:space="preserve">1861 and 1957 </w:t>
      </w:r>
      <w:r w:rsidRPr="004F6098">
        <w:rPr>
          <w:rFonts w:ascii="Times New Roman" w:hAnsi="Times New Roman" w:cs="Times New Roman"/>
          <w:sz w:val="24"/>
        </w:rPr>
        <w:t xml:space="preserve">(Phillips, 1958). He discovered decreasing function between the variables and that the unemployment rate should be around 5.5% in order for nominal wages to be stable. Two years later, Richard </w:t>
      </w:r>
      <w:proofErr w:type="spellStart"/>
      <w:r w:rsidRPr="004F6098">
        <w:rPr>
          <w:rFonts w:ascii="Times New Roman" w:hAnsi="Times New Roman" w:cs="Times New Roman"/>
          <w:sz w:val="24"/>
        </w:rPr>
        <w:t>Lipsey</w:t>
      </w:r>
      <w:proofErr w:type="spellEnd"/>
      <w:r w:rsidRPr="004F6098">
        <w:rPr>
          <w:rFonts w:ascii="Times New Roman" w:hAnsi="Times New Roman" w:cs="Times New Roman"/>
          <w:sz w:val="24"/>
        </w:rPr>
        <w:t xml:space="preserve"> gave theoretical explanation of th</w:t>
      </w:r>
      <w:r>
        <w:rPr>
          <w:rFonts w:ascii="Times New Roman" w:hAnsi="Times New Roman" w:cs="Times New Roman"/>
          <w:sz w:val="24"/>
        </w:rPr>
        <w:t>e</w:t>
      </w:r>
      <w:r w:rsidRPr="004F6098">
        <w:rPr>
          <w:rFonts w:ascii="Times New Roman" w:hAnsi="Times New Roman" w:cs="Times New Roman"/>
          <w:sz w:val="24"/>
        </w:rPr>
        <w:t xml:space="preserve"> relationship, pointing out that the wages change </w:t>
      </w:r>
      <w:r>
        <w:rPr>
          <w:rFonts w:ascii="Times New Roman" w:hAnsi="Times New Roman" w:cs="Times New Roman"/>
          <w:sz w:val="24"/>
        </w:rPr>
        <w:t>a</w:t>
      </w:r>
      <w:r w:rsidRPr="004F6098">
        <w:rPr>
          <w:rFonts w:ascii="Times New Roman" w:hAnsi="Times New Roman" w:cs="Times New Roman"/>
          <w:sz w:val="24"/>
        </w:rPr>
        <w:t xml:space="preserve">s </w:t>
      </w:r>
      <w:r>
        <w:rPr>
          <w:rFonts w:ascii="Times New Roman" w:hAnsi="Times New Roman" w:cs="Times New Roman"/>
          <w:sz w:val="24"/>
        </w:rPr>
        <w:t xml:space="preserve">an </w:t>
      </w:r>
      <w:r w:rsidRPr="004F6098">
        <w:rPr>
          <w:rFonts w:ascii="Times New Roman" w:hAnsi="Times New Roman" w:cs="Times New Roman"/>
          <w:sz w:val="24"/>
        </w:rPr>
        <w:t>increasing function of the excess demand for labor, represented by the unemployment rate (</w:t>
      </w:r>
      <w:proofErr w:type="spellStart"/>
      <w:r w:rsidRPr="004F6098">
        <w:rPr>
          <w:rFonts w:ascii="Times New Roman" w:hAnsi="Times New Roman" w:cs="Times New Roman"/>
          <w:sz w:val="24"/>
        </w:rPr>
        <w:t>Lipsey</w:t>
      </w:r>
      <w:proofErr w:type="spellEnd"/>
      <w:r w:rsidRPr="004F6098">
        <w:rPr>
          <w:rFonts w:ascii="Times New Roman" w:hAnsi="Times New Roman" w:cs="Times New Roman"/>
          <w:sz w:val="24"/>
        </w:rPr>
        <w:t>, 1960).</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rPr>
        <w:t xml:space="preserve">Although the intention of the authors was to examine statistical relationship between mentioned variables in a particular country, it soon turned out that their conclusions could be more widely used. </w:t>
      </w:r>
      <w:r w:rsidRPr="00683E66">
        <w:rPr>
          <w:rFonts w:ascii="Times New Roman" w:hAnsi="Times New Roman" w:cs="Times New Roman"/>
          <w:sz w:val="24"/>
        </w:rPr>
        <w:t>In the paper written in 1960, Paul</w:t>
      </w:r>
      <w:r w:rsidRPr="004F6098">
        <w:rPr>
          <w:rFonts w:ascii="Times New Roman" w:hAnsi="Times New Roman" w:cs="Times New Roman"/>
          <w:sz w:val="24"/>
        </w:rPr>
        <w:t xml:space="preserve"> Samuelson and Robert Solow presented the diagram of the relationship they called the Phillips curve, which, in its modified form, represented the relationship between the rate of price change</w:t>
      </w:r>
      <w:r>
        <w:rPr>
          <w:rFonts w:ascii="Times New Roman" w:hAnsi="Times New Roman" w:cs="Times New Roman"/>
          <w:sz w:val="24"/>
        </w:rPr>
        <w:t>s</w:t>
      </w:r>
      <w:r w:rsidRPr="004F6098">
        <w:rPr>
          <w:rFonts w:ascii="Times New Roman" w:hAnsi="Times New Roman" w:cs="Times New Roman"/>
          <w:sz w:val="24"/>
        </w:rPr>
        <w:t xml:space="preserve"> and unemployment rate (Samuelson &amp; Solow, 1960). The reason was the empirically confirmed fact that wages and prices move in the same direction. Modified version of the Phillips curve is presented in the Figure 1.</w:t>
      </w:r>
    </w:p>
    <w:p w:rsidR="003D210F" w:rsidRPr="004F6098" w:rsidRDefault="003D210F" w:rsidP="003D210F">
      <w:pPr>
        <w:spacing w:after="0" w:line="360" w:lineRule="auto"/>
        <w:jc w:val="center"/>
        <w:rPr>
          <w:rFonts w:ascii="Times New Roman" w:hAnsi="Times New Roman" w:cs="Times New Roman"/>
          <w:sz w:val="24"/>
        </w:rPr>
      </w:pPr>
      <w:r w:rsidRPr="004F6098">
        <w:rPr>
          <w:rFonts w:ascii="Times New Roman" w:hAnsi="Times New Roman" w:cs="Times New Roman"/>
          <w:sz w:val="24"/>
        </w:rPr>
        <w:object w:dxaOrig="5459" w:dyaOrig="4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5pt;height:165.75pt" o:ole="">
            <v:imagedata r:id="rId8" o:title="" croptop="13107f" cropbottom="3986f" cropleft="-674f" cropright="10259f"/>
          </v:shape>
          <o:OLEObject Type="Embed" ProgID="PowerPoint.Slide.12" ShapeID="_x0000_i1025" DrawAspect="Content" ObjectID="_1592035721" r:id="rId9"/>
        </w:object>
      </w:r>
    </w:p>
    <w:p w:rsidR="003D210F" w:rsidRPr="004F6098" w:rsidRDefault="003D210F" w:rsidP="003D210F">
      <w:pPr>
        <w:pStyle w:val="Caption"/>
        <w:spacing w:line="360" w:lineRule="auto"/>
        <w:rPr>
          <w:rFonts w:cs="Times New Roman"/>
          <w:i w:val="0"/>
          <w:color w:val="FF0000"/>
          <w:sz w:val="20"/>
        </w:rPr>
      </w:pPr>
      <w:bookmarkStart w:id="0" w:name="_Toc473740127"/>
      <w:r w:rsidRPr="004F6098">
        <w:rPr>
          <w:rFonts w:cs="Times New Roman"/>
          <w:i w:val="0"/>
          <w:sz w:val="20"/>
        </w:rPr>
        <w:t xml:space="preserve">Figure 1 </w:t>
      </w:r>
      <w:bookmarkEnd w:id="0"/>
      <w:r w:rsidRPr="004F6098">
        <w:rPr>
          <w:rFonts w:cs="Times New Roman"/>
          <w:i w:val="0"/>
          <w:sz w:val="20"/>
        </w:rPr>
        <w:t xml:space="preserve">Traditional Phillips curve </w:t>
      </w:r>
    </w:p>
    <w:p w:rsidR="003D210F" w:rsidRPr="004F6098" w:rsidRDefault="003D210F" w:rsidP="003D210F">
      <w:pPr>
        <w:spacing w:line="360" w:lineRule="auto"/>
        <w:jc w:val="center"/>
        <w:rPr>
          <w:rFonts w:ascii="Times New Roman" w:hAnsi="Times New Roman" w:cs="Times New Roman"/>
          <w:sz w:val="20"/>
          <w:szCs w:val="20"/>
        </w:rPr>
      </w:pPr>
      <w:r w:rsidRPr="004F6098">
        <w:rPr>
          <w:rFonts w:ascii="Times New Roman" w:hAnsi="Times New Roman" w:cs="Times New Roman"/>
          <w:sz w:val="20"/>
          <w:szCs w:val="20"/>
        </w:rPr>
        <w:t>Source: Samuelson &amp; Solow, 1960, p. 192.</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Together with the IS-LM model, the Phillips curve became the basis of the Keynesian macroeconomic theory and policy. In the case of stable relation</w:t>
      </w:r>
      <w:r>
        <w:rPr>
          <w:rFonts w:ascii="Times New Roman" w:hAnsi="Times New Roman" w:cs="Times New Roman"/>
          <w:sz w:val="24"/>
        </w:rPr>
        <w:t>ship</w:t>
      </w:r>
      <w:r w:rsidRPr="004F6098">
        <w:rPr>
          <w:rFonts w:ascii="Times New Roman" w:hAnsi="Times New Roman" w:cs="Times New Roman"/>
          <w:sz w:val="24"/>
        </w:rPr>
        <w:t xml:space="preserve"> in a particular economy, the policy makers </w:t>
      </w:r>
      <w:r w:rsidRPr="00B1577B">
        <w:rPr>
          <w:rFonts w:ascii="Times New Roman" w:hAnsi="Times New Roman" w:cs="Times New Roman"/>
          <w:sz w:val="24"/>
        </w:rPr>
        <w:t>are</w:t>
      </w:r>
      <w:r w:rsidRPr="004F6098">
        <w:rPr>
          <w:rFonts w:ascii="Times New Roman" w:hAnsi="Times New Roman" w:cs="Times New Roman"/>
          <w:sz w:val="24"/>
        </w:rPr>
        <w:t xml:space="preserve"> able to make trade-off between the inflation and unemployment, i.e. to select the point on the Phillips curve which represents their preferences </w:t>
      </w:r>
      <w:r w:rsidRPr="00501796">
        <w:rPr>
          <w:rFonts w:ascii="Times New Roman" w:hAnsi="Times New Roman" w:cs="Times New Roman"/>
          <w:sz w:val="24"/>
        </w:rPr>
        <w:t>regarding the</w:t>
      </w:r>
      <w:r w:rsidRPr="004F6098">
        <w:rPr>
          <w:rFonts w:ascii="Times New Roman" w:hAnsi="Times New Roman" w:cs="Times New Roman"/>
          <w:sz w:val="24"/>
        </w:rPr>
        <w:t xml:space="preserve"> values of the variables. For instance, the point </w:t>
      </w:r>
      <w:r w:rsidRPr="004F6098">
        <w:rPr>
          <w:rFonts w:ascii="Times New Roman" w:hAnsi="Times New Roman" w:cs="Times New Roman"/>
          <w:i/>
          <w:sz w:val="24"/>
        </w:rPr>
        <w:t xml:space="preserve">A </w:t>
      </w:r>
      <w:r w:rsidRPr="004F6098">
        <w:rPr>
          <w:rFonts w:ascii="Times New Roman" w:hAnsi="Times New Roman" w:cs="Times New Roman"/>
          <w:sz w:val="24"/>
        </w:rPr>
        <w:t xml:space="preserve">in Figure 1 represents the combination of lower unemployment and higher inflation (that must be accepted in order to achieve lower unemployment). The economy could be positioned in that point by applying the expansionary measures of economic policy. On the other hand, the point </w:t>
      </w:r>
      <w:r w:rsidRPr="004F6098">
        <w:rPr>
          <w:rFonts w:ascii="Times New Roman" w:hAnsi="Times New Roman" w:cs="Times New Roman"/>
          <w:i/>
          <w:sz w:val="24"/>
        </w:rPr>
        <w:t>B</w:t>
      </w:r>
      <w:r w:rsidRPr="004F6098">
        <w:rPr>
          <w:rFonts w:ascii="Times New Roman" w:hAnsi="Times New Roman" w:cs="Times New Roman"/>
          <w:sz w:val="24"/>
        </w:rPr>
        <w:t xml:space="preserve"> represents the combination of relatively lower rate of inflation and higher unemployment, which is a “sacrifice” </w:t>
      </w:r>
      <w:r>
        <w:rPr>
          <w:rFonts w:ascii="Times New Roman" w:hAnsi="Times New Roman" w:cs="Times New Roman"/>
          <w:sz w:val="24"/>
        </w:rPr>
        <w:t xml:space="preserve">that must be </w:t>
      </w:r>
      <w:r>
        <w:rPr>
          <w:rFonts w:ascii="Times New Roman" w:hAnsi="Times New Roman" w:cs="Times New Roman"/>
          <w:sz w:val="24"/>
        </w:rPr>
        <w:lastRenderedPageBreak/>
        <w:t xml:space="preserve">made </w:t>
      </w:r>
      <w:r w:rsidRPr="004F6098">
        <w:rPr>
          <w:rFonts w:ascii="Times New Roman" w:hAnsi="Times New Roman" w:cs="Times New Roman"/>
          <w:sz w:val="24"/>
        </w:rPr>
        <w:t xml:space="preserve">for the achievement of lower inflation rate. This point could be reached by implementing restrictive measures of the policy. Based on this, it is clear that the “price”, which must be paid in order for the economy to reach </w:t>
      </w:r>
      <w:r w:rsidRPr="00B1577B">
        <w:rPr>
          <w:rFonts w:ascii="Times New Roman" w:hAnsi="Times New Roman" w:cs="Times New Roman"/>
          <w:sz w:val="24"/>
        </w:rPr>
        <w:t>full</w:t>
      </w:r>
      <w:r w:rsidRPr="004F6098">
        <w:rPr>
          <w:rFonts w:ascii="Times New Roman" w:hAnsi="Times New Roman" w:cs="Times New Roman"/>
          <w:sz w:val="24"/>
        </w:rPr>
        <w:t xml:space="preserve"> unemployment level, is reflected in a particular inflation rate.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This variant of the Phillips curve was used in conducting of economic policy as long as the relation was stable. At the end of 1960s, there was an increase in inflation in many countries, which was not accompanied by a decrease in unemployment (stagflation). Empirical studies of the relationship between inflation and unemployment indicated that there was a pronounced variation between these variables in relation to the adjusted relationship and the need to include additional variables, which put a stop to the existing Philips curve, but also opened the way for further development of this relationship.</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The Monetarists, headed by Milton Friedman, redefined the relationship between inflation and unemployment within the Phillips curve. In his paper “The Role of Monetary Policy”, published in 1968, Friedman pointed out that the trade-off between these variables exists only in the long run, that is, the Phillips curve is vertical in </w:t>
      </w:r>
      <w:r>
        <w:rPr>
          <w:rFonts w:ascii="Times New Roman" w:hAnsi="Times New Roman" w:cs="Times New Roman"/>
          <w:sz w:val="24"/>
        </w:rPr>
        <w:t xml:space="preserve">the </w:t>
      </w:r>
      <w:r w:rsidRPr="004F6098">
        <w:rPr>
          <w:rFonts w:ascii="Times New Roman" w:hAnsi="Times New Roman" w:cs="Times New Roman"/>
          <w:sz w:val="24"/>
        </w:rPr>
        <w:t>long run (Friedman, 1968, pp. 1-17). The reason for this is that</w:t>
      </w:r>
      <w:r>
        <w:rPr>
          <w:rFonts w:ascii="Times New Roman" w:hAnsi="Times New Roman" w:cs="Times New Roman"/>
          <w:sz w:val="24"/>
        </w:rPr>
        <w:t>,</w:t>
      </w:r>
      <w:r w:rsidRPr="004F6098">
        <w:rPr>
          <w:rFonts w:ascii="Times New Roman" w:hAnsi="Times New Roman" w:cs="Times New Roman"/>
          <w:sz w:val="24"/>
        </w:rPr>
        <w:t xml:space="preserve"> in the long run</w:t>
      </w:r>
      <w:r>
        <w:rPr>
          <w:rFonts w:ascii="Times New Roman" w:hAnsi="Times New Roman" w:cs="Times New Roman"/>
          <w:sz w:val="24"/>
        </w:rPr>
        <w:t>,</w:t>
      </w:r>
      <w:r w:rsidRPr="004F6098">
        <w:rPr>
          <w:rFonts w:ascii="Times New Roman" w:hAnsi="Times New Roman" w:cs="Times New Roman"/>
          <w:sz w:val="24"/>
        </w:rPr>
        <w:t xml:space="preserve"> the unemployment rate gravitates to the </w:t>
      </w:r>
      <w:r w:rsidRPr="004F6098">
        <w:rPr>
          <w:rFonts w:ascii="Times New Roman" w:hAnsi="Times New Roman" w:cs="Times New Roman"/>
          <w:i/>
          <w:sz w:val="24"/>
        </w:rPr>
        <w:t>natural rate of unemployment</w:t>
      </w:r>
      <w:r w:rsidRPr="004F6098">
        <w:rPr>
          <w:rFonts w:ascii="Times New Roman" w:hAnsi="Times New Roman" w:cs="Times New Roman"/>
          <w:sz w:val="24"/>
        </w:rPr>
        <w:t>, which exists when the labor market is in equilibrium. It is a positive unemployment rate, which, in addition to frictional, includes voluntary unemployment</w:t>
      </w:r>
      <w:r>
        <w:rPr>
          <w:rFonts w:ascii="Times New Roman" w:hAnsi="Times New Roman" w:cs="Times New Roman"/>
          <w:sz w:val="24"/>
        </w:rPr>
        <w:t xml:space="preserve"> as well</w:t>
      </w:r>
      <w:r w:rsidRPr="004F6098">
        <w:rPr>
          <w:rFonts w:ascii="Times New Roman" w:hAnsi="Times New Roman" w:cs="Times New Roman"/>
          <w:sz w:val="24"/>
        </w:rPr>
        <w:t>. The level of the natural rate of unemploymen</w:t>
      </w:r>
      <w:r>
        <w:rPr>
          <w:rFonts w:ascii="Times New Roman" w:hAnsi="Times New Roman" w:cs="Times New Roman"/>
          <w:sz w:val="24"/>
        </w:rPr>
        <w:t>t is determined by the specificities</w:t>
      </w:r>
      <w:r w:rsidRPr="004F6098">
        <w:rPr>
          <w:rFonts w:ascii="Times New Roman" w:hAnsi="Times New Roman" w:cs="Times New Roman"/>
          <w:sz w:val="24"/>
        </w:rPr>
        <w:t xml:space="preserve"> of the labor market and the influence of various institutional arrangements. Any attempt </w:t>
      </w:r>
      <w:r>
        <w:rPr>
          <w:rFonts w:ascii="Times New Roman" w:hAnsi="Times New Roman" w:cs="Times New Roman"/>
          <w:sz w:val="24"/>
        </w:rPr>
        <w:t>of</w:t>
      </w:r>
      <w:r w:rsidRPr="004F6098">
        <w:rPr>
          <w:rFonts w:ascii="Times New Roman" w:hAnsi="Times New Roman" w:cs="Times New Roman"/>
          <w:sz w:val="24"/>
        </w:rPr>
        <w:t xml:space="preserve"> policy makers to maintain unemployment below the natural rate in the long run, will result in an increase in inflation rate.</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Friedman pointed out that the relation</w:t>
      </w:r>
      <w:r>
        <w:rPr>
          <w:rFonts w:ascii="Times New Roman" w:hAnsi="Times New Roman" w:cs="Times New Roman"/>
          <w:sz w:val="24"/>
        </w:rPr>
        <w:t>ship</w:t>
      </w:r>
      <w:r w:rsidRPr="004F6098">
        <w:rPr>
          <w:rFonts w:ascii="Times New Roman" w:hAnsi="Times New Roman" w:cs="Times New Roman"/>
          <w:sz w:val="24"/>
        </w:rPr>
        <w:t xml:space="preserve"> of the Phillips curve must be supplemented </w:t>
      </w:r>
      <w:r>
        <w:rPr>
          <w:rFonts w:ascii="Times New Roman" w:hAnsi="Times New Roman" w:cs="Times New Roman"/>
          <w:sz w:val="24"/>
        </w:rPr>
        <w:t>with</w:t>
      </w:r>
      <w:r w:rsidRPr="004F6098">
        <w:rPr>
          <w:rFonts w:ascii="Times New Roman" w:hAnsi="Times New Roman" w:cs="Times New Roman"/>
          <w:sz w:val="24"/>
        </w:rPr>
        <w:t xml:space="preserve"> a variable representing the </w:t>
      </w:r>
      <w:r w:rsidRPr="004F6098">
        <w:rPr>
          <w:rFonts w:ascii="Times New Roman" w:hAnsi="Times New Roman" w:cs="Times New Roman"/>
          <w:i/>
          <w:sz w:val="24"/>
        </w:rPr>
        <w:t>expected</w:t>
      </w:r>
      <w:r w:rsidRPr="004F6098">
        <w:rPr>
          <w:rFonts w:ascii="Times New Roman" w:hAnsi="Times New Roman" w:cs="Times New Roman"/>
          <w:sz w:val="24"/>
        </w:rPr>
        <w:t xml:space="preserve"> inflation rate, which</w:t>
      </w:r>
      <w:r w:rsidRPr="00C00A5D">
        <w:rPr>
          <w:rFonts w:ascii="Times New Roman" w:hAnsi="Times New Roman" w:cs="Times New Roman"/>
          <w:sz w:val="24"/>
        </w:rPr>
        <w:t xml:space="preserve"> </w:t>
      </w:r>
      <w:r w:rsidRPr="004F6098">
        <w:rPr>
          <w:rFonts w:ascii="Times New Roman" w:hAnsi="Times New Roman" w:cs="Times New Roman"/>
          <w:sz w:val="24"/>
        </w:rPr>
        <w:t>significantly determines the actual rate after a certain period of time</w:t>
      </w:r>
      <w:r>
        <w:rPr>
          <w:rFonts w:ascii="Times New Roman" w:hAnsi="Times New Roman" w:cs="Times New Roman"/>
          <w:sz w:val="24"/>
        </w:rPr>
        <w:t>,</w:t>
      </w:r>
      <w:r w:rsidRPr="004F6098">
        <w:rPr>
          <w:rFonts w:ascii="Times New Roman" w:hAnsi="Times New Roman" w:cs="Times New Roman"/>
          <w:sz w:val="24"/>
        </w:rPr>
        <w:t xml:space="preserve"> </w:t>
      </w:r>
      <w:r w:rsidRPr="00AF300E">
        <w:rPr>
          <w:rFonts w:ascii="Times New Roman" w:hAnsi="Times New Roman" w:cs="Times New Roman"/>
          <w:sz w:val="24"/>
        </w:rPr>
        <w:t>required for adaptive expectations</w:t>
      </w:r>
      <w:r w:rsidRPr="004F6098">
        <w:rPr>
          <w:rFonts w:ascii="Times New Roman" w:hAnsi="Times New Roman" w:cs="Times New Roman"/>
          <w:sz w:val="24"/>
        </w:rPr>
        <w:t>. Such relation</w:t>
      </w:r>
      <w:r>
        <w:rPr>
          <w:rFonts w:ascii="Times New Roman" w:hAnsi="Times New Roman" w:cs="Times New Roman"/>
          <w:sz w:val="24"/>
        </w:rPr>
        <w:t>ship</w:t>
      </w:r>
      <w:r w:rsidRPr="004F6098">
        <w:rPr>
          <w:rFonts w:ascii="Times New Roman" w:hAnsi="Times New Roman" w:cs="Times New Roman"/>
          <w:sz w:val="24"/>
        </w:rPr>
        <w:t xml:space="preserve"> of the Phillips curve can be presented </w:t>
      </w:r>
      <w:r>
        <w:rPr>
          <w:rFonts w:ascii="Times New Roman" w:hAnsi="Times New Roman" w:cs="Times New Roman"/>
          <w:sz w:val="24"/>
        </w:rPr>
        <w:t>as below</w:t>
      </w:r>
      <w:r w:rsidRPr="004F6098">
        <w:rPr>
          <w:rFonts w:ascii="Times New Roman" w:hAnsi="Times New Roman" w:cs="Times New Roman"/>
          <w:sz w:val="24"/>
        </w:rPr>
        <w:t xml:space="preserve"> (</w:t>
      </w:r>
      <w:proofErr w:type="spellStart"/>
      <w:r w:rsidRPr="004F6098">
        <w:rPr>
          <w:rFonts w:ascii="Times New Roman" w:hAnsi="Times New Roman" w:cs="Times New Roman"/>
          <w:sz w:val="24"/>
        </w:rPr>
        <w:t>Tsoulfidis</w:t>
      </w:r>
      <w:proofErr w:type="spellEnd"/>
      <w:r w:rsidRPr="004F6098">
        <w:rPr>
          <w:rFonts w:ascii="Times New Roman" w:hAnsi="Times New Roman" w:cs="Times New Roman"/>
          <w:sz w:val="24"/>
        </w:rPr>
        <w:t xml:space="preserve">, 2010, p. </w:t>
      </w:r>
      <w:proofErr w:type="gramStart"/>
      <w:r w:rsidRPr="004F6098">
        <w:rPr>
          <w:rFonts w:ascii="Times New Roman" w:hAnsi="Times New Roman" w:cs="Times New Roman"/>
          <w:sz w:val="24"/>
        </w:rPr>
        <w:t>306</w:t>
      </w:r>
      <w:r>
        <w:rPr>
          <w:rFonts w:ascii="Times New Roman" w:hAnsi="Times New Roman" w:cs="Times New Roman"/>
          <w:sz w:val="24"/>
        </w:rPr>
        <w:t xml:space="preserve"> </w:t>
      </w:r>
      <w:r w:rsidRPr="004F6098">
        <w:rPr>
          <w:rFonts w:ascii="Times New Roman" w:hAnsi="Times New Roman" w:cs="Times New Roman"/>
          <w:sz w:val="24"/>
        </w:rPr>
        <w:t>)</w:t>
      </w:r>
      <w:proofErr w:type="gramEnd"/>
      <w:r w:rsidRPr="004F6098">
        <w:rPr>
          <w:rFonts w:ascii="Times New Roman" w:hAnsi="Times New Roman" w:cs="Times New Roman"/>
          <w:sz w:val="24"/>
        </w:rPr>
        <w:t>:</w:t>
      </w:r>
    </w:p>
    <w:p w:rsidR="003D210F" w:rsidRPr="004F6098" w:rsidRDefault="003D210F" w:rsidP="003D210F">
      <w:pPr>
        <w:spacing w:after="160" w:line="360" w:lineRule="auto"/>
        <w:jc w:val="center"/>
        <w:rPr>
          <w:rFonts w:ascii="Times New Roman" w:hAnsi="Times New Roman" w:cs="Times New Roman"/>
          <w:sz w:val="24"/>
        </w:rPr>
      </w:pPr>
      <w:r w:rsidRPr="004F6098">
        <w:rPr>
          <w:rFonts w:ascii="Times New Roman" w:hAnsi="Times New Roman" w:cs="Times New Roman"/>
          <w:position w:val="-12"/>
          <w:sz w:val="24"/>
        </w:rPr>
        <w:object w:dxaOrig="2020" w:dyaOrig="400">
          <v:shape id="_x0000_i1026" type="#_x0000_t75" style="width:101.25pt;height:20.25pt;mso-position-horizontal:absolute" o:ole="">
            <v:imagedata r:id="rId10" o:title=""/>
            <o:lock v:ext="edit" aspectratio="f"/>
          </v:shape>
          <o:OLEObject Type="Embed" ProgID="Equation.3" ShapeID="_x0000_i1026" DrawAspect="Content" ObjectID="_1592035722" r:id="rId11"/>
        </w:object>
      </w:r>
      <w:r w:rsidRPr="004F6098">
        <w:rPr>
          <w:rFonts w:ascii="Times New Roman" w:hAnsi="Times New Roman" w:cs="Times New Roman"/>
          <w:sz w:val="24"/>
        </w:rPr>
        <w:t xml:space="preserve">,       </w:t>
      </w:r>
      <w:r w:rsidRPr="004F6098">
        <w:rPr>
          <w:rFonts w:ascii="Times New Roman" w:hAnsi="Times New Roman" w:cs="Times New Roman"/>
          <w:position w:val="-10"/>
          <w:sz w:val="24"/>
        </w:rPr>
        <w:object w:dxaOrig="620" w:dyaOrig="320">
          <v:shape id="_x0000_i1027" type="#_x0000_t75" style="width:30pt;height:15.75pt" o:ole="">
            <v:imagedata r:id="rId12" o:title=""/>
          </v:shape>
          <o:OLEObject Type="Embed" ProgID="Equation.3" ShapeID="_x0000_i1027" DrawAspect="Content" ObjectID="_1592035723" r:id="rId13"/>
        </w:object>
      </w:r>
    </w:p>
    <w:p w:rsidR="003D210F" w:rsidRPr="00C00A5D" w:rsidRDefault="003D210F" w:rsidP="003D210F">
      <w:pPr>
        <w:spacing w:after="160" w:line="360" w:lineRule="auto"/>
        <w:jc w:val="both"/>
        <w:rPr>
          <w:rFonts w:ascii="Times New Roman" w:hAnsi="Times New Roman" w:cs="Times New Roman"/>
          <w:sz w:val="24"/>
        </w:rPr>
      </w:pPr>
      <w:proofErr w:type="gramStart"/>
      <w:r w:rsidRPr="004F6098">
        <w:rPr>
          <w:rFonts w:ascii="Times New Roman" w:hAnsi="Times New Roman" w:cs="Times New Roman"/>
          <w:sz w:val="24"/>
        </w:rPr>
        <w:t>where</w:t>
      </w:r>
      <w:proofErr w:type="gramEnd"/>
      <w:r w:rsidRPr="004F6098">
        <w:rPr>
          <w:rFonts w:ascii="Times New Roman" w:hAnsi="Times New Roman" w:cs="Times New Roman"/>
          <w:sz w:val="24"/>
        </w:rPr>
        <w:t xml:space="preserve">: </w:t>
      </w:r>
      <w:r w:rsidRPr="004F6098">
        <w:rPr>
          <w:rFonts w:ascii="Times New Roman" w:hAnsi="Times New Roman" w:cs="Times New Roman"/>
          <w:position w:val="-12"/>
          <w:sz w:val="24"/>
        </w:rPr>
        <w:object w:dxaOrig="279" w:dyaOrig="360">
          <v:shape id="_x0000_i1028" type="#_x0000_t75" style="width:15pt;height:18.75pt;mso-position-vertical:absolute" o:ole="">
            <v:imagedata r:id="rId14" o:title=""/>
          </v:shape>
          <o:OLEObject Type="Embed" ProgID="Equation.3" ShapeID="_x0000_i1028" DrawAspect="Content" ObjectID="_1592035724" r:id="rId15"/>
        </w:object>
      </w:r>
      <w:r w:rsidRPr="004F6098">
        <w:rPr>
          <w:rFonts w:ascii="Times New Roman" w:hAnsi="Times New Roman" w:cs="Times New Roman"/>
          <w:sz w:val="24"/>
        </w:rPr>
        <w:t xml:space="preserve"> denotes actual inflation rate in period </w:t>
      </w:r>
      <w:r w:rsidRPr="004F6098">
        <w:rPr>
          <w:rFonts w:ascii="Times New Roman" w:hAnsi="Times New Roman" w:cs="Times New Roman"/>
          <w:i/>
          <w:sz w:val="24"/>
        </w:rPr>
        <w:t>t</w:t>
      </w:r>
      <w:r w:rsidRPr="004F6098">
        <w:rPr>
          <w:rFonts w:ascii="Times New Roman" w:hAnsi="Times New Roman" w:cs="Times New Roman"/>
          <w:sz w:val="24"/>
        </w:rPr>
        <w:t xml:space="preserve">, </w:t>
      </w:r>
      <w:r w:rsidRPr="004F6098">
        <w:rPr>
          <w:rFonts w:ascii="Times New Roman" w:hAnsi="Times New Roman" w:cs="Times New Roman"/>
          <w:position w:val="-12"/>
          <w:sz w:val="24"/>
        </w:rPr>
        <w:object w:dxaOrig="300" w:dyaOrig="380">
          <v:shape id="_x0000_i1029" type="#_x0000_t75" style="width:15pt;height:19.5pt" o:ole="">
            <v:imagedata r:id="rId16" o:title=""/>
            <o:lock v:ext="edit" aspectratio="f"/>
          </v:shape>
          <o:OLEObject Type="Embed" ProgID="Equation.3" ShapeID="_x0000_i1029" DrawAspect="Content" ObjectID="_1592035725" r:id="rId17"/>
        </w:object>
      </w:r>
      <w:r w:rsidRPr="004F6098">
        <w:rPr>
          <w:rFonts w:ascii="Times New Roman" w:hAnsi="Times New Roman" w:cs="Times New Roman"/>
          <w:sz w:val="24"/>
        </w:rPr>
        <w:t xml:space="preserve"> represents the expected inflation rate in the same period, </w:t>
      </w:r>
      <w:r w:rsidRPr="004F6098">
        <w:rPr>
          <w:rFonts w:ascii="Times New Roman" w:hAnsi="Times New Roman" w:cs="Times New Roman"/>
          <w:position w:val="-12"/>
          <w:sz w:val="24"/>
        </w:rPr>
        <w:object w:dxaOrig="260" w:dyaOrig="360">
          <v:shape id="_x0000_i1030" type="#_x0000_t75" style="width:12pt;height:18.75pt" o:ole="">
            <v:imagedata r:id="rId18" o:title=""/>
          </v:shape>
          <o:OLEObject Type="Embed" ProgID="Equation.3" ShapeID="_x0000_i1030" DrawAspect="Content" ObjectID="_1592035726" r:id="rId19"/>
        </w:object>
      </w:r>
      <w:r w:rsidRPr="004F6098">
        <w:rPr>
          <w:rFonts w:ascii="Times New Roman" w:hAnsi="Times New Roman" w:cs="Times New Roman"/>
          <w:sz w:val="24"/>
        </w:rPr>
        <w:t xml:space="preserve"> denotes actual unemployment rate in period </w:t>
      </w:r>
      <w:r w:rsidRPr="004F6098">
        <w:rPr>
          <w:rFonts w:ascii="Times New Roman" w:hAnsi="Times New Roman" w:cs="Times New Roman"/>
          <w:i/>
          <w:sz w:val="24"/>
        </w:rPr>
        <w:t>t</w:t>
      </w:r>
      <w:r w:rsidRPr="004F6098">
        <w:rPr>
          <w:rFonts w:ascii="Times New Roman" w:hAnsi="Times New Roman" w:cs="Times New Roman"/>
          <w:sz w:val="24"/>
        </w:rPr>
        <w:t xml:space="preserve">, </w:t>
      </w:r>
      <w:r>
        <w:rPr>
          <w:rFonts w:ascii="Times New Roman" w:hAnsi="Times New Roman" w:cs="Times New Roman"/>
          <w:sz w:val="24"/>
        </w:rPr>
        <w:t>while</w:t>
      </w:r>
      <w:r w:rsidRPr="004F6098">
        <w:rPr>
          <w:rFonts w:ascii="Times New Roman" w:hAnsi="Times New Roman" w:cs="Times New Roman"/>
          <w:sz w:val="24"/>
        </w:rPr>
        <w:t xml:space="preserve"> </w:t>
      </w:r>
      <w:r w:rsidRPr="004F6098">
        <w:rPr>
          <w:rFonts w:ascii="Times New Roman" w:hAnsi="Times New Roman" w:cs="Times New Roman"/>
          <w:position w:val="-6"/>
          <w:sz w:val="24"/>
        </w:rPr>
        <w:object w:dxaOrig="279" w:dyaOrig="340">
          <v:shape id="_x0000_i1031" type="#_x0000_t75" style="width:14.25pt;height:18.75pt" o:ole="">
            <v:imagedata r:id="rId20" o:title=""/>
            <o:lock v:ext="edit" aspectratio="f"/>
          </v:shape>
          <o:OLEObject Type="Embed" ProgID="Equation.3" ShapeID="_x0000_i1031" DrawAspect="Content" ObjectID="_1592035727" r:id="rId21"/>
        </w:object>
      </w:r>
      <w:r w:rsidRPr="004F6098">
        <w:rPr>
          <w:rFonts w:ascii="Times New Roman" w:hAnsi="Times New Roman" w:cs="Times New Roman"/>
          <w:sz w:val="24"/>
        </w:rPr>
        <w:t xml:space="preserve"> signifies the natural rate of unemployment. </w:t>
      </w:r>
    </w:p>
    <w:p w:rsidR="003D210F" w:rsidRPr="00C00A5D"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lastRenderedPageBreak/>
        <w:t xml:space="preserve">Based on this concept of the Phillips curve and belief in the inherent stability of market economy, Friedman and other monetarists </w:t>
      </w:r>
      <w:r>
        <w:rPr>
          <w:rFonts w:ascii="Times New Roman" w:hAnsi="Times New Roman" w:cs="Times New Roman"/>
          <w:sz w:val="24"/>
        </w:rPr>
        <w:t>were</w:t>
      </w:r>
      <w:r w:rsidRPr="004F6098">
        <w:rPr>
          <w:rFonts w:ascii="Times New Roman" w:hAnsi="Times New Roman" w:cs="Times New Roman"/>
          <w:sz w:val="24"/>
        </w:rPr>
        <w:t xml:space="preserve"> </w:t>
      </w:r>
      <w:r w:rsidRPr="006E188E">
        <w:rPr>
          <w:rFonts w:ascii="Times New Roman" w:hAnsi="Times New Roman" w:cs="Times New Roman"/>
          <w:sz w:val="24"/>
        </w:rPr>
        <w:t>opposed to</w:t>
      </w:r>
      <w:r>
        <w:rPr>
          <w:rFonts w:ascii="Times New Roman" w:hAnsi="Times New Roman" w:cs="Times New Roman"/>
          <w:sz w:val="24"/>
        </w:rPr>
        <w:t xml:space="preserve"> </w:t>
      </w:r>
      <w:r w:rsidRPr="004F6098">
        <w:rPr>
          <w:rFonts w:ascii="Times New Roman" w:hAnsi="Times New Roman" w:cs="Times New Roman"/>
          <w:sz w:val="24"/>
        </w:rPr>
        <w:t>Keynesian polic</w:t>
      </w:r>
      <w:r>
        <w:rPr>
          <w:rFonts w:ascii="Times New Roman" w:hAnsi="Times New Roman" w:cs="Times New Roman"/>
          <w:sz w:val="24"/>
        </w:rPr>
        <w:t>y,</w:t>
      </w:r>
      <w:r w:rsidRPr="004F6098">
        <w:rPr>
          <w:rFonts w:ascii="Times New Roman" w:hAnsi="Times New Roman" w:cs="Times New Roman"/>
          <w:sz w:val="24"/>
        </w:rPr>
        <w:t xml:space="preserve"> aimed at achieving full employment, pointing out that the natural rate of unemployment is the lowest rate that can be achieved without </w:t>
      </w:r>
      <w:r>
        <w:rPr>
          <w:rFonts w:ascii="Times New Roman" w:hAnsi="Times New Roman" w:cs="Times New Roman"/>
          <w:sz w:val="24"/>
        </w:rPr>
        <w:t>putting pressure</w:t>
      </w:r>
      <w:r w:rsidRPr="004F6098">
        <w:rPr>
          <w:rFonts w:ascii="Times New Roman" w:hAnsi="Times New Roman" w:cs="Times New Roman"/>
          <w:sz w:val="24"/>
        </w:rPr>
        <w:t xml:space="preserve"> on the inflation rate (</w:t>
      </w:r>
      <w:proofErr w:type="spellStart"/>
      <w:r w:rsidRPr="004F6098">
        <w:rPr>
          <w:rFonts w:ascii="Times New Roman" w:hAnsi="Times New Roman" w:cs="Times New Roman"/>
          <w:sz w:val="24"/>
        </w:rPr>
        <w:t>Blaug</w:t>
      </w:r>
      <w:proofErr w:type="spellEnd"/>
      <w:r w:rsidRPr="004F6098">
        <w:rPr>
          <w:rFonts w:ascii="Times New Roman" w:hAnsi="Times New Roman" w:cs="Times New Roman"/>
          <w:sz w:val="24"/>
        </w:rPr>
        <w:t xml:space="preserve">, 1996, p. 680). Monetary policy should be </w:t>
      </w:r>
      <w:r>
        <w:rPr>
          <w:rFonts w:ascii="Times New Roman" w:hAnsi="Times New Roman" w:cs="Times New Roman"/>
          <w:sz w:val="24"/>
        </w:rPr>
        <w:t>conducted</w:t>
      </w:r>
      <w:r w:rsidRPr="004F6098">
        <w:rPr>
          <w:rFonts w:ascii="Times New Roman" w:hAnsi="Times New Roman" w:cs="Times New Roman"/>
          <w:sz w:val="24"/>
        </w:rPr>
        <w:t xml:space="preserve"> by the application of</w:t>
      </w:r>
      <w:r>
        <w:rPr>
          <w:rFonts w:ascii="Times New Roman" w:hAnsi="Times New Roman" w:cs="Times New Roman"/>
          <w:sz w:val="24"/>
        </w:rPr>
        <w:t xml:space="preserve"> the</w:t>
      </w:r>
      <w:r w:rsidRPr="004F6098">
        <w:rPr>
          <w:rFonts w:ascii="Times New Roman" w:hAnsi="Times New Roman" w:cs="Times New Roman"/>
          <w:sz w:val="24"/>
        </w:rPr>
        <w:t xml:space="preserve"> rule</w:t>
      </w:r>
      <w:r>
        <w:rPr>
          <w:rFonts w:ascii="Times New Roman" w:hAnsi="Times New Roman" w:cs="Times New Roman"/>
          <w:sz w:val="24"/>
        </w:rPr>
        <w:t>,</w:t>
      </w:r>
      <w:r w:rsidRPr="004F6098">
        <w:rPr>
          <w:rFonts w:ascii="Times New Roman" w:hAnsi="Times New Roman" w:cs="Times New Roman"/>
          <w:sz w:val="24"/>
        </w:rPr>
        <w:t xml:space="preserve"> which </w:t>
      </w:r>
      <w:r w:rsidRPr="00517B80">
        <w:rPr>
          <w:rFonts w:ascii="Times New Roman" w:hAnsi="Times New Roman" w:cs="Times New Roman"/>
          <w:sz w:val="24"/>
        </w:rPr>
        <w:t>predicts</w:t>
      </w:r>
      <w:r w:rsidRPr="004F6098">
        <w:rPr>
          <w:rFonts w:ascii="Times New Roman" w:hAnsi="Times New Roman" w:cs="Times New Roman"/>
          <w:sz w:val="24"/>
        </w:rPr>
        <w:t xml:space="preserve"> constant growth rate in money supply, fitted with the </w:t>
      </w:r>
      <w:r>
        <w:rPr>
          <w:rFonts w:ascii="Times New Roman" w:hAnsi="Times New Roman" w:cs="Times New Roman"/>
          <w:sz w:val="24"/>
        </w:rPr>
        <w:t xml:space="preserve">long </w:t>
      </w:r>
      <w:r w:rsidRPr="004F6098">
        <w:rPr>
          <w:rFonts w:ascii="Times New Roman" w:hAnsi="Times New Roman" w:cs="Times New Roman"/>
          <w:sz w:val="24"/>
        </w:rPr>
        <w:t>run trend of economic growth, in order to achieve the basic policy objective, which is price stability.</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However</w:t>
      </w:r>
      <w:r>
        <w:rPr>
          <w:rFonts w:ascii="Times New Roman" w:hAnsi="Times New Roman" w:cs="Times New Roman"/>
          <w:sz w:val="24"/>
        </w:rPr>
        <w:t>, during the 19</w:t>
      </w:r>
      <w:r w:rsidRPr="004F6098">
        <w:rPr>
          <w:rFonts w:ascii="Times New Roman" w:hAnsi="Times New Roman" w:cs="Times New Roman"/>
          <w:sz w:val="24"/>
        </w:rPr>
        <w:t xml:space="preserve">70s, </w:t>
      </w:r>
      <w:r>
        <w:rPr>
          <w:rFonts w:ascii="Times New Roman" w:hAnsi="Times New Roman" w:cs="Times New Roman"/>
          <w:sz w:val="24"/>
        </w:rPr>
        <w:t xml:space="preserve">the </w:t>
      </w:r>
      <w:proofErr w:type="gramStart"/>
      <w:r>
        <w:rPr>
          <w:rFonts w:ascii="Times New Roman" w:hAnsi="Times New Roman" w:cs="Times New Roman"/>
          <w:sz w:val="24"/>
        </w:rPr>
        <w:t>N</w:t>
      </w:r>
      <w:r w:rsidRPr="004F6098">
        <w:rPr>
          <w:rFonts w:ascii="Times New Roman" w:hAnsi="Times New Roman" w:cs="Times New Roman"/>
          <w:sz w:val="24"/>
        </w:rPr>
        <w:t>ew</w:t>
      </w:r>
      <w:proofErr w:type="gramEnd"/>
      <w:r w:rsidRPr="004F6098">
        <w:rPr>
          <w:rFonts w:ascii="Times New Roman" w:hAnsi="Times New Roman" w:cs="Times New Roman"/>
          <w:sz w:val="24"/>
        </w:rPr>
        <w:t xml:space="preserve"> classical school rejected the monetarist concept of the Phillips curve by introducing the rational expectations hypothesis. According to that insight, the trade-off between unemployment and inflation in the short run, as </w:t>
      </w:r>
      <w:r>
        <w:rPr>
          <w:rFonts w:ascii="Times New Roman" w:hAnsi="Times New Roman" w:cs="Times New Roman"/>
          <w:sz w:val="24"/>
        </w:rPr>
        <w:t>a</w:t>
      </w:r>
      <w:r w:rsidRPr="004F6098">
        <w:rPr>
          <w:rFonts w:ascii="Times New Roman" w:hAnsi="Times New Roman" w:cs="Times New Roman"/>
          <w:sz w:val="24"/>
        </w:rPr>
        <w:t xml:space="preserve"> result of the monetary surprise (money illusion), does not reflect the real behavior of individuals. Since economic agents behave rationally and do not make systematic mistakes, the unemployment rate will be equal to the natural rate all the time – the Phillips curve will be vertical (</w:t>
      </w:r>
      <w:proofErr w:type="spellStart"/>
      <w:r w:rsidRPr="004F6098">
        <w:rPr>
          <w:rFonts w:ascii="Times New Roman" w:hAnsi="Times New Roman" w:cs="Times New Roman"/>
          <w:sz w:val="24"/>
        </w:rPr>
        <w:t>Sheffrin</w:t>
      </w:r>
      <w:proofErr w:type="spellEnd"/>
      <w:r w:rsidRPr="004F6098">
        <w:rPr>
          <w:rFonts w:ascii="Times New Roman" w:hAnsi="Times New Roman" w:cs="Times New Roman"/>
          <w:sz w:val="24"/>
        </w:rPr>
        <w:t>, 1996, p. 27).</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These tendencies have led to the </w:t>
      </w:r>
      <w:r w:rsidRPr="00285DFF">
        <w:rPr>
          <w:rFonts w:ascii="Times New Roman" w:hAnsi="Times New Roman" w:cs="Times New Roman"/>
          <w:sz w:val="24"/>
        </w:rPr>
        <w:t xml:space="preserve">separation </w:t>
      </w:r>
      <w:r w:rsidRPr="004F6098">
        <w:rPr>
          <w:rFonts w:ascii="Times New Roman" w:hAnsi="Times New Roman" w:cs="Times New Roman"/>
          <w:sz w:val="24"/>
        </w:rPr>
        <w:t xml:space="preserve">of theoretical elements that have become an integral part of the Phillips curve concept. Based on the debate </w:t>
      </w:r>
      <w:r>
        <w:rPr>
          <w:rFonts w:ascii="Times New Roman" w:hAnsi="Times New Roman" w:cs="Times New Roman"/>
          <w:sz w:val="24"/>
        </w:rPr>
        <w:t>regarding</w:t>
      </w:r>
      <w:r w:rsidRPr="004F6098">
        <w:rPr>
          <w:rFonts w:ascii="Times New Roman" w:hAnsi="Times New Roman" w:cs="Times New Roman"/>
          <w:sz w:val="24"/>
        </w:rPr>
        <w:t xml:space="preserve"> the optimal variant of this relation</w:t>
      </w:r>
      <w:r>
        <w:rPr>
          <w:rFonts w:ascii="Times New Roman" w:hAnsi="Times New Roman" w:cs="Times New Roman"/>
          <w:sz w:val="24"/>
        </w:rPr>
        <w:t>ship</w:t>
      </w:r>
      <w:r w:rsidRPr="004F6098">
        <w:rPr>
          <w:rFonts w:ascii="Times New Roman" w:hAnsi="Times New Roman" w:cs="Times New Roman"/>
          <w:sz w:val="24"/>
        </w:rPr>
        <w:t>, a contemporary form of the Phillips curve emerged, representing a part of the new consensus in macroeconomic theory and policy.</w:t>
      </w:r>
    </w:p>
    <w:p w:rsidR="003D210F" w:rsidRPr="004F6098" w:rsidRDefault="003D210F" w:rsidP="003D210F">
      <w:pPr>
        <w:spacing w:line="360" w:lineRule="auto"/>
        <w:jc w:val="center"/>
        <w:rPr>
          <w:rFonts w:ascii="Times New Roman" w:hAnsi="Times New Roman" w:cs="Times New Roman"/>
          <w:i/>
          <w:sz w:val="24"/>
          <w:szCs w:val="24"/>
        </w:rPr>
      </w:pPr>
      <w:r w:rsidRPr="004F6098">
        <w:rPr>
          <w:rFonts w:ascii="Times New Roman" w:hAnsi="Times New Roman" w:cs="Times New Roman"/>
          <w:i/>
          <w:sz w:val="24"/>
          <w:szCs w:val="24"/>
        </w:rPr>
        <w:t xml:space="preserve">3. NEW KEYNESIAN PHILLIPS CURVE AND CONTEMPORARY ECONOMIC POLICY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In the theoretical development of the Phillips curve concept to date, the connection between the expectations of economic agents and economic policy has been singled out, becoming one of the key determinants of the inflation rate. Additionally, putting emphasis on </w:t>
      </w:r>
      <w:r>
        <w:rPr>
          <w:rFonts w:ascii="Times New Roman" w:hAnsi="Times New Roman" w:cs="Times New Roman"/>
          <w:sz w:val="24"/>
        </w:rPr>
        <w:t xml:space="preserve">the </w:t>
      </w:r>
      <w:r w:rsidRPr="004F6098">
        <w:rPr>
          <w:rFonts w:ascii="Times New Roman" w:hAnsi="Times New Roman" w:cs="Times New Roman"/>
          <w:sz w:val="24"/>
        </w:rPr>
        <w:t xml:space="preserve">real factors of inflation, in terms of deviation of the actual output from its trend (potential output), has become an additional determinant of inflationary processes. In this context, a contemporary variant of the Phillips curve, also known as the New Keynesian Phillips curve, was </w:t>
      </w:r>
      <w:r>
        <w:rPr>
          <w:rFonts w:ascii="Times New Roman" w:hAnsi="Times New Roman" w:cs="Times New Roman"/>
          <w:sz w:val="24"/>
        </w:rPr>
        <w:t>created</w:t>
      </w:r>
      <w:r w:rsidRPr="004F6098">
        <w:rPr>
          <w:rFonts w:ascii="Times New Roman" w:hAnsi="Times New Roman" w:cs="Times New Roman"/>
          <w:sz w:val="24"/>
        </w:rPr>
        <w:t xml:space="preserve">.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New Keynesian Phillips curve is based on the so-called </w:t>
      </w:r>
      <w:proofErr w:type="spellStart"/>
      <w:r w:rsidRPr="004F6098">
        <w:rPr>
          <w:rFonts w:ascii="Times New Roman" w:hAnsi="Times New Roman" w:cs="Times New Roman"/>
          <w:sz w:val="24"/>
        </w:rPr>
        <w:t>Calvo</w:t>
      </w:r>
      <w:proofErr w:type="spellEnd"/>
      <w:r w:rsidRPr="004F6098">
        <w:rPr>
          <w:rFonts w:ascii="Times New Roman" w:hAnsi="Times New Roman" w:cs="Times New Roman"/>
          <w:sz w:val="24"/>
        </w:rPr>
        <w:t xml:space="preserve"> model</w:t>
      </w:r>
      <w:r>
        <w:rPr>
          <w:rFonts w:ascii="Times New Roman" w:hAnsi="Times New Roman" w:cs="Times New Roman"/>
          <w:sz w:val="24"/>
        </w:rPr>
        <w:t>,</w:t>
      </w:r>
      <w:r w:rsidRPr="004F6098">
        <w:rPr>
          <w:rFonts w:ascii="Times New Roman" w:hAnsi="Times New Roman" w:cs="Times New Roman"/>
          <w:sz w:val="24"/>
        </w:rPr>
        <w:t xml:space="preserve"> which explains nominal price rigidity in terms of monopolistic competition (</w:t>
      </w:r>
      <w:proofErr w:type="spellStart"/>
      <w:r w:rsidRPr="004F6098">
        <w:rPr>
          <w:rFonts w:ascii="Times New Roman" w:hAnsi="Times New Roman" w:cs="Times New Roman"/>
          <w:sz w:val="24"/>
        </w:rPr>
        <w:t>Calvo</w:t>
      </w:r>
      <w:proofErr w:type="spellEnd"/>
      <w:r w:rsidRPr="004F6098">
        <w:rPr>
          <w:rFonts w:ascii="Times New Roman" w:hAnsi="Times New Roman" w:cs="Times New Roman"/>
          <w:sz w:val="24"/>
        </w:rPr>
        <w:t xml:space="preserve">, 1993, pp. 383-398). It is based on the assumption that every firm keeps prices at a given level until it receives a random signal that it can change the price. This means that, in each period of </w:t>
      </w:r>
      <w:r>
        <w:rPr>
          <w:rFonts w:ascii="Times New Roman" w:hAnsi="Times New Roman" w:cs="Times New Roman"/>
          <w:sz w:val="24"/>
        </w:rPr>
        <w:t xml:space="preserve">the </w:t>
      </w:r>
      <w:r w:rsidRPr="004F6098">
        <w:rPr>
          <w:rFonts w:ascii="Times New Roman" w:hAnsi="Times New Roman" w:cs="Times New Roman"/>
          <w:sz w:val="24"/>
        </w:rPr>
        <w:t xml:space="preserve">observation, the prices of </w:t>
      </w:r>
      <w:r>
        <w:rPr>
          <w:rFonts w:ascii="Times New Roman" w:hAnsi="Times New Roman" w:cs="Times New Roman"/>
          <w:sz w:val="24"/>
        </w:rPr>
        <w:t>certain</w:t>
      </w:r>
      <w:r w:rsidRPr="004F6098">
        <w:rPr>
          <w:rFonts w:ascii="Times New Roman" w:hAnsi="Times New Roman" w:cs="Times New Roman"/>
          <w:sz w:val="24"/>
        </w:rPr>
        <w:t xml:space="preserve"> firms’ products are unchanged, which results in a certain degree of general price level rigidity. Current inflation rate depends on the level of </w:t>
      </w:r>
      <w:r>
        <w:rPr>
          <w:rFonts w:ascii="Times New Roman" w:hAnsi="Times New Roman" w:cs="Times New Roman"/>
          <w:sz w:val="24"/>
        </w:rPr>
        <w:t xml:space="preserve">the </w:t>
      </w:r>
      <w:r w:rsidRPr="004F6098">
        <w:rPr>
          <w:rFonts w:ascii="Times New Roman" w:hAnsi="Times New Roman" w:cs="Times New Roman"/>
          <w:sz w:val="24"/>
        </w:rPr>
        <w:t xml:space="preserve">future inflation </w:t>
      </w:r>
      <w:r w:rsidRPr="004F6098">
        <w:rPr>
          <w:rFonts w:ascii="Times New Roman" w:hAnsi="Times New Roman" w:cs="Times New Roman"/>
          <w:sz w:val="24"/>
        </w:rPr>
        <w:lastRenderedPageBreak/>
        <w:t>rate</w:t>
      </w:r>
      <w:r>
        <w:rPr>
          <w:rFonts w:ascii="Times New Roman" w:hAnsi="Times New Roman" w:cs="Times New Roman"/>
          <w:sz w:val="24"/>
        </w:rPr>
        <w:t>,</w:t>
      </w:r>
      <w:r w:rsidRPr="004F6098">
        <w:rPr>
          <w:rFonts w:ascii="Times New Roman" w:hAnsi="Times New Roman" w:cs="Times New Roman"/>
          <w:sz w:val="24"/>
        </w:rPr>
        <w:t xml:space="preserve"> </w:t>
      </w:r>
      <w:r>
        <w:rPr>
          <w:rFonts w:ascii="Times New Roman" w:hAnsi="Times New Roman" w:cs="Times New Roman"/>
          <w:sz w:val="24"/>
        </w:rPr>
        <w:t>expected by</w:t>
      </w:r>
      <w:r w:rsidRPr="004F6098">
        <w:rPr>
          <w:rFonts w:ascii="Times New Roman" w:hAnsi="Times New Roman" w:cs="Times New Roman"/>
          <w:sz w:val="24"/>
        </w:rPr>
        <w:t xml:space="preserve"> the public in the current period, as well as the deviation of the actual gross domestic product from its potential level (output gap). In line with that, the relation</w:t>
      </w:r>
      <w:r>
        <w:rPr>
          <w:rFonts w:ascii="Times New Roman" w:hAnsi="Times New Roman" w:cs="Times New Roman"/>
          <w:sz w:val="24"/>
        </w:rPr>
        <w:t>ship</w:t>
      </w:r>
      <w:r w:rsidRPr="004F6098">
        <w:rPr>
          <w:rFonts w:ascii="Times New Roman" w:hAnsi="Times New Roman" w:cs="Times New Roman"/>
          <w:sz w:val="24"/>
        </w:rPr>
        <w:t xml:space="preserve"> of the </w:t>
      </w:r>
      <w:r w:rsidRPr="004F6098">
        <w:rPr>
          <w:rFonts w:ascii="Times New Roman" w:hAnsi="Times New Roman" w:cs="Times New Roman"/>
          <w:i/>
          <w:sz w:val="24"/>
        </w:rPr>
        <w:t>New Keynesian Phillips curve</w:t>
      </w:r>
      <w:r w:rsidRPr="004F6098">
        <w:rPr>
          <w:rFonts w:ascii="Times New Roman" w:hAnsi="Times New Roman" w:cs="Times New Roman"/>
          <w:sz w:val="24"/>
        </w:rPr>
        <w:t xml:space="preserve"> can be shown in the following way (</w:t>
      </w:r>
      <w:proofErr w:type="spellStart"/>
      <w:r w:rsidRPr="004F6098">
        <w:rPr>
          <w:rFonts w:ascii="Times New Roman" w:hAnsi="Times New Roman" w:cs="Times New Roman"/>
          <w:sz w:val="24"/>
        </w:rPr>
        <w:t>Galí</w:t>
      </w:r>
      <w:proofErr w:type="spellEnd"/>
      <w:r w:rsidRPr="004F6098">
        <w:rPr>
          <w:rFonts w:ascii="Times New Roman" w:hAnsi="Times New Roman" w:cs="Times New Roman"/>
          <w:sz w:val="24"/>
        </w:rPr>
        <w:t>, 2000, p. 6):</w:t>
      </w:r>
    </w:p>
    <w:p w:rsidR="003D210F" w:rsidRPr="004F6098" w:rsidRDefault="003D210F" w:rsidP="003D210F">
      <w:pPr>
        <w:spacing w:after="120" w:line="360" w:lineRule="auto"/>
        <w:jc w:val="center"/>
        <w:rPr>
          <w:rFonts w:ascii="Times New Roman" w:hAnsi="Times New Roman" w:cs="Times New Roman"/>
          <w:sz w:val="24"/>
        </w:rPr>
      </w:pPr>
      <w:r w:rsidRPr="004F6098">
        <w:rPr>
          <w:rFonts w:ascii="Times New Roman" w:hAnsi="Times New Roman" w:cs="Times New Roman"/>
          <w:position w:val="-10"/>
          <w:sz w:val="24"/>
        </w:rPr>
        <w:object w:dxaOrig="180" w:dyaOrig="340">
          <v:shape id="_x0000_i1032" type="#_x0000_t75" style="width:14.25pt;height:19.5pt" o:ole="">
            <v:imagedata r:id="rId22" o:title=""/>
          </v:shape>
          <o:OLEObject Type="Embed" ProgID="Equation.3" ShapeID="_x0000_i1032" DrawAspect="Content" ObjectID="_1592035728" r:id="rId23"/>
        </w:object>
      </w:r>
      <w:r w:rsidRPr="004F6098">
        <w:rPr>
          <w:rFonts w:ascii="Times New Roman" w:hAnsi="Times New Roman" w:cs="Times New Roman"/>
          <w:position w:val="-12"/>
          <w:sz w:val="24"/>
        </w:rPr>
        <w:object w:dxaOrig="2840" w:dyaOrig="400">
          <v:shape id="_x0000_i1033" type="#_x0000_t75" style="width:140.25pt;height:20.25pt" o:ole="">
            <v:imagedata r:id="rId24" o:title=""/>
            <o:lock v:ext="edit" aspectratio="f"/>
          </v:shape>
          <o:OLEObject Type="Embed" ProgID="Equation.3" ShapeID="_x0000_i1033" DrawAspect="Content" ObjectID="_1592035729" r:id="rId25"/>
        </w:object>
      </w:r>
      <w:r w:rsidRPr="004F6098">
        <w:rPr>
          <w:rFonts w:ascii="Times New Roman" w:hAnsi="Times New Roman" w:cs="Times New Roman"/>
          <w:sz w:val="24"/>
        </w:rPr>
        <w:t>,</w:t>
      </w:r>
    </w:p>
    <w:p w:rsidR="003D210F" w:rsidRPr="004F6098" w:rsidRDefault="003D210F" w:rsidP="003D210F">
      <w:pPr>
        <w:spacing w:after="160" w:line="360" w:lineRule="auto"/>
        <w:jc w:val="both"/>
        <w:rPr>
          <w:rFonts w:ascii="Times New Roman" w:hAnsi="Times New Roman" w:cs="Times New Roman"/>
          <w:sz w:val="24"/>
        </w:rPr>
      </w:pPr>
      <w:proofErr w:type="gramStart"/>
      <w:r w:rsidRPr="004F6098">
        <w:rPr>
          <w:rFonts w:ascii="Times New Roman" w:hAnsi="Times New Roman" w:cs="Times New Roman"/>
          <w:sz w:val="24"/>
        </w:rPr>
        <w:t>where</w:t>
      </w:r>
      <w:proofErr w:type="gramEnd"/>
      <w:r w:rsidRPr="004F6098">
        <w:rPr>
          <w:rFonts w:ascii="Times New Roman" w:hAnsi="Times New Roman" w:cs="Times New Roman"/>
          <w:sz w:val="24"/>
        </w:rPr>
        <w:t xml:space="preserve"> </w:t>
      </w:r>
      <w:r w:rsidRPr="004F6098">
        <w:rPr>
          <w:rFonts w:ascii="Times New Roman" w:hAnsi="Times New Roman" w:cs="Times New Roman"/>
          <w:position w:val="-12"/>
          <w:sz w:val="24"/>
        </w:rPr>
        <w:object w:dxaOrig="279" w:dyaOrig="360">
          <v:shape id="_x0000_i1034" type="#_x0000_t75" style="width:15pt;height:18.75pt;mso-position-vertical:absolute" o:ole="">
            <v:imagedata r:id="rId14" o:title=""/>
          </v:shape>
          <o:OLEObject Type="Embed" ProgID="Equation.3" ShapeID="_x0000_i1034" DrawAspect="Content" ObjectID="_1592035730" r:id="rId26"/>
        </w:object>
      </w:r>
      <w:r w:rsidRPr="004F6098">
        <w:rPr>
          <w:rFonts w:ascii="Times New Roman" w:hAnsi="Times New Roman" w:cs="Times New Roman"/>
          <w:sz w:val="24"/>
        </w:rPr>
        <w:t xml:space="preserve"> denotes current inflation rate, </w:t>
      </w:r>
      <w:r w:rsidRPr="004F6098">
        <w:rPr>
          <w:rFonts w:ascii="Times New Roman" w:hAnsi="Times New Roman" w:cs="Times New Roman"/>
          <w:position w:val="-12"/>
          <w:sz w:val="24"/>
        </w:rPr>
        <w:object w:dxaOrig="820" w:dyaOrig="360">
          <v:shape id="_x0000_i1035" type="#_x0000_t75" style="width:40.5pt;height:18.75pt" o:ole="">
            <v:imagedata r:id="rId27" o:title=""/>
            <o:lock v:ext="edit" aspectratio="f"/>
          </v:shape>
          <o:OLEObject Type="Embed" ProgID="Equation.3" ShapeID="_x0000_i1035" DrawAspect="Content" ObjectID="_1592035731" r:id="rId28"/>
        </w:object>
      </w:r>
      <w:r w:rsidRPr="004F6098">
        <w:rPr>
          <w:rFonts w:ascii="Times New Roman" w:hAnsi="Times New Roman" w:cs="Times New Roman"/>
          <w:sz w:val="24"/>
        </w:rPr>
        <w:t xml:space="preserve"> represents actual expectations of the future inflation rate, </w:t>
      </w:r>
      <w:r w:rsidRPr="004F6098">
        <w:rPr>
          <w:rFonts w:ascii="Times New Roman" w:hAnsi="Times New Roman" w:cs="Times New Roman"/>
          <w:position w:val="-6"/>
          <w:sz w:val="24"/>
        </w:rPr>
        <w:object w:dxaOrig="220" w:dyaOrig="279">
          <v:shape id="_x0000_i1036" type="#_x0000_t75" style="width:11.25pt;height:14.25pt" o:ole="">
            <v:imagedata r:id="rId29" o:title=""/>
            <o:lock v:ext="edit" aspectratio="f"/>
          </v:shape>
          <o:OLEObject Type="Embed" ProgID="Equation.3" ShapeID="_x0000_i1036" DrawAspect="Content" ObjectID="_1592035732" r:id="rId30"/>
        </w:object>
      </w:r>
      <w:r w:rsidRPr="004F6098">
        <w:rPr>
          <w:rFonts w:ascii="Times New Roman" w:hAnsi="Times New Roman" w:cs="Times New Roman"/>
          <w:sz w:val="24"/>
        </w:rPr>
        <w:t xml:space="preserve"> denotes the function of price change frequency, and </w:t>
      </w:r>
      <w:proofErr w:type="spellStart"/>
      <w:r w:rsidRPr="004F6098">
        <w:rPr>
          <w:rFonts w:ascii="Times New Roman" w:hAnsi="Times New Roman" w:cs="Times New Roman"/>
          <w:i/>
          <w:sz w:val="24"/>
        </w:rPr>
        <w:t>y</w:t>
      </w:r>
      <w:r w:rsidRPr="004F6098">
        <w:rPr>
          <w:rFonts w:ascii="Times New Roman" w:hAnsi="Times New Roman" w:cs="Times New Roman"/>
          <w:i/>
          <w:sz w:val="24"/>
          <w:vertAlign w:val="subscript"/>
        </w:rPr>
        <w:t>t</w:t>
      </w:r>
      <w:proofErr w:type="spellEnd"/>
      <w:r w:rsidRPr="004F6098">
        <w:rPr>
          <w:rFonts w:ascii="Times New Roman" w:hAnsi="Times New Roman" w:cs="Times New Roman"/>
          <w:sz w:val="24"/>
        </w:rPr>
        <w:t xml:space="preserve"> and </w:t>
      </w:r>
      <w:proofErr w:type="spellStart"/>
      <w:r w:rsidRPr="004F6098">
        <w:rPr>
          <w:rFonts w:ascii="Times New Roman" w:hAnsi="Times New Roman" w:cs="Times New Roman"/>
          <w:i/>
          <w:sz w:val="24"/>
        </w:rPr>
        <w:t>y</w:t>
      </w:r>
      <w:r w:rsidRPr="004F6098">
        <w:rPr>
          <w:rFonts w:ascii="Times New Roman" w:hAnsi="Times New Roman" w:cs="Times New Roman"/>
          <w:i/>
          <w:sz w:val="24"/>
          <w:vertAlign w:val="subscript"/>
        </w:rPr>
        <w:t>t</w:t>
      </w:r>
      <w:proofErr w:type="spellEnd"/>
      <w:r w:rsidRPr="004F6098">
        <w:rPr>
          <w:rFonts w:ascii="Times New Roman" w:hAnsi="Times New Roman" w:cs="Times New Roman"/>
          <w:i/>
          <w:sz w:val="24"/>
          <w:vertAlign w:val="superscript"/>
        </w:rPr>
        <w:t>*</w:t>
      </w:r>
      <w:r w:rsidRPr="004F6098">
        <w:rPr>
          <w:rFonts w:ascii="Times New Roman" w:hAnsi="Times New Roman" w:cs="Times New Roman"/>
          <w:sz w:val="24"/>
        </w:rPr>
        <w:t xml:space="preserve"> represent actual and potential output in period </w:t>
      </w:r>
      <w:r w:rsidRPr="004F6098">
        <w:rPr>
          <w:rFonts w:ascii="Times New Roman" w:hAnsi="Times New Roman" w:cs="Times New Roman"/>
          <w:i/>
          <w:sz w:val="24"/>
        </w:rPr>
        <w:t>t</w:t>
      </w:r>
      <w:r w:rsidRPr="004F6098">
        <w:rPr>
          <w:rFonts w:ascii="Times New Roman" w:hAnsi="Times New Roman" w:cs="Times New Roman"/>
          <w:sz w:val="24"/>
        </w:rPr>
        <w:t xml:space="preserve">, respectively. In this case, expectations based on past information are replaced </w:t>
      </w:r>
      <w:r>
        <w:rPr>
          <w:rFonts w:ascii="Times New Roman" w:hAnsi="Times New Roman" w:cs="Times New Roman"/>
          <w:sz w:val="24"/>
        </w:rPr>
        <w:t>with</w:t>
      </w:r>
      <w:r w:rsidRPr="004F6098">
        <w:rPr>
          <w:rFonts w:ascii="Times New Roman" w:hAnsi="Times New Roman" w:cs="Times New Roman"/>
          <w:sz w:val="24"/>
        </w:rPr>
        <w:t xml:space="preserve"> </w:t>
      </w:r>
      <w:r>
        <w:rPr>
          <w:rFonts w:ascii="Times New Roman" w:hAnsi="Times New Roman" w:cs="Times New Roman"/>
          <w:sz w:val="24"/>
        </w:rPr>
        <w:t>expectations that are based on “</w:t>
      </w:r>
      <w:r w:rsidRPr="004F6098">
        <w:rPr>
          <w:rFonts w:ascii="Times New Roman" w:hAnsi="Times New Roman" w:cs="Times New Roman"/>
          <w:sz w:val="24"/>
        </w:rPr>
        <w:t>looking</w:t>
      </w:r>
      <w:r w:rsidRPr="00921A48">
        <w:rPr>
          <w:rFonts w:ascii="Times New Roman" w:hAnsi="Times New Roman" w:cs="Times New Roman"/>
          <w:sz w:val="24"/>
        </w:rPr>
        <w:t xml:space="preserve"> </w:t>
      </w:r>
      <w:r>
        <w:rPr>
          <w:rFonts w:ascii="Times New Roman" w:hAnsi="Times New Roman" w:cs="Times New Roman"/>
          <w:sz w:val="24"/>
        </w:rPr>
        <w:t>ahead</w:t>
      </w:r>
      <w:r w:rsidRPr="004F6098">
        <w:rPr>
          <w:rFonts w:ascii="Times New Roman" w:hAnsi="Times New Roman" w:cs="Times New Roman"/>
          <w:sz w:val="24"/>
        </w:rPr>
        <w:t xml:space="preserve">“, or rational expectations. Therefore, current inflation depends on the expected </w:t>
      </w:r>
      <w:r w:rsidRPr="004F6098">
        <w:rPr>
          <w:rFonts w:ascii="Times New Roman" w:hAnsi="Times New Roman" w:cs="Times New Roman"/>
          <w:i/>
          <w:sz w:val="24"/>
        </w:rPr>
        <w:t>future</w:t>
      </w:r>
      <w:r w:rsidRPr="004F6098">
        <w:rPr>
          <w:rFonts w:ascii="Times New Roman" w:hAnsi="Times New Roman" w:cs="Times New Roman"/>
          <w:sz w:val="24"/>
        </w:rPr>
        <w:t xml:space="preserve"> inflation rate. It is the key difference between this variant of the Phillips curve and monetarist version (with the model of acceleration), but also the new classical one, which includes rational expectations. In the monetarist Phillips curve with adaptive expectations of economic agents, current inflation rate depends on past inflation. In new classical version of the Phillips curve, the current inflation depends on expected future inflation rate. The relation</w:t>
      </w:r>
      <w:r>
        <w:rPr>
          <w:rFonts w:ascii="Times New Roman" w:hAnsi="Times New Roman" w:cs="Times New Roman"/>
          <w:sz w:val="24"/>
        </w:rPr>
        <w:t>ship</w:t>
      </w:r>
      <w:r w:rsidRPr="004F6098">
        <w:rPr>
          <w:rFonts w:ascii="Times New Roman" w:hAnsi="Times New Roman" w:cs="Times New Roman"/>
          <w:sz w:val="24"/>
        </w:rPr>
        <w:t xml:space="preserve"> of the New Keynesian Phillips curve also implies that the rate of inflation is a function of the current output gap (deviation of actual output from its potential level), and there is a possibility of “</w:t>
      </w:r>
      <w:r w:rsidRPr="00D509B7">
        <w:rPr>
          <w:rFonts w:ascii="Times New Roman" w:hAnsi="Times New Roman" w:cs="Times New Roman"/>
          <w:sz w:val="24"/>
        </w:rPr>
        <w:t>bouncy</w:t>
      </w:r>
      <w:r w:rsidRPr="004F6098">
        <w:rPr>
          <w:rFonts w:ascii="Times New Roman" w:hAnsi="Times New Roman" w:cs="Times New Roman"/>
          <w:sz w:val="24"/>
        </w:rPr>
        <w:t>” changes in the inflation rate due to shocks arising from the supply side and demand side (</w:t>
      </w:r>
      <w:proofErr w:type="spellStart"/>
      <w:r w:rsidRPr="004F6098">
        <w:rPr>
          <w:rFonts w:ascii="Times New Roman" w:hAnsi="Times New Roman" w:cs="Times New Roman"/>
          <w:sz w:val="24"/>
        </w:rPr>
        <w:t>Dufour</w:t>
      </w:r>
      <w:proofErr w:type="spellEnd"/>
      <w:r w:rsidRPr="004F6098">
        <w:rPr>
          <w:rFonts w:ascii="Times New Roman" w:hAnsi="Times New Roman" w:cs="Times New Roman"/>
          <w:sz w:val="24"/>
        </w:rPr>
        <w:t xml:space="preserve">, </w:t>
      </w:r>
      <w:proofErr w:type="spellStart"/>
      <w:r w:rsidRPr="004F6098">
        <w:rPr>
          <w:rFonts w:ascii="Times New Roman" w:hAnsi="Times New Roman" w:cs="Times New Roman"/>
          <w:sz w:val="24"/>
        </w:rPr>
        <w:t>Khalaf</w:t>
      </w:r>
      <w:proofErr w:type="spellEnd"/>
      <w:r w:rsidRPr="004F6098">
        <w:rPr>
          <w:rFonts w:ascii="Times New Roman" w:hAnsi="Times New Roman" w:cs="Times New Roman"/>
          <w:sz w:val="24"/>
        </w:rPr>
        <w:t xml:space="preserve"> &amp; </w:t>
      </w:r>
      <w:proofErr w:type="spellStart"/>
      <w:r w:rsidRPr="004F6098">
        <w:rPr>
          <w:rFonts w:ascii="Times New Roman" w:hAnsi="Times New Roman" w:cs="Times New Roman"/>
          <w:sz w:val="24"/>
        </w:rPr>
        <w:t>Kichian</w:t>
      </w:r>
      <w:proofErr w:type="spellEnd"/>
      <w:r w:rsidRPr="004F6098">
        <w:rPr>
          <w:rFonts w:ascii="Times New Roman" w:hAnsi="Times New Roman" w:cs="Times New Roman"/>
          <w:sz w:val="24"/>
        </w:rPr>
        <w:t>, 2005, p.1).</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Setting the price stability as the main objective of macroeconomic policy in modern economies, with the view that one could more flexibly respond to economic disorders </w:t>
      </w:r>
      <w:r>
        <w:rPr>
          <w:rFonts w:ascii="Times New Roman" w:hAnsi="Times New Roman" w:cs="Times New Roman"/>
          <w:sz w:val="24"/>
        </w:rPr>
        <w:t>with the use of</w:t>
      </w:r>
      <w:r w:rsidRPr="004F6098">
        <w:rPr>
          <w:rFonts w:ascii="Times New Roman" w:hAnsi="Times New Roman" w:cs="Times New Roman"/>
          <w:sz w:val="24"/>
        </w:rPr>
        <w:t xml:space="preserve"> monetary policy instruments than </w:t>
      </w:r>
      <w:r>
        <w:rPr>
          <w:rFonts w:ascii="Times New Roman" w:hAnsi="Times New Roman" w:cs="Times New Roman"/>
          <w:sz w:val="24"/>
        </w:rPr>
        <w:t>with the</w:t>
      </w:r>
      <w:r w:rsidRPr="004F6098">
        <w:rPr>
          <w:rFonts w:ascii="Times New Roman" w:hAnsi="Times New Roman" w:cs="Times New Roman"/>
          <w:sz w:val="24"/>
        </w:rPr>
        <w:t xml:space="preserve"> application of fiscal policy (</w:t>
      </w:r>
      <w:r>
        <w:rPr>
          <w:rFonts w:ascii="Times New Roman" w:hAnsi="Times New Roman" w:cs="Times New Roman"/>
          <w:sz w:val="24"/>
        </w:rPr>
        <w:t>due to</w:t>
      </w:r>
      <w:r w:rsidRPr="004F6098">
        <w:rPr>
          <w:rFonts w:ascii="Times New Roman" w:hAnsi="Times New Roman" w:cs="Times New Roman"/>
          <w:sz w:val="24"/>
        </w:rPr>
        <w:t xml:space="preserve"> the less administrative lags), resulted in giving priority to monetary rather than fiscal policy. As the expectations of economic </w:t>
      </w:r>
      <w:r w:rsidRPr="0013276B">
        <w:rPr>
          <w:rFonts w:ascii="Times New Roman" w:hAnsi="Times New Roman" w:cs="Times New Roman"/>
          <w:sz w:val="24"/>
        </w:rPr>
        <w:t>agents</w:t>
      </w:r>
      <w:r w:rsidRPr="004F6098">
        <w:rPr>
          <w:rFonts w:ascii="Times New Roman" w:hAnsi="Times New Roman" w:cs="Times New Roman"/>
          <w:sz w:val="24"/>
        </w:rPr>
        <w:t xml:space="preserve"> </w:t>
      </w:r>
      <w:r>
        <w:rPr>
          <w:rFonts w:ascii="Times New Roman" w:hAnsi="Times New Roman" w:cs="Times New Roman"/>
          <w:sz w:val="24"/>
        </w:rPr>
        <w:t>on</w:t>
      </w:r>
      <w:r w:rsidRPr="004F6098">
        <w:rPr>
          <w:rFonts w:ascii="Times New Roman" w:hAnsi="Times New Roman" w:cs="Times New Roman"/>
          <w:sz w:val="24"/>
        </w:rPr>
        <w:t xml:space="preserve"> future inflation rate is an important determinant of the realized inflation rate in the New Keynesian Phillips curve, the importance of conducting monetary policy in systematic, credible</w:t>
      </w:r>
      <w:r>
        <w:rPr>
          <w:rFonts w:ascii="Times New Roman" w:hAnsi="Times New Roman" w:cs="Times New Roman"/>
          <w:sz w:val="24"/>
        </w:rPr>
        <w:t>,</w:t>
      </w:r>
      <w:r w:rsidRPr="004F6098">
        <w:rPr>
          <w:rFonts w:ascii="Times New Roman" w:hAnsi="Times New Roman" w:cs="Times New Roman"/>
          <w:sz w:val="24"/>
        </w:rPr>
        <w:t xml:space="preserve"> and transparent manner, by applying different monetary rules (e.g. Taylor rule), is emphasized. The basic instrument in enforcing these rules is the central bank</w:t>
      </w:r>
      <w:r>
        <w:rPr>
          <w:rFonts w:ascii="Times New Roman" w:hAnsi="Times New Roman" w:cs="Times New Roman"/>
          <w:sz w:val="24"/>
        </w:rPr>
        <w:t>’s</w:t>
      </w:r>
      <w:r w:rsidRPr="004F6098">
        <w:rPr>
          <w:rFonts w:ascii="Times New Roman" w:hAnsi="Times New Roman" w:cs="Times New Roman"/>
          <w:sz w:val="24"/>
        </w:rPr>
        <w:t xml:space="preserve"> control of the short-run interest rate </w:t>
      </w:r>
      <w:r>
        <w:rPr>
          <w:rFonts w:ascii="Times New Roman" w:hAnsi="Times New Roman" w:cs="Times New Roman"/>
          <w:sz w:val="24"/>
        </w:rPr>
        <w:t xml:space="preserve">(referent rate), </w:t>
      </w:r>
      <w:proofErr w:type="gramStart"/>
      <w:r>
        <w:rPr>
          <w:rFonts w:ascii="Times New Roman" w:hAnsi="Times New Roman" w:cs="Times New Roman"/>
          <w:sz w:val="24"/>
        </w:rPr>
        <w:t>who</w:t>
      </w:r>
      <w:r w:rsidRPr="004F6098">
        <w:rPr>
          <w:rFonts w:ascii="Times New Roman" w:hAnsi="Times New Roman" w:cs="Times New Roman"/>
          <w:sz w:val="24"/>
        </w:rPr>
        <w:t>s</w:t>
      </w:r>
      <w:r>
        <w:rPr>
          <w:rFonts w:ascii="Times New Roman" w:hAnsi="Times New Roman" w:cs="Times New Roman"/>
          <w:sz w:val="24"/>
        </w:rPr>
        <w:t>e</w:t>
      </w:r>
      <w:proofErr w:type="gramEnd"/>
      <w:r w:rsidRPr="004F6098">
        <w:rPr>
          <w:rFonts w:ascii="Times New Roman" w:hAnsi="Times New Roman" w:cs="Times New Roman"/>
          <w:sz w:val="24"/>
        </w:rPr>
        <w:t xml:space="preserve"> change consequently causes changes in market rates. In this way, a signal on the current course of monetary policy is sent to the public, which encourages the expectation of the lower inflation rate in the future period and reduces the actual rate. Moreover, the central bank can influence the actual output dynamics through other channels of the transmission mechanism of monetary policy (credit channel, channel of asset prices, exchange rate channel, etc.), and </w:t>
      </w:r>
      <w:r w:rsidRPr="004F6098">
        <w:rPr>
          <w:rFonts w:ascii="Times New Roman" w:hAnsi="Times New Roman" w:cs="Times New Roman"/>
          <w:sz w:val="24"/>
        </w:rPr>
        <w:lastRenderedPageBreak/>
        <w:t>minimize its deviation in relation to the potential output (output gap), thereby reducing the inflationary pressures. In addition, the significance of the fiscal policy in macroeconomic stabilization is not completely reduced. By applying different fiscal rules, it s</w:t>
      </w:r>
      <w:r>
        <w:rPr>
          <w:rFonts w:ascii="Times New Roman" w:hAnsi="Times New Roman" w:cs="Times New Roman"/>
          <w:sz w:val="24"/>
        </w:rPr>
        <w:t xml:space="preserve">eeks to achieve medium and long </w:t>
      </w:r>
      <w:r w:rsidRPr="004F6098">
        <w:rPr>
          <w:rFonts w:ascii="Times New Roman" w:hAnsi="Times New Roman" w:cs="Times New Roman"/>
          <w:sz w:val="24"/>
        </w:rPr>
        <w:t>run goals in the form of fiscal sustainability and the stability of public finances, as this enables more efficient monetary policy.</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Although the concept of the New Keynesian Phillips curve provi</w:t>
      </w:r>
      <w:r>
        <w:rPr>
          <w:rFonts w:ascii="Times New Roman" w:hAnsi="Times New Roman" w:cs="Times New Roman"/>
          <w:sz w:val="24"/>
        </w:rPr>
        <w:t>des important microeconomic base</w:t>
      </w:r>
      <w:r w:rsidRPr="004F6098">
        <w:rPr>
          <w:rFonts w:ascii="Times New Roman" w:hAnsi="Times New Roman" w:cs="Times New Roman"/>
          <w:sz w:val="24"/>
        </w:rPr>
        <w:t>s for a slow adjustment of the general price level, in numerous papers dealing with the analysis of the curve</w:t>
      </w:r>
      <w:r>
        <w:rPr>
          <w:rFonts w:ascii="Times New Roman" w:hAnsi="Times New Roman" w:cs="Times New Roman"/>
          <w:sz w:val="24"/>
        </w:rPr>
        <w:t>,</w:t>
      </w:r>
      <w:r w:rsidRPr="004F6098">
        <w:rPr>
          <w:rFonts w:ascii="Times New Roman" w:hAnsi="Times New Roman" w:cs="Times New Roman"/>
          <w:sz w:val="24"/>
        </w:rPr>
        <w:t xml:space="preserve"> it was concluded that it poorly</w:t>
      </w:r>
      <w:r>
        <w:rPr>
          <w:rFonts w:ascii="Times New Roman" w:hAnsi="Times New Roman" w:cs="Times New Roman"/>
          <w:sz w:val="24"/>
        </w:rPr>
        <w:t xml:space="preserve"> represented</w:t>
      </w:r>
      <w:r w:rsidRPr="004F6098">
        <w:rPr>
          <w:rFonts w:ascii="Times New Roman" w:hAnsi="Times New Roman" w:cs="Times New Roman"/>
          <w:sz w:val="24"/>
        </w:rPr>
        <w:t xml:space="preserve"> the actual movement of the inflation rate, </w:t>
      </w:r>
      <w:r>
        <w:rPr>
          <w:rFonts w:ascii="Times New Roman" w:hAnsi="Times New Roman" w:cs="Times New Roman"/>
          <w:sz w:val="24"/>
        </w:rPr>
        <w:t>i.e.</w:t>
      </w:r>
      <w:r w:rsidRPr="004F6098">
        <w:rPr>
          <w:rFonts w:ascii="Times New Roman" w:hAnsi="Times New Roman" w:cs="Times New Roman"/>
          <w:sz w:val="24"/>
        </w:rPr>
        <w:t xml:space="preserve"> it </w:t>
      </w:r>
      <w:r>
        <w:rPr>
          <w:rFonts w:ascii="Times New Roman" w:hAnsi="Times New Roman" w:cs="Times New Roman"/>
          <w:sz w:val="24"/>
        </w:rPr>
        <w:t>is</w:t>
      </w:r>
      <w:r w:rsidRPr="004F6098">
        <w:rPr>
          <w:rFonts w:ascii="Times New Roman" w:hAnsi="Times New Roman" w:cs="Times New Roman"/>
          <w:sz w:val="24"/>
        </w:rPr>
        <w:t xml:space="preserve"> </w:t>
      </w:r>
      <w:r>
        <w:rPr>
          <w:rFonts w:ascii="Times New Roman" w:hAnsi="Times New Roman" w:cs="Times New Roman"/>
          <w:sz w:val="24"/>
        </w:rPr>
        <w:t>hard to verify it</w:t>
      </w:r>
      <w:r w:rsidRPr="004F6098">
        <w:rPr>
          <w:rFonts w:ascii="Times New Roman" w:hAnsi="Times New Roman" w:cs="Times New Roman"/>
          <w:sz w:val="24"/>
        </w:rPr>
        <w:t xml:space="preserve"> empirical</w:t>
      </w:r>
      <w:r>
        <w:rPr>
          <w:rFonts w:ascii="Times New Roman" w:hAnsi="Times New Roman" w:cs="Times New Roman"/>
          <w:sz w:val="24"/>
        </w:rPr>
        <w:t>ly</w:t>
      </w:r>
      <w:r w:rsidRPr="004F6098">
        <w:rPr>
          <w:rFonts w:ascii="Times New Roman" w:hAnsi="Times New Roman" w:cs="Times New Roman"/>
          <w:sz w:val="24"/>
        </w:rPr>
        <w:t xml:space="preserve"> (Fuhrer, 1997; Eller &amp; Gordon, 2003). The possibility of “painless” disinflation (lowering the inflation rate without any significant increase in the unemployment rate) predicted by this relation, is also criticized</w:t>
      </w:r>
      <w:r>
        <w:rPr>
          <w:rFonts w:ascii="Times New Roman" w:hAnsi="Times New Roman" w:cs="Times New Roman"/>
          <w:sz w:val="24"/>
        </w:rPr>
        <w:t xml:space="preserve">, as well as the fact that </w:t>
      </w:r>
      <w:r w:rsidRPr="004F6098">
        <w:rPr>
          <w:rFonts w:ascii="Times New Roman" w:hAnsi="Times New Roman" w:cs="Times New Roman"/>
          <w:sz w:val="24"/>
        </w:rPr>
        <w:t xml:space="preserve">the inflation </w:t>
      </w:r>
      <w:r w:rsidRPr="00247EB9">
        <w:rPr>
          <w:rFonts w:ascii="Times New Roman" w:hAnsi="Times New Roman" w:cs="Times New Roman"/>
          <w:sz w:val="24"/>
        </w:rPr>
        <w:t>sustainability</w:t>
      </w:r>
      <w:r>
        <w:rPr>
          <w:rFonts w:ascii="Times New Roman" w:hAnsi="Times New Roman" w:cs="Times New Roman"/>
          <w:sz w:val="24"/>
        </w:rPr>
        <w:t xml:space="preserve"> canno</w:t>
      </w:r>
      <w:r w:rsidRPr="004F6098">
        <w:rPr>
          <w:rFonts w:ascii="Times New Roman" w:hAnsi="Times New Roman" w:cs="Times New Roman"/>
          <w:sz w:val="24"/>
        </w:rPr>
        <w:t xml:space="preserve">t </w:t>
      </w:r>
      <w:r>
        <w:rPr>
          <w:rFonts w:ascii="Times New Roman" w:hAnsi="Times New Roman" w:cs="Times New Roman"/>
          <w:sz w:val="24"/>
        </w:rPr>
        <w:t xml:space="preserve">be </w:t>
      </w:r>
      <w:r w:rsidRPr="004F6098">
        <w:rPr>
          <w:rFonts w:ascii="Times New Roman" w:hAnsi="Times New Roman" w:cs="Times New Roman"/>
          <w:sz w:val="24"/>
        </w:rPr>
        <w:t>explain</w:t>
      </w:r>
      <w:r>
        <w:rPr>
          <w:rFonts w:ascii="Times New Roman" w:hAnsi="Times New Roman" w:cs="Times New Roman"/>
          <w:sz w:val="24"/>
        </w:rPr>
        <w:t>ed on the basis of it</w:t>
      </w:r>
      <w:r w:rsidRPr="004F6098">
        <w:rPr>
          <w:rFonts w:ascii="Times New Roman" w:hAnsi="Times New Roman" w:cs="Times New Roman"/>
          <w:sz w:val="24"/>
        </w:rPr>
        <w:t xml:space="preserve">. Due to the criticisms, this concept has been modified by introducing the so-called </w:t>
      </w:r>
      <w:r w:rsidRPr="004F6098">
        <w:rPr>
          <w:rFonts w:ascii="Times New Roman" w:hAnsi="Times New Roman" w:cs="Times New Roman"/>
          <w:i/>
          <w:sz w:val="24"/>
        </w:rPr>
        <w:t>Hybrid New Keynesian Phillips curve</w:t>
      </w:r>
      <w:r w:rsidRPr="004F6098">
        <w:rPr>
          <w:rFonts w:ascii="Times New Roman" w:hAnsi="Times New Roman" w:cs="Times New Roman"/>
          <w:sz w:val="24"/>
        </w:rPr>
        <w:t xml:space="preserve">, proposed by </w:t>
      </w:r>
      <w:proofErr w:type="spellStart"/>
      <w:r w:rsidRPr="004F6098">
        <w:rPr>
          <w:rFonts w:ascii="Times New Roman" w:hAnsi="Times New Roman" w:cs="Times New Roman"/>
          <w:sz w:val="24"/>
          <w:szCs w:val="24"/>
        </w:rPr>
        <w:t>Galí</w:t>
      </w:r>
      <w:proofErr w:type="spellEnd"/>
      <w:r w:rsidRPr="004F6098">
        <w:rPr>
          <w:rFonts w:ascii="Times New Roman" w:hAnsi="Times New Roman" w:cs="Times New Roman"/>
          <w:sz w:val="24"/>
          <w:szCs w:val="24"/>
        </w:rPr>
        <w:t xml:space="preserve"> and </w:t>
      </w:r>
      <w:proofErr w:type="spellStart"/>
      <w:r w:rsidRPr="004F6098">
        <w:rPr>
          <w:rFonts w:ascii="Times New Roman" w:hAnsi="Times New Roman" w:cs="Times New Roman"/>
          <w:sz w:val="24"/>
          <w:szCs w:val="24"/>
        </w:rPr>
        <w:t>Gertler</w:t>
      </w:r>
      <w:proofErr w:type="spellEnd"/>
      <w:r w:rsidRPr="004F6098">
        <w:rPr>
          <w:rFonts w:ascii="Times New Roman" w:hAnsi="Times New Roman" w:cs="Times New Roman"/>
          <w:sz w:val="24"/>
          <w:szCs w:val="24"/>
        </w:rPr>
        <w:t xml:space="preserve"> (</w:t>
      </w:r>
      <w:proofErr w:type="spellStart"/>
      <w:r w:rsidRPr="004F6098">
        <w:rPr>
          <w:rFonts w:ascii="Times New Roman" w:hAnsi="Times New Roman" w:cs="Times New Roman"/>
          <w:sz w:val="24"/>
          <w:szCs w:val="24"/>
        </w:rPr>
        <w:t>Galí</w:t>
      </w:r>
      <w:proofErr w:type="spellEnd"/>
      <w:r w:rsidRPr="004F6098">
        <w:rPr>
          <w:rFonts w:ascii="Times New Roman" w:hAnsi="Times New Roman" w:cs="Times New Roman"/>
          <w:sz w:val="24"/>
          <w:szCs w:val="24"/>
        </w:rPr>
        <w:t xml:space="preserve"> &amp; </w:t>
      </w:r>
      <w:proofErr w:type="spellStart"/>
      <w:r w:rsidRPr="004F6098">
        <w:rPr>
          <w:rFonts w:ascii="Times New Roman" w:hAnsi="Times New Roman" w:cs="Times New Roman"/>
          <w:sz w:val="24"/>
          <w:szCs w:val="24"/>
        </w:rPr>
        <w:t>Gertler</w:t>
      </w:r>
      <w:proofErr w:type="spellEnd"/>
      <w:r w:rsidRPr="004F6098">
        <w:rPr>
          <w:rFonts w:ascii="Times New Roman" w:hAnsi="Times New Roman" w:cs="Times New Roman"/>
          <w:sz w:val="24"/>
          <w:szCs w:val="24"/>
        </w:rPr>
        <w:t xml:space="preserve">, 1999). In this version of the curve, the inflation rate depends on both the expected future rate </w:t>
      </w:r>
      <w:r w:rsidRPr="004F6098">
        <w:rPr>
          <w:rFonts w:ascii="Times New Roman" w:hAnsi="Times New Roman" w:cs="Times New Roman"/>
          <w:sz w:val="24"/>
        </w:rPr>
        <w:t>(</w:t>
      </w:r>
      <w:r w:rsidRPr="004F6098">
        <w:rPr>
          <w:rFonts w:ascii="Times New Roman" w:hAnsi="Times New Roman" w:cs="Times New Roman"/>
          <w:position w:val="-12"/>
          <w:sz w:val="24"/>
        </w:rPr>
        <w:object w:dxaOrig="660" w:dyaOrig="360">
          <v:shape id="_x0000_i1037" type="#_x0000_t75" style="width:33pt;height:18.75pt;mso-position-vertical:absolute" o:ole="">
            <v:imagedata r:id="rId31" o:title=""/>
            <o:lock v:ext="edit" aspectratio="f"/>
          </v:shape>
          <o:OLEObject Type="Embed" ProgID="Equation.3" ShapeID="_x0000_i1037" DrawAspect="Content" ObjectID="_1592035733" r:id="rId32"/>
        </w:object>
      </w:r>
      <w:r>
        <w:rPr>
          <w:rFonts w:ascii="Times New Roman" w:hAnsi="Times New Roman" w:cs="Times New Roman"/>
          <w:sz w:val="24"/>
        </w:rPr>
        <w:t>)</w:t>
      </w:r>
      <w:r w:rsidRPr="004F6098">
        <w:rPr>
          <w:rFonts w:ascii="Times New Roman" w:hAnsi="Times New Roman" w:cs="Times New Roman"/>
          <w:sz w:val="24"/>
        </w:rPr>
        <w:t xml:space="preserve"> and the inflation rate from the previous period (</w:t>
      </w:r>
      <w:r w:rsidRPr="004F6098">
        <w:rPr>
          <w:rFonts w:ascii="Times New Roman" w:hAnsi="Times New Roman" w:cs="Times New Roman"/>
          <w:position w:val="-12"/>
          <w:sz w:val="24"/>
        </w:rPr>
        <w:object w:dxaOrig="420" w:dyaOrig="360">
          <v:shape id="_x0000_i1038" type="#_x0000_t75" style="width:21.75pt;height:18.75pt" o:ole="">
            <v:imagedata r:id="rId33" o:title=""/>
            <o:lock v:ext="edit" aspectratio="f"/>
          </v:shape>
          <o:OLEObject Type="Embed" ProgID="Equation.3" ShapeID="_x0000_i1038" DrawAspect="Content" ObjectID="_1592035734" r:id="rId34"/>
        </w:object>
      </w:r>
      <w:r w:rsidRPr="004F6098">
        <w:rPr>
          <w:rFonts w:ascii="Times New Roman" w:hAnsi="Times New Roman" w:cs="Times New Roman"/>
          <w:sz w:val="24"/>
        </w:rPr>
        <w:t>). Also, the output gap is replaced by the real marginal c</w:t>
      </w:r>
      <w:r>
        <w:rPr>
          <w:rFonts w:ascii="Times New Roman" w:hAnsi="Times New Roman" w:cs="Times New Roman"/>
          <w:sz w:val="24"/>
        </w:rPr>
        <w:t>osts because it is assumed that</w:t>
      </w:r>
      <w:r w:rsidRPr="004F6098">
        <w:rPr>
          <w:rFonts w:ascii="Times New Roman" w:hAnsi="Times New Roman" w:cs="Times New Roman"/>
          <w:sz w:val="24"/>
        </w:rPr>
        <w:t xml:space="preserve"> if the firms in forming and changing the prices of </w:t>
      </w:r>
      <w:r>
        <w:rPr>
          <w:rFonts w:ascii="Times New Roman" w:hAnsi="Times New Roman" w:cs="Times New Roman"/>
          <w:sz w:val="24"/>
        </w:rPr>
        <w:t>their</w:t>
      </w:r>
      <w:r w:rsidRPr="004F6098">
        <w:rPr>
          <w:rFonts w:ascii="Times New Roman" w:hAnsi="Times New Roman" w:cs="Times New Roman"/>
          <w:sz w:val="24"/>
        </w:rPr>
        <w:t xml:space="preserve"> products try to maintain a constant mark-up, than the real marginal cost (more precisely, its growth) will become the main cause of the inflationary processes. The changes in marginal costs reflect the impact of the change in productivity on the inflation rate, as opposed to the impact of the output gap </w:t>
      </w:r>
      <w:r w:rsidRPr="00806257">
        <w:rPr>
          <w:rFonts w:ascii="Times New Roman" w:hAnsi="Times New Roman" w:cs="Times New Roman"/>
          <w:sz w:val="24"/>
        </w:rPr>
        <w:t>on the inflation rate.</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If it is assumed that the discount factor </w:t>
      </w:r>
      <w:r w:rsidRPr="004F6098">
        <w:rPr>
          <w:rFonts w:ascii="Times New Roman" w:hAnsi="Times New Roman" w:cs="Times New Roman"/>
          <w:position w:val="-10"/>
          <w:sz w:val="24"/>
        </w:rPr>
        <w:object w:dxaOrig="240" w:dyaOrig="320">
          <v:shape id="_x0000_i1039" type="#_x0000_t75" style="width:12pt;height:15.75pt" o:ole="">
            <v:imagedata r:id="rId35" o:title=""/>
            <o:lock v:ext="edit" aspectratio="f"/>
          </v:shape>
          <o:OLEObject Type="Embed" ProgID="Equation.3" ShapeID="_x0000_i1039" DrawAspect="Content" ObjectID="_1592035735" r:id="rId36"/>
        </w:object>
      </w:r>
      <w:r w:rsidRPr="004F6098">
        <w:rPr>
          <w:rFonts w:ascii="Times New Roman" w:hAnsi="Times New Roman" w:cs="Times New Roman"/>
          <w:sz w:val="24"/>
        </w:rPr>
        <w:t xml:space="preserve"> in the New Keynesian Phillips curve equals one, and the labor force is the only product input (so that the increase in the cost of wage payments directly causes</w:t>
      </w:r>
      <w:r>
        <w:rPr>
          <w:rFonts w:ascii="Times New Roman" w:hAnsi="Times New Roman" w:cs="Times New Roman"/>
          <w:sz w:val="24"/>
        </w:rPr>
        <w:t xml:space="preserve"> the</w:t>
      </w:r>
      <w:r w:rsidRPr="004F6098">
        <w:rPr>
          <w:rFonts w:ascii="Times New Roman" w:hAnsi="Times New Roman" w:cs="Times New Roman"/>
          <w:sz w:val="24"/>
        </w:rPr>
        <w:t xml:space="preserve"> increase </w:t>
      </w:r>
      <w:r>
        <w:rPr>
          <w:rFonts w:ascii="Times New Roman" w:hAnsi="Times New Roman" w:cs="Times New Roman"/>
          <w:sz w:val="24"/>
        </w:rPr>
        <w:t>in</w:t>
      </w:r>
      <w:r w:rsidRPr="004F6098">
        <w:rPr>
          <w:rFonts w:ascii="Times New Roman" w:hAnsi="Times New Roman" w:cs="Times New Roman"/>
          <w:sz w:val="24"/>
        </w:rPr>
        <w:t xml:space="preserve"> prices), the Hybrid New Keynesian Phillips curve can be presented as follows (</w:t>
      </w:r>
      <w:proofErr w:type="spellStart"/>
      <w:r w:rsidRPr="004F6098">
        <w:rPr>
          <w:rFonts w:ascii="Times New Roman" w:hAnsi="Times New Roman" w:cs="Times New Roman"/>
          <w:sz w:val="24"/>
        </w:rPr>
        <w:t>Bludnik</w:t>
      </w:r>
      <w:proofErr w:type="spellEnd"/>
      <w:r w:rsidRPr="004F6098">
        <w:rPr>
          <w:rFonts w:ascii="Times New Roman" w:hAnsi="Times New Roman" w:cs="Times New Roman"/>
          <w:sz w:val="24"/>
        </w:rPr>
        <w:t xml:space="preserve">, 2009, p. 18):  </w:t>
      </w:r>
    </w:p>
    <w:p w:rsidR="003D210F" w:rsidRPr="004F6098" w:rsidRDefault="003D210F" w:rsidP="003D210F">
      <w:pPr>
        <w:spacing w:after="120" w:line="360" w:lineRule="auto"/>
        <w:jc w:val="center"/>
        <w:rPr>
          <w:rFonts w:ascii="Times New Roman" w:hAnsi="Times New Roman" w:cs="Times New Roman"/>
          <w:sz w:val="24"/>
        </w:rPr>
      </w:pPr>
      <w:r w:rsidRPr="004F6098">
        <w:rPr>
          <w:rFonts w:ascii="Times New Roman" w:hAnsi="Times New Roman" w:cs="Times New Roman"/>
          <w:position w:val="-12"/>
          <w:sz w:val="24"/>
        </w:rPr>
        <w:object w:dxaOrig="3240" w:dyaOrig="360">
          <v:shape id="_x0000_i1040" type="#_x0000_t75" style="width:163.5pt;height:18.75pt;mso-position-vertical:absolute" o:ole="">
            <v:imagedata r:id="rId37" o:title=""/>
            <o:lock v:ext="edit" aspectratio="f"/>
          </v:shape>
          <o:OLEObject Type="Embed" ProgID="Equation.3" ShapeID="_x0000_i1040" DrawAspect="Content" ObjectID="_1592035736" r:id="rId38"/>
        </w:object>
      </w:r>
      <w:r w:rsidRPr="004F6098">
        <w:rPr>
          <w:rFonts w:ascii="Times New Roman" w:hAnsi="Times New Roman" w:cs="Times New Roman"/>
          <w:sz w:val="24"/>
        </w:rPr>
        <w:t>,</w:t>
      </w:r>
    </w:p>
    <w:p w:rsidR="003D210F" w:rsidRPr="004F6098" w:rsidRDefault="003D210F" w:rsidP="003D210F">
      <w:pPr>
        <w:spacing w:after="160" w:line="360" w:lineRule="auto"/>
        <w:jc w:val="both"/>
        <w:rPr>
          <w:rFonts w:ascii="Times New Roman" w:hAnsi="Times New Roman" w:cs="Times New Roman"/>
          <w:sz w:val="24"/>
        </w:rPr>
      </w:pPr>
      <w:proofErr w:type="gramStart"/>
      <w:r w:rsidRPr="004F6098">
        <w:rPr>
          <w:rFonts w:ascii="Times New Roman" w:hAnsi="Times New Roman" w:cs="Times New Roman"/>
          <w:sz w:val="24"/>
        </w:rPr>
        <w:t>where</w:t>
      </w:r>
      <w:proofErr w:type="gramEnd"/>
      <w:r w:rsidRPr="004F6098">
        <w:rPr>
          <w:rFonts w:ascii="Times New Roman" w:hAnsi="Times New Roman" w:cs="Times New Roman"/>
          <w:sz w:val="24"/>
        </w:rPr>
        <w:t xml:space="preserve"> </w:t>
      </w:r>
      <w:r w:rsidRPr="004F6098">
        <w:rPr>
          <w:rFonts w:ascii="Times New Roman" w:hAnsi="Times New Roman" w:cs="Times New Roman"/>
          <w:i/>
          <w:sz w:val="24"/>
        </w:rPr>
        <w:t>ω</w:t>
      </w:r>
      <w:r w:rsidRPr="004F6098">
        <w:rPr>
          <w:rFonts w:ascii="Times New Roman" w:hAnsi="Times New Roman" w:cs="Times New Roman"/>
          <w:sz w:val="24"/>
        </w:rPr>
        <w:t xml:space="preserve"> and </w:t>
      </w:r>
      <w:r w:rsidRPr="004F6098">
        <w:rPr>
          <w:rFonts w:ascii="Times New Roman" w:hAnsi="Times New Roman" w:cs="Times New Roman"/>
          <w:position w:val="-6"/>
          <w:sz w:val="24"/>
        </w:rPr>
        <w:object w:dxaOrig="540" w:dyaOrig="279">
          <v:shape id="_x0000_i1041" type="#_x0000_t75" style="width:27pt;height:14.25pt" o:ole="">
            <v:imagedata r:id="rId39" o:title=""/>
            <o:lock v:ext="edit" aspectratio="f"/>
          </v:shape>
          <o:OLEObject Type="Embed" ProgID="Equation.3" ShapeID="_x0000_i1041" DrawAspect="Content" ObjectID="_1592035737" r:id="rId40"/>
        </w:object>
      </w:r>
      <w:r w:rsidRPr="004F6098">
        <w:rPr>
          <w:rFonts w:ascii="Times New Roman" w:hAnsi="Times New Roman" w:cs="Times New Roman"/>
          <w:sz w:val="24"/>
        </w:rPr>
        <w:t xml:space="preserve"> represent the share of economic agents that form their expectations on adap</w:t>
      </w:r>
      <w:r>
        <w:rPr>
          <w:rFonts w:ascii="Times New Roman" w:hAnsi="Times New Roman" w:cs="Times New Roman"/>
          <w:sz w:val="24"/>
        </w:rPr>
        <w:t>tive, i.e. rational expectations</w:t>
      </w:r>
      <w:r w:rsidRPr="004F6098">
        <w:rPr>
          <w:rFonts w:ascii="Times New Roman" w:hAnsi="Times New Roman" w:cs="Times New Roman"/>
          <w:sz w:val="24"/>
        </w:rPr>
        <w:t xml:space="preserve">, and </w:t>
      </w:r>
      <w:r w:rsidRPr="004F6098">
        <w:rPr>
          <w:rFonts w:ascii="Times New Roman" w:hAnsi="Times New Roman" w:cs="Times New Roman"/>
          <w:position w:val="-12"/>
          <w:sz w:val="24"/>
        </w:rPr>
        <w:object w:dxaOrig="400" w:dyaOrig="360">
          <v:shape id="_x0000_i1042" type="#_x0000_t75" style="width:21.75pt;height:18.75pt" o:ole="">
            <v:imagedata r:id="rId41" o:title=""/>
          </v:shape>
          <o:OLEObject Type="Embed" ProgID="Equation.3" ShapeID="_x0000_i1042" DrawAspect="Content" ObjectID="_1592035738" r:id="rId42"/>
        </w:object>
      </w:r>
      <w:r w:rsidRPr="004F6098">
        <w:rPr>
          <w:rFonts w:ascii="Times New Roman" w:hAnsi="Times New Roman" w:cs="Times New Roman"/>
          <w:sz w:val="24"/>
        </w:rPr>
        <w:t xml:space="preserve"> denotes real marginal cost.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The Hybrid New Keynesian Phillips curve provides a more convincing explanation of the relationship between inflation and production (unemployment), which is cons</w:t>
      </w:r>
      <w:r>
        <w:rPr>
          <w:rFonts w:ascii="Times New Roman" w:hAnsi="Times New Roman" w:cs="Times New Roman"/>
          <w:sz w:val="24"/>
        </w:rPr>
        <w:t>istent with both New Keynesian and N</w:t>
      </w:r>
      <w:r w:rsidRPr="004F6098">
        <w:rPr>
          <w:rFonts w:ascii="Times New Roman" w:hAnsi="Times New Roman" w:cs="Times New Roman"/>
          <w:sz w:val="24"/>
        </w:rPr>
        <w:t xml:space="preserve">ew classical school’s views. However, there </w:t>
      </w:r>
      <w:r>
        <w:rPr>
          <w:rFonts w:ascii="Times New Roman" w:hAnsi="Times New Roman" w:cs="Times New Roman"/>
          <w:sz w:val="24"/>
        </w:rPr>
        <w:t>are</w:t>
      </w:r>
      <w:r w:rsidRPr="004F6098">
        <w:rPr>
          <w:rFonts w:ascii="Times New Roman" w:hAnsi="Times New Roman" w:cs="Times New Roman"/>
          <w:sz w:val="24"/>
        </w:rPr>
        <w:t xml:space="preserve"> also some </w:t>
      </w:r>
      <w:r w:rsidRPr="004F6098">
        <w:rPr>
          <w:rFonts w:ascii="Times New Roman" w:hAnsi="Times New Roman" w:cs="Times New Roman"/>
          <w:sz w:val="24"/>
        </w:rPr>
        <w:lastRenderedPageBreak/>
        <w:t xml:space="preserve">criticisms of the concept of the Phillips curve. For instance, </w:t>
      </w:r>
      <w:proofErr w:type="spellStart"/>
      <w:r w:rsidRPr="004F6098">
        <w:rPr>
          <w:rFonts w:ascii="Times New Roman" w:hAnsi="Times New Roman" w:cs="Times New Roman"/>
          <w:sz w:val="24"/>
        </w:rPr>
        <w:t>Snower</w:t>
      </w:r>
      <w:proofErr w:type="spellEnd"/>
      <w:r w:rsidRPr="004F6098">
        <w:rPr>
          <w:rFonts w:ascii="Times New Roman" w:hAnsi="Times New Roman" w:cs="Times New Roman"/>
          <w:sz w:val="24"/>
        </w:rPr>
        <w:t xml:space="preserve"> and </w:t>
      </w:r>
      <w:proofErr w:type="spellStart"/>
      <w:r w:rsidRPr="004F6098">
        <w:rPr>
          <w:rFonts w:ascii="Times New Roman" w:hAnsi="Times New Roman" w:cs="Times New Roman"/>
          <w:sz w:val="24"/>
        </w:rPr>
        <w:t>Karanassou</w:t>
      </w:r>
      <w:proofErr w:type="spellEnd"/>
      <w:r w:rsidRPr="004F6098">
        <w:rPr>
          <w:rFonts w:ascii="Times New Roman" w:hAnsi="Times New Roman" w:cs="Times New Roman"/>
          <w:sz w:val="24"/>
        </w:rPr>
        <w:t xml:space="preserve"> criticize the attitude of the relationship between inflation and output (unemployment) in the long run. According to these authors, if the share of individuals with adaptive expectations is greater than </w:t>
      </w:r>
      <w:r>
        <w:rPr>
          <w:rFonts w:ascii="Times New Roman" w:hAnsi="Times New Roman" w:cs="Times New Roman"/>
          <w:sz w:val="24"/>
        </w:rPr>
        <w:t>the</w:t>
      </w:r>
      <w:r w:rsidRPr="004F6098">
        <w:rPr>
          <w:rFonts w:ascii="Times New Roman" w:hAnsi="Times New Roman" w:cs="Times New Roman"/>
          <w:sz w:val="24"/>
        </w:rPr>
        <w:t xml:space="preserve"> share </w:t>
      </w:r>
      <w:r>
        <w:rPr>
          <w:rFonts w:ascii="Times New Roman" w:hAnsi="Times New Roman" w:cs="Times New Roman"/>
          <w:sz w:val="24"/>
        </w:rPr>
        <w:t xml:space="preserve">of those </w:t>
      </w:r>
      <w:r w:rsidRPr="004F6098">
        <w:rPr>
          <w:rFonts w:ascii="Times New Roman" w:hAnsi="Times New Roman" w:cs="Times New Roman"/>
          <w:sz w:val="24"/>
        </w:rPr>
        <w:t>with rational expectations, long-run Phillips curve will be negatively sloped, that is, nominal wages and prices will not follow the changes in money supply, therefore monetary growth will lead to an increase in real money supply and output. On the other hand, if there are more economic agents that form expectations in a rational way, long-</w:t>
      </w:r>
      <w:r>
        <w:rPr>
          <w:rFonts w:ascii="Times New Roman" w:hAnsi="Times New Roman" w:cs="Times New Roman"/>
          <w:sz w:val="24"/>
        </w:rPr>
        <w:t>run</w:t>
      </w:r>
      <w:r w:rsidRPr="004F6098">
        <w:rPr>
          <w:rFonts w:ascii="Times New Roman" w:hAnsi="Times New Roman" w:cs="Times New Roman"/>
          <w:sz w:val="24"/>
        </w:rPr>
        <w:t xml:space="preserve"> New Keynesian Phillips curve will be positively sloped. Since current prices and wages depend</w:t>
      </w:r>
      <w:r>
        <w:rPr>
          <w:rFonts w:ascii="Times New Roman" w:hAnsi="Times New Roman" w:cs="Times New Roman"/>
          <w:sz w:val="24"/>
        </w:rPr>
        <w:t xml:space="preserve"> on the expected future </w:t>
      </w:r>
      <w:r w:rsidRPr="004F6098">
        <w:rPr>
          <w:rFonts w:ascii="Times New Roman" w:hAnsi="Times New Roman" w:cs="Times New Roman"/>
          <w:sz w:val="24"/>
        </w:rPr>
        <w:t>money</w:t>
      </w:r>
      <w:r w:rsidRPr="006524B1">
        <w:rPr>
          <w:rFonts w:ascii="Times New Roman" w:hAnsi="Times New Roman" w:cs="Times New Roman"/>
          <w:sz w:val="24"/>
        </w:rPr>
        <w:t xml:space="preserve"> </w:t>
      </w:r>
      <w:r>
        <w:rPr>
          <w:rFonts w:ascii="Times New Roman" w:hAnsi="Times New Roman" w:cs="Times New Roman"/>
          <w:sz w:val="24"/>
        </w:rPr>
        <w:t>supply</w:t>
      </w:r>
      <w:r w:rsidRPr="004F6098">
        <w:rPr>
          <w:rFonts w:ascii="Times New Roman" w:hAnsi="Times New Roman" w:cs="Times New Roman"/>
          <w:sz w:val="24"/>
        </w:rPr>
        <w:t xml:space="preserve">, the change in nominal variables will precede the changes in monetary sphere, which means that monetary expansion will lead to a reduction in the real money supply and output </w:t>
      </w:r>
      <w:r w:rsidRPr="004F6098">
        <w:rPr>
          <w:rFonts w:ascii="Times New Roman" w:eastAsiaTheme="minorEastAsia" w:hAnsi="Times New Roman" w:cs="Times New Roman"/>
          <w:sz w:val="24"/>
        </w:rPr>
        <w:t>(</w:t>
      </w:r>
      <w:proofErr w:type="spellStart"/>
      <w:r w:rsidRPr="004F6098">
        <w:rPr>
          <w:rFonts w:ascii="Times New Roman" w:eastAsiaTheme="minorEastAsia" w:hAnsi="Times New Roman" w:cs="Times New Roman"/>
          <w:sz w:val="24"/>
        </w:rPr>
        <w:t>Snower</w:t>
      </w:r>
      <w:proofErr w:type="spellEnd"/>
      <w:r w:rsidRPr="004F6098">
        <w:rPr>
          <w:rFonts w:ascii="Times New Roman" w:eastAsiaTheme="minorEastAsia" w:hAnsi="Times New Roman" w:cs="Times New Roman"/>
          <w:sz w:val="24"/>
        </w:rPr>
        <w:t xml:space="preserve"> &amp; </w:t>
      </w:r>
      <w:proofErr w:type="spellStart"/>
      <w:r w:rsidRPr="004F6098">
        <w:rPr>
          <w:rFonts w:ascii="Times New Roman" w:eastAsiaTheme="minorEastAsia" w:hAnsi="Times New Roman" w:cs="Times New Roman"/>
          <w:sz w:val="24"/>
        </w:rPr>
        <w:t>Karanassou</w:t>
      </w:r>
      <w:proofErr w:type="spellEnd"/>
      <w:r w:rsidRPr="004F6098">
        <w:rPr>
          <w:rFonts w:ascii="Times New Roman" w:eastAsiaTheme="minorEastAsia" w:hAnsi="Times New Roman" w:cs="Times New Roman"/>
          <w:sz w:val="24"/>
        </w:rPr>
        <w:t>, 2002, p. 3).</w:t>
      </w:r>
      <w:r w:rsidRPr="004F6098">
        <w:rPr>
          <w:rFonts w:ascii="Times New Roman" w:hAnsi="Times New Roman" w:cs="Times New Roman"/>
          <w:sz w:val="24"/>
        </w:rPr>
        <w:t xml:space="preserve">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Numerous controversies that follow the contemporary relation</w:t>
      </w:r>
      <w:r>
        <w:rPr>
          <w:rFonts w:ascii="Times New Roman" w:hAnsi="Times New Roman" w:cs="Times New Roman"/>
          <w:sz w:val="24"/>
        </w:rPr>
        <w:t>ship</w:t>
      </w:r>
      <w:r w:rsidRPr="004F6098">
        <w:rPr>
          <w:rFonts w:ascii="Times New Roman" w:hAnsi="Times New Roman" w:cs="Times New Roman"/>
          <w:sz w:val="24"/>
        </w:rPr>
        <w:t xml:space="preserve"> of the Phillips curve unambiguously confirm that </w:t>
      </w:r>
      <w:r>
        <w:rPr>
          <w:rFonts w:ascii="Times New Roman" w:hAnsi="Times New Roman" w:cs="Times New Roman"/>
          <w:sz w:val="24"/>
        </w:rPr>
        <w:t xml:space="preserve">the </w:t>
      </w:r>
      <w:r w:rsidRPr="004F6098">
        <w:rPr>
          <w:rFonts w:ascii="Times New Roman" w:hAnsi="Times New Roman" w:cs="Times New Roman"/>
          <w:sz w:val="24"/>
        </w:rPr>
        <w:t xml:space="preserve">debate about the choice of its optimal variant still </w:t>
      </w:r>
      <w:r>
        <w:rPr>
          <w:rFonts w:ascii="Times New Roman" w:hAnsi="Times New Roman" w:cs="Times New Roman"/>
          <w:sz w:val="24"/>
        </w:rPr>
        <w:t>lasts</w:t>
      </w:r>
      <w:r w:rsidRPr="004F6098">
        <w:rPr>
          <w:rFonts w:ascii="Times New Roman" w:hAnsi="Times New Roman" w:cs="Times New Roman"/>
          <w:sz w:val="24"/>
        </w:rPr>
        <w:t xml:space="preserve">. The basic conditions that this relationship will have to fulfill are </w:t>
      </w:r>
      <w:r>
        <w:rPr>
          <w:rFonts w:ascii="Times New Roman" w:hAnsi="Times New Roman" w:cs="Times New Roman"/>
          <w:sz w:val="24"/>
        </w:rPr>
        <w:t>adequate empirical verification</w:t>
      </w:r>
      <w:r w:rsidRPr="004F6098">
        <w:rPr>
          <w:rFonts w:ascii="Times New Roman" w:hAnsi="Times New Roman" w:cs="Times New Roman"/>
          <w:sz w:val="24"/>
        </w:rPr>
        <w:t xml:space="preserve"> </w:t>
      </w:r>
      <w:r>
        <w:rPr>
          <w:rFonts w:ascii="Times New Roman" w:hAnsi="Times New Roman" w:cs="Times New Roman"/>
          <w:sz w:val="24"/>
        </w:rPr>
        <w:t>and</w:t>
      </w:r>
      <w:r w:rsidRPr="004F6098">
        <w:rPr>
          <w:rFonts w:ascii="Times New Roman" w:hAnsi="Times New Roman" w:cs="Times New Roman"/>
          <w:sz w:val="24"/>
        </w:rPr>
        <w:t xml:space="preserve"> compliance with the dominant theoretical model of economy</w:t>
      </w:r>
      <w:r w:rsidRPr="00D12CD9">
        <w:rPr>
          <w:rFonts w:ascii="Times New Roman" w:hAnsi="Times New Roman" w:cs="Times New Roman"/>
          <w:sz w:val="24"/>
        </w:rPr>
        <w:t xml:space="preserve"> </w:t>
      </w:r>
      <w:r w:rsidRPr="004F6098">
        <w:rPr>
          <w:rFonts w:ascii="Times New Roman" w:hAnsi="Times New Roman" w:cs="Times New Roman"/>
          <w:sz w:val="24"/>
        </w:rPr>
        <w:t xml:space="preserve">functioning, as its vital part. However, the reevaluation of the Phillips curve and </w:t>
      </w:r>
      <w:r w:rsidRPr="007D1944">
        <w:rPr>
          <w:rFonts w:ascii="Times New Roman" w:hAnsi="Times New Roman" w:cs="Times New Roman"/>
          <w:sz w:val="24"/>
        </w:rPr>
        <w:t>accordingly</w:t>
      </w:r>
      <w:r w:rsidRPr="004F6098">
        <w:rPr>
          <w:rFonts w:ascii="Times New Roman" w:hAnsi="Times New Roman" w:cs="Times New Roman"/>
          <w:sz w:val="24"/>
        </w:rPr>
        <w:t xml:space="preserve"> based stabilization polic</w:t>
      </w:r>
      <w:r>
        <w:rPr>
          <w:rFonts w:ascii="Times New Roman" w:hAnsi="Times New Roman" w:cs="Times New Roman"/>
          <w:sz w:val="24"/>
        </w:rPr>
        <w:t>ies</w:t>
      </w:r>
      <w:r w:rsidRPr="004F6098">
        <w:rPr>
          <w:rFonts w:ascii="Times New Roman" w:hAnsi="Times New Roman" w:cs="Times New Roman"/>
          <w:sz w:val="24"/>
        </w:rPr>
        <w:t xml:space="preserve"> are particularly important in the context of economic disorders, especially those that marked the last decade.  </w:t>
      </w:r>
    </w:p>
    <w:p w:rsidR="003D210F" w:rsidRPr="004F6098" w:rsidRDefault="003D210F" w:rsidP="003D210F">
      <w:pPr>
        <w:spacing w:line="360" w:lineRule="auto"/>
        <w:jc w:val="center"/>
        <w:rPr>
          <w:rFonts w:ascii="Times New Roman" w:hAnsi="Times New Roman" w:cs="Times New Roman"/>
          <w:i/>
          <w:sz w:val="24"/>
          <w:szCs w:val="24"/>
        </w:rPr>
      </w:pPr>
      <w:r w:rsidRPr="004F6098">
        <w:rPr>
          <w:rFonts w:ascii="Times New Roman" w:hAnsi="Times New Roman" w:cs="Times New Roman"/>
          <w:i/>
          <w:sz w:val="24"/>
          <w:szCs w:val="24"/>
        </w:rPr>
        <w:t xml:space="preserve">4. THE PHILLIPS CURVE AND STABILIZATION POLICY IN THE AFTERMATH OF THE CRISIS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The Great Economic Crisis or, as most frequently referred to in the relevant literature, the Great Recession, emerged initially in the United States in 2008, and then spread to the global economy. The financial crisis occurred one year earlier. Th</w:t>
      </w:r>
      <w:r>
        <w:rPr>
          <w:rFonts w:ascii="Times New Roman" w:hAnsi="Times New Roman" w:cs="Times New Roman"/>
          <w:sz w:val="24"/>
        </w:rPr>
        <w:t>e</w:t>
      </w:r>
      <w:r w:rsidRPr="004F6098">
        <w:rPr>
          <w:rFonts w:ascii="Times New Roman" w:hAnsi="Times New Roman" w:cs="Times New Roman"/>
          <w:sz w:val="24"/>
        </w:rPr>
        <w:t xml:space="preserve"> crisis represented a kind of a “shock” for economic policy makers and most of the economic theorists, and is considered the greatest since the Great Depression (1929-1933). The financial crisis arose in the mortgage market in the United States, after “bursting” of the speculative bubble, as a result of a sharp decrease in asset prices after years of growth. Th</w:t>
      </w:r>
      <w:r>
        <w:rPr>
          <w:rFonts w:ascii="Times New Roman" w:hAnsi="Times New Roman" w:cs="Times New Roman"/>
          <w:sz w:val="24"/>
        </w:rPr>
        <w:t>e</w:t>
      </w:r>
      <w:r w:rsidRPr="004F6098">
        <w:rPr>
          <w:rFonts w:ascii="Times New Roman" w:hAnsi="Times New Roman" w:cs="Times New Roman"/>
          <w:sz w:val="24"/>
        </w:rPr>
        <w:t xml:space="preserve"> tendency, coupled with financial liberalization, enabled the incorporation of a wide range of financial instruments intended for the so-called securitization of deposits and multiplication of mortgage loans and led to instability and crisis.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Many economists believe that, apart from the absence of eff</w:t>
      </w:r>
      <w:r>
        <w:rPr>
          <w:rFonts w:ascii="Times New Roman" w:hAnsi="Times New Roman" w:cs="Times New Roman"/>
          <w:sz w:val="24"/>
        </w:rPr>
        <w:t>icient</w:t>
      </w:r>
      <w:r w:rsidRPr="004F6098">
        <w:rPr>
          <w:rFonts w:ascii="Times New Roman" w:hAnsi="Times New Roman" w:cs="Times New Roman"/>
          <w:sz w:val="24"/>
        </w:rPr>
        <w:t xml:space="preserve"> financial regulation, the cause of these flaws was the excessively </w:t>
      </w:r>
      <w:r w:rsidRPr="00F171D9">
        <w:rPr>
          <w:rFonts w:ascii="Times New Roman" w:hAnsi="Times New Roman" w:cs="Times New Roman"/>
          <w:sz w:val="24"/>
        </w:rPr>
        <w:t>accommodative</w:t>
      </w:r>
      <w:r w:rsidRPr="004F6098">
        <w:rPr>
          <w:rFonts w:ascii="Times New Roman" w:hAnsi="Times New Roman" w:cs="Times New Roman"/>
          <w:sz w:val="24"/>
        </w:rPr>
        <w:t xml:space="preserve"> monetary policy of the Federal </w:t>
      </w:r>
      <w:r w:rsidRPr="004F6098">
        <w:rPr>
          <w:rFonts w:ascii="Times New Roman" w:hAnsi="Times New Roman" w:cs="Times New Roman"/>
          <w:sz w:val="24"/>
        </w:rPr>
        <w:lastRenderedPageBreak/>
        <w:t xml:space="preserve">Reserve Board. Interest rates reduction began during the Asian Financial Crisis (1997-1998), and that kind of policy </w:t>
      </w:r>
      <w:r>
        <w:rPr>
          <w:rFonts w:ascii="Times New Roman" w:hAnsi="Times New Roman" w:cs="Times New Roman"/>
          <w:sz w:val="24"/>
        </w:rPr>
        <w:t>continued after</w:t>
      </w:r>
      <w:r w:rsidRPr="004F6098">
        <w:rPr>
          <w:rFonts w:ascii="Times New Roman" w:hAnsi="Times New Roman" w:cs="Times New Roman"/>
          <w:sz w:val="24"/>
        </w:rPr>
        <w:t xml:space="preserve"> the bursting of so-called “dot-com bubble” and the recessi</w:t>
      </w:r>
      <w:r>
        <w:rPr>
          <w:rFonts w:ascii="Times New Roman" w:hAnsi="Times New Roman" w:cs="Times New Roman"/>
          <w:sz w:val="24"/>
        </w:rPr>
        <w:t>on in the United States at the b</w:t>
      </w:r>
      <w:r w:rsidRPr="004F6098">
        <w:rPr>
          <w:rFonts w:ascii="Times New Roman" w:hAnsi="Times New Roman" w:cs="Times New Roman"/>
          <w:sz w:val="24"/>
        </w:rPr>
        <w:t>eginning of the new millennium (Lin, 2013, p. 2). In combination with financial innovation, these tendencies have led to excessive liquidity, credit expansion</w:t>
      </w:r>
      <w:r>
        <w:rPr>
          <w:rFonts w:ascii="Times New Roman" w:hAnsi="Times New Roman" w:cs="Times New Roman"/>
          <w:sz w:val="24"/>
        </w:rPr>
        <w:t>,</w:t>
      </w:r>
      <w:r w:rsidRPr="004F6098">
        <w:rPr>
          <w:rFonts w:ascii="Times New Roman" w:hAnsi="Times New Roman" w:cs="Times New Roman"/>
          <w:sz w:val="24"/>
        </w:rPr>
        <w:t xml:space="preserve"> and the creation of price bubbles. Focusing on the stabilization of </w:t>
      </w:r>
      <w:r>
        <w:rPr>
          <w:rFonts w:ascii="Times New Roman" w:hAnsi="Times New Roman" w:cs="Times New Roman"/>
          <w:sz w:val="24"/>
        </w:rPr>
        <w:t xml:space="preserve">the </w:t>
      </w:r>
      <w:r w:rsidRPr="004F6098">
        <w:rPr>
          <w:rFonts w:ascii="Times New Roman" w:hAnsi="Times New Roman" w:cs="Times New Roman"/>
          <w:sz w:val="24"/>
        </w:rPr>
        <w:t xml:space="preserve">inflation at the target rate, central banks ignored the fact that expansive monetary policy can lead to excessive growth of asset prices.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Although the obvious shortcomings in the approach to monetary policy were manifested, the mainstream economists pointed out that, on theoretical basis, the monetary policy in the inflation targeting regime managed to achieve its goal</w:t>
      </w:r>
      <w:r>
        <w:rPr>
          <w:rFonts w:ascii="Times New Roman" w:hAnsi="Times New Roman" w:cs="Times New Roman"/>
          <w:sz w:val="24"/>
        </w:rPr>
        <w:t xml:space="preserve"> </w:t>
      </w:r>
      <w:r w:rsidRPr="004F6098">
        <w:rPr>
          <w:rFonts w:ascii="Times New Roman" w:hAnsi="Times New Roman" w:cs="Times New Roman"/>
          <w:sz w:val="24"/>
        </w:rPr>
        <w:t xml:space="preserve">– medium </w:t>
      </w:r>
      <w:r>
        <w:rPr>
          <w:rFonts w:ascii="Times New Roman" w:hAnsi="Times New Roman" w:cs="Times New Roman"/>
          <w:sz w:val="24"/>
        </w:rPr>
        <w:t>run</w:t>
      </w:r>
      <w:r w:rsidRPr="004F6098">
        <w:rPr>
          <w:rFonts w:ascii="Times New Roman" w:hAnsi="Times New Roman" w:cs="Times New Roman"/>
          <w:sz w:val="24"/>
        </w:rPr>
        <w:t xml:space="preserve"> stability of prices and inflation expectations. According to Michael Woodford, the monetary policy conduct</w:t>
      </w:r>
      <w:r>
        <w:rPr>
          <w:rFonts w:ascii="Times New Roman" w:hAnsi="Times New Roman" w:cs="Times New Roman"/>
          <w:sz w:val="24"/>
        </w:rPr>
        <w:t>ed by</w:t>
      </w:r>
      <w:r w:rsidRPr="004F6098">
        <w:rPr>
          <w:rFonts w:ascii="Times New Roman" w:hAnsi="Times New Roman" w:cs="Times New Roman"/>
          <w:sz w:val="24"/>
        </w:rPr>
        <w:t xml:space="preserve"> the central bank before the crisis did not deviate from the set goals and, </w:t>
      </w:r>
      <w:r>
        <w:rPr>
          <w:rFonts w:ascii="Times New Roman" w:hAnsi="Times New Roman" w:cs="Times New Roman"/>
          <w:sz w:val="24"/>
        </w:rPr>
        <w:t>according to</w:t>
      </w:r>
      <w:r w:rsidRPr="004F6098">
        <w:rPr>
          <w:rFonts w:ascii="Times New Roman" w:hAnsi="Times New Roman" w:cs="Times New Roman"/>
          <w:sz w:val="24"/>
        </w:rPr>
        <w:t xml:space="preserve"> that aspect, cannot be criticized. However, he points out that it is necessary to reevaluate the consensus view that existed over two decades before the crisis: that the central bank, which “targets” the given inflation rate, </w:t>
      </w:r>
      <w:r w:rsidRPr="004F6098">
        <w:rPr>
          <w:rFonts w:ascii="Times New Roman" w:hAnsi="Times New Roman" w:cs="Times New Roman"/>
          <w:i/>
          <w:sz w:val="24"/>
        </w:rPr>
        <w:t>should not</w:t>
      </w:r>
      <w:r w:rsidRPr="004F6098">
        <w:rPr>
          <w:rFonts w:ascii="Times New Roman" w:hAnsi="Times New Roman" w:cs="Times New Roman"/>
          <w:sz w:val="24"/>
        </w:rPr>
        <w:t xml:space="preserve"> worry about the movement of asset prices and, in general, </w:t>
      </w:r>
      <w:r w:rsidRPr="004F6098">
        <w:rPr>
          <w:rFonts w:ascii="Times New Roman" w:hAnsi="Times New Roman" w:cs="Times New Roman"/>
          <w:i/>
          <w:sz w:val="24"/>
        </w:rPr>
        <w:t>financial stability</w:t>
      </w:r>
      <w:r w:rsidRPr="004F6098">
        <w:rPr>
          <w:rFonts w:ascii="Times New Roman" w:hAnsi="Times New Roman" w:cs="Times New Roman"/>
          <w:sz w:val="24"/>
        </w:rPr>
        <w:t>, except when these factors affect the expected inflation rate (Woodford, 2012, p. 2).</w:t>
      </w:r>
    </w:p>
    <w:p w:rsidR="003D210F" w:rsidRPr="004F6098" w:rsidRDefault="003D210F" w:rsidP="003D210F">
      <w:pPr>
        <w:spacing w:after="160" w:line="360" w:lineRule="auto"/>
        <w:ind w:firstLine="567"/>
        <w:jc w:val="both"/>
        <w:rPr>
          <w:rFonts w:ascii="Times New Roman" w:hAnsi="Times New Roman" w:cs="Times New Roman"/>
          <w:sz w:val="24"/>
        </w:rPr>
      </w:pPr>
      <w:r>
        <w:rPr>
          <w:rFonts w:ascii="Times New Roman" w:hAnsi="Times New Roman" w:cs="Times New Roman"/>
          <w:sz w:val="24"/>
        </w:rPr>
        <w:t>These tendencies led</w:t>
      </w:r>
      <w:r w:rsidRPr="004F6098">
        <w:rPr>
          <w:rFonts w:ascii="Times New Roman" w:hAnsi="Times New Roman" w:cs="Times New Roman"/>
          <w:sz w:val="24"/>
        </w:rPr>
        <w:t xml:space="preserve"> to </w:t>
      </w:r>
      <w:r>
        <w:rPr>
          <w:rFonts w:ascii="Times New Roman" w:hAnsi="Times New Roman" w:cs="Times New Roman"/>
          <w:sz w:val="24"/>
        </w:rPr>
        <w:t xml:space="preserve">the </w:t>
      </w:r>
      <w:r w:rsidRPr="004F6098">
        <w:rPr>
          <w:rFonts w:ascii="Times New Roman" w:hAnsi="Times New Roman" w:cs="Times New Roman"/>
          <w:sz w:val="24"/>
        </w:rPr>
        <w:t>reevaluation of the general view about the role and scope of monetary policy</w:t>
      </w:r>
      <w:r>
        <w:rPr>
          <w:rFonts w:ascii="Times New Roman" w:hAnsi="Times New Roman" w:cs="Times New Roman"/>
          <w:sz w:val="24"/>
        </w:rPr>
        <w:t>,</w:t>
      </w:r>
      <w:r w:rsidRPr="004F6098">
        <w:rPr>
          <w:rFonts w:ascii="Times New Roman" w:hAnsi="Times New Roman" w:cs="Times New Roman"/>
          <w:sz w:val="24"/>
        </w:rPr>
        <w:t xml:space="preserve"> based on inflation targeting. The </w:t>
      </w:r>
      <w:proofErr w:type="spellStart"/>
      <w:r w:rsidRPr="004F6098">
        <w:rPr>
          <w:rFonts w:ascii="Times New Roman" w:hAnsi="Times New Roman" w:cs="Times New Roman"/>
          <w:sz w:val="24"/>
        </w:rPr>
        <w:t>operationalization</w:t>
      </w:r>
      <w:proofErr w:type="spellEnd"/>
      <w:r w:rsidRPr="004F6098">
        <w:rPr>
          <w:rFonts w:ascii="Times New Roman" w:hAnsi="Times New Roman" w:cs="Times New Roman"/>
          <w:sz w:val="24"/>
        </w:rPr>
        <w:t xml:space="preserve"> of th</w:t>
      </w:r>
      <w:r>
        <w:rPr>
          <w:rFonts w:ascii="Times New Roman" w:hAnsi="Times New Roman" w:cs="Times New Roman"/>
          <w:sz w:val="24"/>
        </w:rPr>
        <w:t>e</w:t>
      </w:r>
      <w:r w:rsidRPr="004F6098">
        <w:rPr>
          <w:rFonts w:ascii="Times New Roman" w:hAnsi="Times New Roman" w:cs="Times New Roman"/>
          <w:sz w:val="24"/>
        </w:rPr>
        <w:t xml:space="preserve"> regi</w:t>
      </w:r>
      <w:r>
        <w:rPr>
          <w:rFonts w:ascii="Times New Roman" w:hAnsi="Times New Roman" w:cs="Times New Roman"/>
          <w:sz w:val="24"/>
        </w:rPr>
        <w:t xml:space="preserve">me implies </w:t>
      </w:r>
      <w:r w:rsidRPr="004F6098">
        <w:rPr>
          <w:rFonts w:ascii="Times New Roman" w:hAnsi="Times New Roman" w:cs="Times New Roman"/>
          <w:sz w:val="24"/>
        </w:rPr>
        <w:t>the central bank</w:t>
      </w:r>
      <w:r>
        <w:rPr>
          <w:rFonts w:ascii="Times New Roman" w:hAnsi="Times New Roman" w:cs="Times New Roman"/>
          <w:sz w:val="24"/>
        </w:rPr>
        <w:t xml:space="preserve">’s control of the short </w:t>
      </w:r>
      <w:r w:rsidRPr="004F6098">
        <w:rPr>
          <w:rFonts w:ascii="Times New Roman" w:hAnsi="Times New Roman" w:cs="Times New Roman"/>
          <w:sz w:val="24"/>
        </w:rPr>
        <w:t xml:space="preserve">run (referent) interest rate, which affects the interest rate market </w:t>
      </w:r>
      <w:r>
        <w:rPr>
          <w:rFonts w:ascii="Times New Roman" w:hAnsi="Times New Roman" w:cs="Times New Roman"/>
          <w:sz w:val="24"/>
        </w:rPr>
        <w:t>in the short and long run, and</w:t>
      </w:r>
      <w:r w:rsidRPr="004F6098">
        <w:rPr>
          <w:rFonts w:ascii="Times New Roman" w:hAnsi="Times New Roman" w:cs="Times New Roman"/>
          <w:sz w:val="24"/>
        </w:rPr>
        <w:t xml:space="preserve"> consequently, aggregate demand and economic activity. The main </w:t>
      </w:r>
      <w:r>
        <w:rPr>
          <w:rFonts w:ascii="Times New Roman" w:hAnsi="Times New Roman" w:cs="Times New Roman"/>
          <w:sz w:val="24"/>
        </w:rPr>
        <w:t>goal</w:t>
      </w:r>
      <w:r w:rsidRPr="004F6098">
        <w:rPr>
          <w:rFonts w:ascii="Times New Roman" w:hAnsi="Times New Roman" w:cs="Times New Roman"/>
          <w:sz w:val="24"/>
        </w:rPr>
        <w:t xml:space="preserve"> of the policy, in the form of price stability, was shaped in </w:t>
      </w:r>
      <w:r>
        <w:rPr>
          <w:rFonts w:ascii="Times New Roman" w:hAnsi="Times New Roman" w:cs="Times New Roman"/>
          <w:sz w:val="24"/>
        </w:rPr>
        <w:t xml:space="preserve">the </w:t>
      </w:r>
      <w:r w:rsidRPr="004F6098">
        <w:rPr>
          <w:rFonts w:ascii="Times New Roman" w:hAnsi="Times New Roman" w:cs="Times New Roman"/>
          <w:sz w:val="24"/>
        </w:rPr>
        <w:t>relation</w:t>
      </w:r>
      <w:r>
        <w:rPr>
          <w:rFonts w:ascii="Times New Roman" w:hAnsi="Times New Roman" w:cs="Times New Roman"/>
          <w:sz w:val="24"/>
        </w:rPr>
        <w:t>ship</w:t>
      </w:r>
      <w:r w:rsidRPr="004F6098">
        <w:rPr>
          <w:rFonts w:ascii="Times New Roman" w:hAnsi="Times New Roman" w:cs="Times New Roman"/>
          <w:sz w:val="24"/>
        </w:rPr>
        <w:t xml:space="preserve"> of the New Keynesian Phillips curve, linking the inflation rate </w:t>
      </w:r>
      <w:r>
        <w:rPr>
          <w:rFonts w:ascii="Times New Roman" w:hAnsi="Times New Roman" w:cs="Times New Roman"/>
          <w:sz w:val="24"/>
        </w:rPr>
        <w:t>with</w:t>
      </w:r>
      <w:r w:rsidRPr="004F6098">
        <w:rPr>
          <w:rFonts w:ascii="Times New Roman" w:hAnsi="Times New Roman" w:cs="Times New Roman"/>
          <w:sz w:val="24"/>
        </w:rPr>
        <w:t xml:space="preserve"> the level of output gap and expected inflation. Therefore, monetary policy is implemented by controlling the interest rate rather than controlling the money</w:t>
      </w:r>
      <w:r>
        <w:rPr>
          <w:rFonts w:ascii="Times New Roman" w:hAnsi="Times New Roman" w:cs="Times New Roman"/>
          <w:sz w:val="24"/>
        </w:rPr>
        <w:t xml:space="preserve"> supply, as was the case earlier</w:t>
      </w:r>
      <w:r w:rsidRPr="004F6098">
        <w:rPr>
          <w:rFonts w:ascii="Times New Roman" w:hAnsi="Times New Roman" w:cs="Times New Roman"/>
          <w:sz w:val="24"/>
        </w:rPr>
        <w:t xml:space="preserve">. In that sense, arguments in favor of incorporating monetary supply variables into monetary policy rules are more frequently </w:t>
      </w:r>
      <w:r>
        <w:rPr>
          <w:rFonts w:ascii="Times New Roman" w:hAnsi="Times New Roman" w:cs="Times New Roman"/>
          <w:sz w:val="24"/>
        </w:rPr>
        <w:t>emphasized</w:t>
      </w:r>
      <w:r w:rsidRPr="004F6098">
        <w:rPr>
          <w:rFonts w:ascii="Times New Roman" w:hAnsi="Times New Roman" w:cs="Times New Roman"/>
          <w:sz w:val="24"/>
        </w:rPr>
        <w:t xml:space="preserve">, which </w:t>
      </w:r>
      <w:r>
        <w:rPr>
          <w:rFonts w:ascii="Times New Roman" w:hAnsi="Times New Roman" w:cs="Times New Roman"/>
          <w:sz w:val="24"/>
        </w:rPr>
        <w:t xml:space="preserve">significantly </w:t>
      </w:r>
      <w:r w:rsidRPr="0019152D">
        <w:rPr>
          <w:rFonts w:ascii="Times New Roman" w:hAnsi="Times New Roman" w:cs="Times New Roman"/>
          <w:sz w:val="24"/>
        </w:rPr>
        <w:t>influences</w:t>
      </w:r>
      <w:r w:rsidRPr="004F6098">
        <w:rPr>
          <w:rFonts w:ascii="Times New Roman" w:hAnsi="Times New Roman" w:cs="Times New Roman"/>
          <w:sz w:val="24"/>
        </w:rPr>
        <w:t xml:space="preserve"> the dominant concept of the Phillips curve. Namely, monetary aggregates can serve as an approximation to the values of monetary policy variables that are not directly observable, or their value is known after a significant period. These variables can include output gap, equilibrium interest rate, and </w:t>
      </w:r>
      <w:r w:rsidRPr="004F6098">
        <w:rPr>
          <w:rFonts w:ascii="Times New Roman" w:hAnsi="Times New Roman" w:cs="Times New Roman"/>
          <w:i/>
          <w:sz w:val="24"/>
        </w:rPr>
        <w:t>NAIRU</w:t>
      </w:r>
      <w:r w:rsidRPr="004F6098">
        <w:rPr>
          <w:rFonts w:ascii="Times New Roman" w:hAnsi="Times New Roman" w:cs="Times New Roman"/>
          <w:sz w:val="24"/>
        </w:rPr>
        <w:t xml:space="preserve"> rate. Moreover, money can play an important role in monetary policy transmission to the prices level, and it provides the so-called nominal anchor, </w:t>
      </w:r>
      <w:r>
        <w:rPr>
          <w:rFonts w:ascii="Times New Roman" w:hAnsi="Times New Roman" w:cs="Times New Roman"/>
          <w:sz w:val="24"/>
        </w:rPr>
        <w:t>as</w:t>
      </w:r>
      <w:r w:rsidRPr="004F6098">
        <w:rPr>
          <w:rFonts w:ascii="Times New Roman" w:hAnsi="Times New Roman" w:cs="Times New Roman"/>
          <w:sz w:val="24"/>
        </w:rPr>
        <w:t xml:space="preserve"> monetary policy that responds to </w:t>
      </w:r>
      <w:r w:rsidRPr="004F6098">
        <w:rPr>
          <w:rFonts w:ascii="Times New Roman" w:hAnsi="Times New Roman" w:cs="Times New Roman"/>
          <w:sz w:val="24"/>
        </w:rPr>
        <w:lastRenderedPageBreak/>
        <w:t>changes in monetary aggregates contributes to reducing inflationary expectations, which are often self-fulfilling (</w:t>
      </w:r>
      <w:proofErr w:type="spellStart"/>
      <w:r w:rsidRPr="004F6098">
        <w:rPr>
          <w:rFonts w:ascii="Times New Roman" w:hAnsi="Times New Roman" w:cs="Times New Roman"/>
          <w:sz w:val="24"/>
        </w:rPr>
        <w:t>Masuch</w:t>
      </w:r>
      <w:proofErr w:type="spellEnd"/>
      <w:r w:rsidRPr="004F6098">
        <w:rPr>
          <w:rFonts w:ascii="Times New Roman" w:hAnsi="Times New Roman" w:cs="Times New Roman"/>
          <w:sz w:val="24"/>
        </w:rPr>
        <w:t xml:space="preserve">, </w:t>
      </w:r>
      <w:proofErr w:type="spellStart"/>
      <w:r w:rsidRPr="004F6098">
        <w:rPr>
          <w:rFonts w:ascii="Times New Roman" w:hAnsi="Times New Roman" w:cs="Times New Roman"/>
          <w:sz w:val="24"/>
        </w:rPr>
        <w:t>Nicoletti-Altimari</w:t>
      </w:r>
      <w:proofErr w:type="spellEnd"/>
      <w:r w:rsidRPr="004F6098">
        <w:rPr>
          <w:rFonts w:ascii="Times New Roman" w:hAnsi="Times New Roman" w:cs="Times New Roman"/>
          <w:sz w:val="24"/>
        </w:rPr>
        <w:t xml:space="preserve">, </w:t>
      </w:r>
      <w:proofErr w:type="spellStart"/>
      <w:r w:rsidRPr="004F6098">
        <w:rPr>
          <w:rFonts w:ascii="Times New Roman" w:hAnsi="Times New Roman" w:cs="Times New Roman"/>
          <w:sz w:val="24"/>
        </w:rPr>
        <w:t>Rostagno</w:t>
      </w:r>
      <w:proofErr w:type="spellEnd"/>
      <w:r w:rsidRPr="004F6098">
        <w:rPr>
          <w:rFonts w:ascii="Times New Roman" w:hAnsi="Times New Roman" w:cs="Times New Roman"/>
          <w:sz w:val="24"/>
        </w:rPr>
        <w:t xml:space="preserve"> &amp; Pill, 2013, p. 159).</w:t>
      </w:r>
    </w:p>
    <w:p w:rsidR="003D210F"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Based on the above arguments, it is argued that</w:t>
      </w:r>
      <w:r>
        <w:rPr>
          <w:rFonts w:ascii="Times New Roman" w:hAnsi="Times New Roman" w:cs="Times New Roman"/>
          <w:sz w:val="24"/>
        </w:rPr>
        <w:t xml:space="preserve"> money supply should become</w:t>
      </w:r>
      <w:r w:rsidRPr="004F6098">
        <w:rPr>
          <w:rFonts w:ascii="Times New Roman" w:hAnsi="Times New Roman" w:cs="Times New Roman"/>
          <w:sz w:val="24"/>
        </w:rPr>
        <w:t xml:space="preserve"> the primary indicator for predicting the future inflation rate, </w:t>
      </w:r>
      <w:r>
        <w:rPr>
          <w:rFonts w:ascii="Times New Roman" w:hAnsi="Times New Roman" w:cs="Times New Roman"/>
          <w:sz w:val="24"/>
        </w:rPr>
        <w:t xml:space="preserve">rather than </w:t>
      </w:r>
      <w:r w:rsidRPr="004F6098">
        <w:rPr>
          <w:rFonts w:ascii="Times New Roman" w:hAnsi="Times New Roman" w:cs="Times New Roman"/>
          <w:sz w:val="24"/>
        </w:rPr>
        <w:t xml:space="preserve">explicit (transitory or final) goal (Laurens et al., 2015, p. 33). Nevertheless, </w:t>
      </w:r>
      <w:r w:rsidRPr="00065B84">
        <w:rPr>
          <w:rFonts w:ascii="Times New Roman" w:hAnsi="Times New Roman" w:cs="Times New Roman"/>
          <w:sz w:val="24"/>
        </w:rPr>
        <w:t>stated</w:t>
      </w:r>
      <w:r>
        <w:rPr>
          <w:rFonts w:ascii="Times New Roman" w:hAnsi="Times New Roman" w:cs="Times New Roman"/>
          <w:sz w:val="24"/>
        </w:rPr>
        <w:t xml:space="preserve"> </w:t>
      </w:r>
      <w:r w:rsidRPr="004F6098">
        <w:rPr>
          <w:rFonts w:ascii="Times New Roman" w:hAnsi="Times New Roman" w:cs="Times New Roman"/>
          <w:sz w:val="24"/>
        </w:rPr>
        <w:t xml:space="preserve">arguments were not sufficient for the general change in the approach to monetary policy in theory and practice. The European Central Bank represents an exception, </w:t>
      </w:r>
      <w:r w:rsidRPr="0083250E">
        <w:rPr>
          <w:rFonts w:ascii="Times New Roman" w:hAnsi="Times New Roman" w:cs="Times New Roman"/>
          <w:sz w:val="24"/>
        </w:rPr>
        <w:t xml:space="preserve">as it </w:t>
      </w:r>
      <w:r>
        <w:rPr>
          <w:rFonts w:ascii="Times New Roman" w:hAnsi="Times New Roman" w:cs="Times New Roman"/>
          <w:sz w:val="24"/>
        </w:rPr>
        <w:t>gave</w:t>
      </w:r>
      <w:r w:rsidRPr="0018731A">
        <w:rPr>
          <w:rFonts w:ascii="Times New Roman" w:hAnsi="Times New Roman" w:cs="Times New Roman"/>
          <w:sz w:val="24"/>
        </w:rPr>
        <w:t xml:space="preserve"> greater importance </w:t>
      </w:r>
      <w:r>
        <w:rPr>
          <w:rFonts w:ascii="Times New Roman" w:hAnsi="Times New Roman" w:cs="Times New Roman"/>
          <w:sz w:val="24"/>
        </w:rPr>
        <w:t xml:space="preserve">to </w:t>
      </w:r>
      <w:r w:rsidRPr="004F6098">
        <w:rPr>
          <w:rFonts w:ascii="Times New Roman" w:hAnsi="Times New Roman" w:cs="Times New Roman"/>
          <w:sz w:val="24"/>
        </w:rPr>
        <w:t xml:space="preserve">money supply in defining of the monetary policy, thus basing its monetary policy on two “pillars” (European Central Bank, 1999, pp. 39-50). The first pillar is based on monitoring the growth rate of the selected monetary aggregate. The reason for its introduction is in an empirically </w:t>
      </w:r>
      <w:r>
        <w:rPr>
          <w:rFonts w:ascii="Times New Roman" w:hAnsi="Times New Roman" w:cs="Times New Roman"/>
          <w:sz w:val="24"/>
        </w:rPr>
        <w:t>proven</w:t>
      </w:r>
      <w:r w:rsidRPr="004F6098">
        <w:rPr>
          <w:rFonts w:ascii="Times New Roman" w:hAnsi="Times New Roman" w:cs="Times New Roman"/>
          <w:sz w:val="24"/>
        </w:rPr>
        <w:t xml:space="preserve"> relationship between money supply and inflation rate in the medium and long run. The second pillar of monetary policy focuses on the final goal of monetary policy, which is the inflation rate (Schneider &amp; </w:t>
      </w:r>
      <w:proofErr w:type="spellStart"/>
      <w:r w:rsidRPr="004F6098">
        <w:rPr>
          <w:rFonts w:ascii="Times New Roman" w:hAnsi="Times New Roman" w:cs="Times New Roman"/>
          <w:sz w:val="24"/>
        </w:rPr>
        <w:t>Harff</w:t>
      </w:r>
      <w:proofErr w:type="spellEnd"/>
      <w:r w:rsidRPr="004F6098">
        <w:rPr>
          <w:rFonts w:ascii="Times New Roman" w:hAnsi="Times New Roman" w:cs="Times New Roman"/>
          <w:sz w:val="24"/>
        </w:rPr>
        <w:t xml:space="preserve">, 2001, pp. 4-5). In addition, the analysis in the second pillar is focused on the movement of real factors of the inflation rate from short to medium run, such as the actual output dynamics and its </w:t>
      </w:r>
      <w:r w:rsidRPr="008F1119">
        <w:rPr>
          <w:rFonts w:ascii="Times New Roman" w:hAnsi="Times New Roman" w:cs="Times New Roman"/>
          <w:sz w:val="24"/>
        </w:rPr>
        <w:t>relation</w:t>
      </w:r>
      <w:r>
        <w:rPr>
          <w:rFonts w:ascii="Times New Roman" w:hAnsi="Times New Roman" w:cs="Times New Roman"/>
          <w:sz w:val="24"/>
        </w:rPr>
        <w:t>ship</w:t>
      </w:r>
      <w:r w:rsidRPr="008F1119">
        <w:rPr>
          <w:rFonts w:ascii="Times New Roman" w:hAnsi="Times New Roman" w:cs="Times New Roman"/>
          <w:sz w:val="24"/>
        </w:rPr>
        <w:t xml:space="preserve"> </w:t>
      </w:r>
      <w:r w:rsidRPr="005A28DA">
        <w:rPr>
          <w:rFonts w:ascii="Times New Roman" w:hAnsi="Times New Roman" w:cs="Times New Roman"/>
          <w:sz w:val="24"/>
        </w:rPr>
        <w:t>with</w:t>
      </w:r>
      <w:r w:rsidRPr="008F1119">
        <w:rPr>
          <w:rFonts w:ascii="Times New Roman" w:hAnsi="Times New Roman" w:cs="Times New Roman"/>
          <w:sz w:val="24"/>
        </w:rPr>
        <w:t xml:space="preserve"> potential</w:t>
      </w:r>
      <w:r w:rsidRPr="004F6098">
        <w:rPr>
          <w:rFonts w:ascii="Times New Roman" w:hAnsi="Times New Roman" w:cs="Times New Roman"/>
          <w:sz w:val="24"/>
        </w:rPr>
        <w:t xml:space="preserve"> output, the relation</w:t>
      </w:r>
      <w:r>
        <w:rPr>
          <w:rFonts w:ascii="Times New Roman" w:hAnsi="Times New Roman" w:cs="Times New Roman"/>
          <w:sz w:val="24"/>
        </w:rPr>
        <w:t>ship</w:t>
      </w:r>
      <w:r w:rsidRPr="004F6098">
        <w:rPr>
          <w:rFonts w:ascii="Times New Roman" w:hAnsi="Times New Roman" w:cs="Times New Roman"/>
          <w:sz w:val="24"/>
        </w:rPr>
        <w:t xml:space="preserve"> between </w:t>
      </w:r>
      <w:r>
        <w:rPr>
          <w:rFonts w:ascii="Times New Roman" w:hAnsi="Times New Roman" w:cs="Times New Roman"/>
          <w:sz w:val="24"/>
        </w:rPr>
        <w:t xml:space="preserve">the </w:t>
      </w:r>
      <w:r w:rsidRPr="004F6098">
        <w:rPr>
          <w:rFonts w:ascii="Times New Roman" w:hAnsi="Times New Roman" w:cs="Times New Roman"/>
          <w:sz w:val="24"/>
        </w:rPr>
        <w:t xml:space="preserve">actual and natural rate of unemployment and dynamics of the real interest rate. </w:t>
      </w:r>
    </w:p>
    <w:p w:rsidR="003D210F" w:rsidRPr="004F6098"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This monetary strategy also implied the introduction of the “two-pillar Phillips curve”. It was suggested by Stefan </w:t>
      </w:r>
      <w:proofErr w:type="spellStart"/>
      <w:r w:rsidRPr="004F6098">
        <w:rPr>
          <w:rFonts w:ascii="Times New Roman" w:hAnsi="Times New Roman" w:cs="Times New Roman"/>
          <w:sz w:val="24"/>
        </w:rPr>
        <w:t>Gerlach</w:t>
      </w:r>
      <w:proofErr w:type="spellEnd"/>
      <w:r w:rsidRPr="004F6098">
        <w:rPr>
          <w:rFonts w:ascii="Times New Roman" w:hAnsi="Times New Roman" w:cs="Times New Roman"/>
          <w:sz w:val="24"/>
        </w:rPr>
        <w:t>, believing that, a synthesis between real and monetary factors of the change in the inflation rate c</w:t>
      </w:r>
      <w:r>
        <w:rPr>
          <w:rFonts w:ascii="Times New Roman" w:hAnsi="Times New Roman" w:cs="Times New Roman"/>
          <w:sz w:val="24"/>
        </w:rPr>
        <w:t>ould</w:t>
      </w:r>
      <w:r w:rsidRPr="004F6098">
        <w:rPr>
          <w:rFonts w:ascii="Times New Roman" w:hAnsi="Times New Roman" w:cs="Times New Roman"/>
          <w:sz w:val="24"/>
        </w:rPr>
        <w:t xml:space="preserve"> be achieved</w:t>
      </w:r>
      <w:r>
        <w:rPr>
          <w:rFonts w:ascii="Times New Roman" w:hAnsi="Times New Roman" w:cs="Times New Roman"/>
          <w:sz w:val="24"/>
        </w:rPr>
        <w:t xml:space="preserve"> </w:t>
      </w:r>
      <w:r w:rsidRPr="004F6098">
        <w:rPr>
          <w:rFonts w:ascii="Times New Roman" w:hAnsi="Times New Roman" w:cs="Times New Roman"/>
          <w:sz w:val="24"/>
        </w:rPr>
        <w:t>in such manner (</w:t>
      </w:r>
      <w:proofErr w:type="spellStart"/>
      <w:r w:rsidRPr="004F6098">
        <w:rPr>
          <w:rFonts w:ascii="Times New Roman" w:hAnsi="Times New Roman" w:cs="Times New Roman"/>
          <w:sz w:val="24"/>
        </w:rPr>
        <w:t>Gerlach</w:t>
      </w:r>
      <w:proofErr w:type="spellEnd"/>
      <w:r w:rsidRPr="004F6098">
        <w:rPr>
          <w:rFonts w:ascii="Times New Roman" w:hAnsi="Times New Roman" w:cs="Times New Roman"/>
          <w:sz w:val="24"/>
        </w:rPr>
        <w:t>, 2003). The expected future inflation rate in current period is explained by the trend of monetary supply growth in previous period. In addition to the monetary factors, the real factors are also present in the relation</w:t>
      </w:r>
      <w:r>
        <w:rPr>
          <w:rFonts w:ascii="Times New Roman" w:hAnsi="Times New Roman" w:cs="Times New Roman"/>
          <w:sz w:val="24"/>
        </w:rPr>
        <w:t>ship</w:t>
      </w:r>
      <w:r w:rsidRPr="004F6098">
        <w:rPr>
          <w:rFonts w:ascii="Times New Roman" w:hAnsi="Times New Roman" w:cs="Times New Roman"/>
          <w:sz w:val="24"/>
        </w:rPr>
        <w:t xml:space="preserve">. The inclusion of the variable referring to the monetary growth rate is based on evidence that the inflation rate dynamics in the euro zone can be divided into two components: one with a higher frequency and which depends on the rate of monetary growth and the other, with a lower frequency, under the influence of output gap dynamics. The change in the rate of monetary growth affects the </w:t>
      </w:r>
      <w:r w:rsidRPr="00C242B4">
        <w:rPr>
          <w:rFonts w:ascii="Times New Roman" w:hAnsi="Times New Roman" w:cs="Times New Roman"/>
          <w:sz w:val="24"/>
        </w:rPr>
        <w:t>movement</w:t>
      </w:r>
      <w:r w:rsidRPr="004F6098">
        <w:rPr>
          <w:rFonts w:ascii="Times New Roman" w:hAnsi="Times New Roman" w:cs="Times New Roman"/>
          <w:sz w:val="24"/>
        </w:rPr>
        <w:t xml:space="preserve"> of the Phillips curve, which can be represented by the </w:t>
      </w:r>
      <w:r>
        <w:rPr>
          <w:rFonts w:ascii="Times New Roman" w:hAnsi="Times New Roman" w:cs="Times New Roman"/>
          <w:sz w:val="24"/>
        </w:rPr>
        <w:t xml:space="preserve">following </w:t>
      </w:r>
      <w:r w:rsidRPr="004F6098">
        <w:rPr>
          <w:rFonts w:ascii="Times New Roman" w:hAnsi="Times New Roman" w:cs="Times New Roman"/>
          <w:sz w:val="24"/>
        </w:rPr>
        <w:t>relation</w:t>
      </w:r>
      <w:r>
        <w:rPr>
          <w:rFonts w:ascii="Times New Roman" w:hAnsi="Times New Roman" w:cs="Times New Roman"/>
          <w:sz w:val="24"/>
        </w:rPr>
        <w:t>ship</w:t>
      </w:r>
      <w:r w:rsidRPr="004F6098">
        <w:rPr>
          <w:rFonts w:ascii="Times New Roman" w:hAnsi="Times New Roman" w:cs="Times New Roman"/>
          <w:sz w:val="24"/>
        </w:rPr>
        <w:t xml:space="preserve"> (</w:t>
      </w:r>
      <w:proofErr w:type="spellStart"/>
      <w:r w:rsidRPr="004F6098">
        <w:rPr>
          <w:rFonts w:ascii="Times New Roman" w:hAnsi="Times New Roman" w:cs="Times New Roman"/>
          <w:sz w:val="24"/>
        </w:rPr>
        <w:t>Spahn</w:t>
      </w:r>
      <w:proofErr w:type="spellEnd"/>
      <w:r w:rsidRPr="004F6098">
        <w:rPr>
          <w:rFonts w:ascii="Times New Roman" w:hAnsi="Times New Roman" w:cs="Times New Roman"/>
          <w:sz w:val="24"/>
        </w:rPr>
        <w:t>, 2007, p. 3):</w:t>
      </w:r>
    </w:p>
    <w:p w:rsidR="003D210F" w:rsidRPr="004F6098" w:rsidRDefault="003D210F" w:rsidP="003D210F">
      <w:pPr>
        <w:spacing w:after="120" w:line="360" w:lineRule="auto"/>
        <w:jc w:val="center"/>
        <w:rPr>
          <w:rFonts w:ascii="Times New Roman" w:hAnsi="Times New Roman" w:cs="Times New Roman"/>
          <w:sz w:val="24"/>
        </w:rPr>
      </w:pPr>
      <w:r w:rsidRPr="004F6098">
        <w:rPr>
          <w:rFonts w:ascii="Times New Roman" w:hAnsi="Times New Roman" w:cs="Times New Roman"/>
          <w:position w:val="-12"/>
          <w:sz w:val="24"/>
        </w:rPr>
        <w:object w:dxaOrig="3159" w:dyaOrig="400">
          <v:shape id="_x0000_i1043" type="#_x0000_t75" style="width:156pt;height:20.25pt" o:ole="">
            <v:imagedata r:id="rId43" o:title=""/>
            <o:lock v:ext="edit" aspectratio="f"/>
          </v:shape>
          <o:OLEObject Type="Embed" ProgID="Equation.3" ShapeID="_x0000_i1043" DrawAspect="Content" ObjectID="_1592035739" r:id="rId44"/>
        </w:object>
      </w:r>
      <w:r w:rsidRPr="004F6098">
        <w:rPr>
          <w:rFonts w:ascii="Times New Roman" w:hAnsi="Times New Roman" w:cs="Times New Roman"/>
          <w:sz w:val="24"/>
        </w:rPr>
        <w:t>,</w:t>
      </w:r>
    </w:p>
    <w:p w:rsidR="003D210F" w:rsidRPr="004F6098" w:rsidRDefault="003D210F" w:rsidP="003D210F">
      <w:pPr>
        <w:spacing w:after="160" w:line="360" w:lineRule="auto"/>
        <w:jc w:val="both"/>
        <w:rPr>
          <w:rFonts w:ascii="Times New Roman" w:hAnsi="Times New Roman" w:cs="Times New Roman"/>
          <w:sz w:val="24"/>
        </w:rPr>
      </w:pPr>
      <w:r w:rsidRPr="004F6098">
        <w:rPr>
          <w:rFonts w:ascii="Times New Roman" w:hAnsi="Times New Roman" w:cs="Times New Roman"/>
          <w:sz w:val="24"/>
        </w:rPr>
        <w:t xml:space="preserve">where </w:t>
      </w:r>
      <w:r w:rsidRPr="004F6098">
        <w:rPr>
          <w:rFonts w:ascii="Times New Roman" w:hAnsi="Times New Roman" w:cs="Times New Roman"/>
          <w:position w:val="-12"/>
          <w:sz w:val="24"/>
        </w:rPr>
        <w:object w:dxaOrig="279" w:dyaOrig="360">
          <v:shape id="_x0000_i1044" type="#_x0000_t75" style="width:14.25pt;height:18.75pt" o:ole="">
            <v:imagedata r:id="rId45" o:title=""/>
            <o:lock v:ext="edit" aspectratio="f"/>
          </v:shape>
          <o:OLEObject Type="Embed" ProgID="Equation.3" ShapeID="_x0000_i1044" DrawAspect="Content" ObjectID="_1592035740" r:id="rId46"/>
        </w:object>
      </w:r>
      <w:r w:rsidRPr="004F6098">
        <w:rPr>
          <w:rFonts w:ascii="Times New Roman" w:hAnsi="Times New Roman" w:cs="Times New Roman"/>
          <w:sz w:val="24"/>
        </w:rPr>
        <w:t xml:space="preserve"> denotes actual inflation rate, </w:t>
      </w:r>
      <w:r w:rsidRPr="004F6098">
        <w:rPr>
          <w:rFonts w:ascii="Times New Roman" w:hAnsi="Times New Roman" w:cs="Times New Roman"/>
          <w:position w:val="-12"/>
          <w:sz w:val="24"/>
        </w:rPr>
        <w:object w:dxaOrig="420" w:dyaOrig="400">
          <v:shape id="_x0000_i1045" type="#_x0000_t75" style="width:21.75pt;height:20.25pt" o:ole="">
            <v:imagedata r:id="rId47" o:title=""/>
            <o:lock v:ext="edit" aspectratio="f"/>
          </v:shape>
          <o:OLEObject Type="Embed" ProgID="Equation.3" ShapeID="_x0000_i1045" DrawAspect="Content" ObjectID="_1592035741" r:id="rId48"/>
        </w:object>
      </w:r>
      <w:r w:rsidRPr="004F6098">
        <w:rPr>
          <w:rFonts w:ascii="Times New Roman" w:hAnsi="Times New Roman" w:cs="Times New Roman"/>
          <w:sz w:val="24"/>
        </w:rPr>
        <w:t xml:space="preserve"> and </w:t>
      </w:r>
      <w:r w:rsidRPr="004F6098">
        <w:rPr>
          <w:rFonts w:ascii="Times New Roman" w:hAnsi="Times New Roman" w:cs="Times New Roman"/>
          <w:position w:val="-12"/>
          <w:sz w:val="24"/>
        </w:rPr>
        <w:object w:dxaOrig="420" w:dyaOrig="360">
          <v:shape id="_x0000_i1046" type="#_x0000_t75" style="width:21.75pt;height:18.75pt" o:ole="">
            <v:imagedata r:id="rId49" o:title=""/>
            <o:lock v:ext="edit" aspectratio="f"/>
          </v:shape>
          <o:OLEObject Type="Embed" ProgID="Equation.3" ShapeID="_x0000_i1046" DrawAspect="Content" ObjectID="_1592035742" r:id="rId50"/>
        </w:object>
      </w:r>
      <w:r w:rsidRPr="004F6098">
        <w:rPr>
          <w:rFonts w:ascii="Times New Roman" w:hAnsi="Times New Roman" w:cs="Times New Roman"/>
          <w:sz w:val="24"/>
        </w:rPr>
        <w:t xml:space="preserve"> denote the expected future </w:t>
      </w:r>
      <w:r>
        <w:rPr>
          <w:rFonts w:ascii="Times New Roman" w:hAnsi="Times New Roman" w:cs="Times New Roman"/>
          <w:sz w:val="24"/>
        </w:rPr>
        <w:t xml:space="preserve">rate </w:t>
      </w:r>
      <w:r w:rsidRPr="004F6098">
        <w:rPr>
          <w:rFonts w:ascii="Times New Roman" w:hAnsi="Times New Roman" w:cs="Times New Roman"/>
          <w:sz w:val="24"/>
        </w:rPr>
        <w:t xml:space="preserve">and the inflation rate in previous period, respectively, </w:t>
      </w:r>
      <w:r w:rsidRPr="004F6098">
        <w:rPr>
          <w:rFonts w:ascii="Times New Roman" w:hAnsi="Times New Roman" w:cs="Times New Roman"/>
          <w:position w:val="-12"/>
          <w:sz w:val="24"/>
        </w:rPr>
        <w:object w:dxaOrig="400" w:dyaOrig="360">
          <v:shape id="_x0000_i1047" type="#_x0000_t75" style="width:20.25pt;height:18.75pt" o:ole="">
            <v:imagedata r:id="rId51" o:title=""/>
            <o:lock v:ext="edit" aspectratio="f"/>
          </v:shape>
          <o:OLEObject Type="Embed" ProgID="Equation.3" ShapeID="_x0000_i1047" DrawAspect="Content" ObjectID="_1592035743" r:id="rId52"/>
        </w:object>
      </w:r>
      <w:r w:rsidRPr="004F6098">
        <w:rPr>
          <w:rFonts w:ascii="Times New Roman" w:hAnsi="Times New Roman" w:cs="Times New Roman"/>
          <w:sz w:val="24"/>
        </w:rPr>
        <w:t xml:space="preserve"> represents the logarithmic value of the output gap in previous period and </w:t>
      </w:r>
      <w:r w:rsidRPr="004F6098">
        <w:rPr>
          <w:rFonts w:ascii="Times New Roman" w:hAnsi="Times New Roman" w:cs="Times New Roman"/>
          <w:position w:val="-12"/>
          <w:sz w:val="24"/>
        </w:rPr>
        <w:object w:dxaOrig="279" w:dyaOrig="400">
          <v:shape id="_x0000_i1048" type="#_x0000_t75" style="width:14.25pt;height:20.25pt" o:ole="">
            <v:imagedata r:id="rId53" o:title=""/>
            <o:lock v:ext="edit" aspectratio="f"/>
          </v:shape>
          <o:OLEObject Type="Embed" ProgID="Equation.3" ShapeID="_x0000_i1048" DrawAspect="Content" ObjectID="_1592035744" r:id="rId54"/>
        </w:object>
      </w:r>
      <w:r w:rsidRPr="004F6098">
        <w:rPr>
          <w:rFonts w:ascii="Times New Roman" w:hAnsi="Times New Roman" w:cs="Times New Roman"/>
          <w:sz w:val="24"/>
        </w:rPr>
        <w:t xml:space="preserve"> denotes the supply shocks in </w:t>
      </w:r>
      <w:r>
        <w:rPr>
          <w:rFonts w:ascii="Times New Roman" w:hAnsi="Times New Roman" w:cs="Times New Roman"/>
          <w:sz w:val="24"/>
        </w:rPr>
        <w:t xml:space="preserve">the </w:t>
      </w:r>
      <w:r w:rsidRPr="004F6098">
        <w:rPr>
          <w:rFonts w:ascii="Times New Roman" w:hAnsi="Times New Roman" w:cs="Times New Roman"/>
          <w:sz w:val="24"/>
        </w:rPr>
        <w:t xml:space="preserve">current period. The </w:t>
      </w:r>
      <w:r w:rsidRPr="004F6098">
        <w:rPr>
          <w:rFonts w:ascii="Times New Roman" w:hAnsi="Times New Roman" w:cs="Times New Roman"/>
          <w:sz w:val="24"/>
        </w:rPr>
        <w:lastRenderedPageBreak/>
        <w:t xml:space="preserve">actual inflation rate depends on the expected future rate, but also on the rate of inertial inflation (from the previous period), with their relative influence being determined by the value of the parameters </w:t>
      </w:r>
      <w:r w:rsidRPr="004F6098">
        <w:rPr>
          <w:rFonts w:ascii="Times New Roman" w:hAnsi="Times New Roman" w:cs="Times New Roman"/>
          <w:position w:val="-6"/>
          <w:sz w:val="24"/>
        </w:rPr>
        <w:object w:dxaOrig="220" w:dyaOrig="279">
          <v:shape id="_x0000_i1049" type="#_x0000_t75" style="width:11.25pt;height:14.25pt;mso-position-vertical:absolute" o:ole="">
            <v:imagedata r:id="rId55" o:title=""/>
            <o:lock v:ext="edit" aspectratio="f"/>
          </v:shape>
          <o:OLEObject Type="Embed" ProgID="Equation.3" ShapeID="_x0000_i1049" DrawAspect="Content" ObjectID="_1592035745" r:id="rId56"/>
        </w:object>
      </w:r>
      <w:r w:rsidRPr="004F6098">
        <w:rPr>
          <w:rFonts w:ascii="Times New Roman" w:hAnsi="Times New Roman" w:cs="Times New Roman"/>
          <w:sz w:val="24"/>
        </w:rPr>
        <w:t xml:space="preserve"> and </w:t>
      </w:r>
      <w:r w:rsidRPr="004F6098">
        <w:rPr>
          <w:rFonts w:ascii="Times New Roman" w:hAnsi="Times New Roman" w:cs="Times New Roman"/>
          <w:position w:val="-4"/>
          <w:sz w:val="24"/>
        </w:rPr>
        <w:object w:dxaOrig="220" w:dyaOrig="200">
          <v:shape id="_x0000_i1050" type="#_x0000_t75" style="width:11.25pt;height:11.25pt" o:ole="">
            <v:imagedata r:id="rId57" o:title=""/>
            <o:lock v:ext="edit" aspectratio="f"/>
          </v:shape>
          <o:OLEObject Type="Embed" ProgID="Equation.3" ShapeID="_x0000_i1050" DrawAspect="Content" ObjectID="_1592035746" r:id="rId58"/>
        </w:object>
      </w:r>
      <w:r w:rsidRPr="004F6098">
        <w:rPr>
          <w:rFonts w:ascii="Times New Roman" w:hAnsi="Times New Roman" w:cs="Times New Roman"/>
          <w:sz w:val="24"/>
        </w:rPr>
        <w:t xml:space="preserve"> (</w:t>
      </w:r>
      <w:r w:rsidRPr="004F6098">
        <w:rPr>
          <w:rFonts w:ascii="Times New Roman" w:hAnsi="Times New Roman" w:cs="Times New Roman"/>
          <w:position w:val="-6"/>
          <w:sz w:val="24"/>
        </w:rPr>
        <w:object w:dxaOrig="880" w:dyaOrig="279">
          <v:shape id="_x0000_i1051" type="#_x0000_t75" style="width:44.25pt;height:14.25pt" o:ole="">
            <v:imagedata r:id="rId59" o:title=""/>
            <o:lock v:ext="edit" aspectratio="f"/>
          </v:shape>
          <o:OLEObject Type="Embed" ProgID="Equation.3" ShapeID="_x0000_i1051" DrawAspect="Content" ObjectID="_1592035747" r:id="rId60"/>
        </w:object>
      </w:r>
      <w:r w:rsidRPr="004F6098">
        <w:rPr>
          <w:rFonts w:ascii="Times New Roman" w:hAnsi="Times New Roman" w:cs="Times New Roman"/>
          <w:sz w:val="24"/>
        </w:rPr>
        <w:t xml:space="preserve">). The expected future inflation rate depends on the trend of monetary supply growth in the previous period: </w:t>
      </w:r>
    </w:p>
    <w:p w:rsidR="003D210F" w:rsidRPr="004F6098" w:rsidRDefault="003D210F" w:rsidP="003D210F">
      <w:pPr>
        <w:spacing w:after="120" w:line="360" w:lineRule="auto"/>
        <w:jc w:val="center"/>
        <w:rPr>
          <w:rFonts w:ascii="Times New Roman" w:hAnsi="Times New Roman" w:cs="Times New Roman"/>
          <w:sz w:val="24"/>
        </w:rPr>
      </w:pPr>
      <w:r w:rsidRPr="004F6098">
        <w:rPr>
          <w:rFonts w:ascii="Times New Roman" w:hAnsi="Times New Roman" w:cs="Times New Roman"/>
          <w:position w:val="-12"/>
          <w:sz w:val="24"/>
        </w:rPr>
        <w:object w:dxaOrig="1060" w:dyaOrig="400">
          <v:shape id="_x0000_i1052" type="#_x0000_t75" style="width:54.75pt;height:20.25pt" o:ole="">
            <v:imagedata r:id="rId61" o:title=""/>
            <o:lock v:ext="edit" aspectratio="f"/>
          </v:shape>
          <o:OLEObject Type="Embed" ProgID="Equation.3" ShapeID="_x0000_i1052" DrawAspect="Content" ObjectID="_1592035748" r:id="rId62"/>
        </w:object>
      </w:r>
      <w:r w:rsidRPr="004F6098">
        <w:rPr>
          <w:rFonts w:ascii="Times New Roman" w:hAnsi="Times New Roman" w:cs="Times New Roman"/>
          <w:sz w:val="24"/>
        </w:rPr>
        <w:t>.</w:t>
      </w:r>
    </w:p>
    <w:p w:rsidR="003D210F" w:rsidRPr="00A3066B" w:rsidRDefault="003D210F" w:rsidP="003D210F">
      <w:pPr>
        <w:spacing w:after="160" w:line="360" w:lineRule="auto"/>
        <w:ind w:firstLine="567"/>
        <w:jc w:val="both"/>
        <w:rPr>
          <w:rFonts w:ascii="Times New Roman" w:hAnsi="Times New Roman" w:cs="Times New Roman"/>
          <w:sz w:val="24"/>
        </w:rPr>
      </w:pPr>
      <w:r w:rsidRPr="004F6098">
        <w:rPr>
          <w:rFonts w:ascii="Times New Roman" w:hAnsi="Times New Roman" w:cs="Times New Roman"/>
          <w:sz w:val="24"/>
        </w:rPr>
        <w:t xml:space="preserve">This view of the Philips curve </w:t>
      </w:r>
      <w:r>
        <w:rPr>
          <w:rFonts w:ascii="Times New Roman" w:hAnsi="Times New Roman" w:cs="Times New Roman"/>
          <w:sz w:val="24"/>
        </w:rPr>
        <w:t xml:space="preserve">was </w:t>
      </w:r>
      <w:r w:rsidRPr="004F6098">
        <w:rPr>
          <w:rFonts w:ascii="Times New Roman" w:hAnsi="Times New Roman" w:cs="Times New Roman"/>
          <w:sz w:val="24"/>
        </w:rPr>
        <w:t xml:space="preserve">challenged by economists who advocate the exclusion of money supply from this relationship, despite the fact that </w:t>
      </w:r>
      <w:proofErr w:type="spellStart"/>
      <w:r w:rsidRPr="004F6098">
        <w:rPr>
          <w:rFonts w:ascii="Times New Roman" w:hAnsi="Times New Roman" w:cs="Times New Roman"/>
          <w:sz w:val="24"/>
        </w:rPr>
        <w:t>Gerlach</w:t>
      </w:r>
      <w:proofErr w:type="spellEnd"/>
      <w:r w:rsidRPr="004F6098">
        <w:rPr>
          <w:rFonts w:ascii="Times New Roman" w:hAnsi="Times New Roman" w:cs="Times New Roman"/>
          <w:sz w:val="24"/>
        </w:rPr>
        <w:t xml:space="preserve"> showed that the money supply rate dynamics can explain the movement of the equilibrium (base) inflation rate (Woodford, 2008, pp. 56-82). As </w:t>
      </w:r>
      <w:r>
        <w:rPr>
          <w:rFonts w:ascii="Times New Roman" w:hAnsi="Times New Roman" w:cs="Times New Roman"/>
          <w:sz w:val="24"/>
        </w:rPr>
        <w:t>a</w:t>
      </w:r>
      <w:r w:rsidRPr="004F6098">
        <w:rPr>
          <w:rFonts w:ascii="Times New Roman" w:hAnsi="Times New Roman" w:cs="Times New Roman"/>
          <w:sz w:val="24"/>
        </w:rPr>
        <w:t xml:space="preserve"> result, the dominant view that the central bank should rely on the interest rate as a monetary policy instrument in the inflation targeting regime was kept. In addition, it turned out that, in conditions of serious disturbances, such as the Great Recession, the application of discretionary fiscal policy is the most significant way to cope with the effects of the crisis and provide economic recovery. In this sense, the New Keynesian Phillips curve implicitly involves an integral approach to economic policy, where price stability is viewed as the </w:t>
      </w:r>
      <w:proofErr w:type="spellStart"/>
      <w:r w:rsidRPr="004F6098">
        <w:rPr>
          <w:rFonts w:ascii="Times New Roman" w:hAnsi="Times New Roman" w:cs="Times New Roman"/>
          <w:i/>
          <w:sz w:val="24"/>
        </w:rPr>
        <w:t>conditio</w:t>
      </w:r>
      <w:proofErr w:type="spellEnd"/>
      <w:r w:rsidRPr="004F6098">
        <w:rPr>
          <w:rFonts w:ascii="Times New Roman" w:hAnsi="Times New Roman" w:cs="Times New Roman"/>
          <w:i/>
          <w:sz w:val="24"/>
        </w:rPr>
        <w:t xml:space="preserve"> sine qua non</w:t>
      </w:r>
      <w:r w:rsidRPr="004F6098">
        <w:rPr>
          <w:rFonts w:ascii="Times New Roman" w:hAnsi="Times New Roman" w:cs="Times New Roman"/>
          <w:sz w:val="24"/>
        </w:rPr>
        <w:t xml:space="preserve"> of the achievement of macroeconomic stability in the broader sense. </w:t>
      </w:r>
    </w:p>
    <w:p w:rsidR="003D210F" w:rsidRPr="004F6098" w:rsidRDefault="003D210F" w:rsidP="003D210F">
      <w:pPr>
        <w:spacing w:line="360" w:lineRule="auto"/>
        <w:jc w:val="center"/>
        <w:rPr>
          <w:rFonts w:ascii="Times New Roman" w:hAnsi="Times New Roman" w:cs="Times New Roman"/>
          <w:i/>
          <w:sz w:val="24"/>
          <w:szCs w:val="24"/>
        </w:rPr>
      </w:pPr>
      <w:r w:rsidRPr="004F6098">
        <w:rPr>
          <w:rFonts w:ascii="Times New Roman" w:hAnsi="Times New Roman" w:cs="Times New Roman"/>
          <w:i/>
          <w:sz w:val="24"/>
          <w:szCs w:val="24"/>
        </w:rPr>
        <w:t xml:space="preserve">5. CONCLUDING REMARKS </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The developm</w:t>
      </w:r>
      <w:r>
        <w:rPr>
          <w:rFonts w:ascii="Times New Roman" w:hAnsi="Times New Roman" w:cs="Times New Roman"/>
          <w:sz w:val="24"/>
          <w:szCs w:val="24"/>
        </w:rPr>
        <w:t xml:space="preserve">ent of economic theory to </w:t>
      </w:r>
      <w:proofErr w:type="gramStart"/>
      <w:r>
        <w:rPr>
          <w:rFonts w:ascii="Times New Roman" w:hAnsi="Times New Roman" w:cs="Times New Roman"/>
          <w:sz w:val="24"/>
          <w:szCs w:val="24"/>
        </w:rPr>
        <w:t>date,</w:t>
      </w:r>
      <w:proofErr w:type="gramEnd"/>
      <w:r w:rsidRPr="004F6098">
        <w:rPr>
          <w:rFonts w:ascii="Times New Roman" w:hAnsi="Times New Roman" w:cs="Times New Roman"/>
          <w:sz w:val="24"/>
          <w:szCs w:val="24"/>
        </w:rPr>
        <w:t xml:space="preserve"> in</w:t>
      </w:r>
      <w:r>
        <w:rPr>
          <w:rFonts w:ascii="Times New Roman" w:hAnsi="Times New Roman" w:cs="Times New Roman"/>
          <w:sz w:val="24"/>
          <w:szCs w:val="24"/>
        </w:rPr>
        <w:t>cluded</w:t>
      </w:r>
      <w:r w:rsidRPr="004F6098">
        <w:rPr>
          <w:rFonts w:ascii="Times New Roman" w:hAnsi="Times New Roman" w:cs="Times New Roman"/>
          <w:sz w:val="24"/>
          <w:szCs w:val="24"/>
        </w:rPr>
        <w:t xml:space="preserve"> the analysis of the alternative approaches to economic policy in the function of stabilizing economic activity</w:t>
      </w:r>
      <w:r>
        <w:rPr>
          <w:rFonts w:ascii="Times New Roman" w:hAnsi="Times New Roman" w:cs="Times New Roman"/>
          <w:sz w:val="24"/>
          <w:szCs w:val="24"/>
        </w:rPr>
        <w:t>,</w:t>
      </w:r>
      <w:r w:rsidRPr="003B2CAF">
        <w:rPr>
          <w:rFonts w:ascii="Times New Roman" w:hAnsi="Times New Roman" w:cs="Times New Roman"/>
          <w:sz w:val="24"/>
          <w:szCs w:val="24"/>
        </w:rPr>
        <w:t xml:space="preserve"> </w:t>
      </w:r>
      <w:r w:rsidRPr="004F6098">
        <w:rPr>
          <w:rFonts w:ascii="Times New Roman" w:hAnsi="Times New Roman" w:cs="Times New Roman"/>
          <w:sz w:val="24"/>
          <w:szCs w:val="24"/>
        </w:rPr>
        <w:t xml:space="preserve">as its integral part. Price stability, i.e. low and stable inflation rate, has become a precondition for achieving most </w:t>
      </w:r>
      <w:r>
        <w:rPr>
          <w:rFonts w:ascii="Times New Roman" w:hAnsi="Times New Roman" w:cs="Times New Roman"/>
          <w:sz w:val="24"/>
          <w:szCs w:val="24"/>
        </w:rPr>
        <w:t xml:space="preserve">of </w:t>
      </w:r>
      <w:r w:rsidRPr="004F6098">
        <w:rPr>
          <w:rFonts w:ascii="Times New Roman" w:hAnsi="Times New Roman" w:cs="Times New Roman"/>
          <w:sz w:val="24"/>
          <w:szCs w:val="24"/>
        </w:rPr>
        <w:t xml:space="preserve">other macroeconomic </w:t>
      </w:r>
      <w:r>
        <w:rPr>
          <w:rFonts w:ascii="Times New Roman" w:hAnsi="Times New Roman" w:cs="Times New Roman"/>
          <w:sz w:val="24"/>
          <w:szCs w:val="24"/>
        </w:rPr>
        <w:t>goals</w:t>
      </w:r>
      <w:r w:rsidRPr="004F6098">
        <w:rPr>
          <w:rFonts w:ascii="Times New Roman" w:hAnsi="Times New Roman" w:cs="Times New Roman"/>
          <w:sz w:val="24"/>
          <w:szCs w:val="24"/>
        </w:rPr>
        <w:t xml:space="preserve">, in line with recommendations of the </w:t>
      </w:r>
      <w:proofErr w:type="gramStart"/>
      <w:r w:rsidRPr="004F6098">
        <w:rPr>
          <w:rFonts w:ascii="Times New Roman" w:hAnsi="Times New Roman" w:cs="Times New Roman"/>
          <w:sz w:val="24"/>
          <w:szCs w:val="24"/>
        </w:rPr>
        <w:t>New</w:t>
      </w:r>
      <w:proofErr w:type="gramEnd"/>
      <w:r w:rsidRPr="004F6098">
        <w:rPr>
          <w:rFonts w:ascii="Times New Roman" w:hAnsi="Times New Roman" w:cs="Times New Roman"/>
          <w:sz w:val="24"/>
          <w:szCs w:val="24"/>
        </w:rPr>
        <w:t xml:space="preserve"> consensus macroeconomics. This highlights the importance of exploring the key determinants of inflationary proce</w:t>
      </w:r>
      <w:r>
        <w:rPr>
          <w:rFonts w:ascii="Times New Roman" w:hAnsi="Times New Roman" w:cs="Times New Roman"/>
          <w:sz w:val="24"/>
          <w:szCs w:val="24"/>
        </w:rPr>
        <w:t xml:space="preserve">sses in modern economies, which </w:t>
      </w:r>
      <w:r w:rsidRPr="004F6098">
        <w:rPr>
          <w:rFonts w:ascii="Times New Roman" w:hAnsi="Times New Roman" w:cs="Times New Roman"/>
          <w:sz w:val="24"/>
          <w:szCs w:val="24"/>
        </w:rPr>
        <w:t>have traditionally been modeled using the Phillips curve</w:t>
      </w:r>
      <w:r>
        <w:rPr>
          <w:rFonts w:ascii="Times New Roman" w:hAnsi="Times New Roman" w:cs="Times New Roman"/>
          <w:sz w:val="24"/>
          <w:szCs w:val="24"/>
        </w:rPr>
        <w:t>,</w:t>
      </w:r>
      <w:r w:rsidRPr="003B2CAF">
        <w:rPr>
          <w:rFonts w:ascii="Times New Roman" w:hAnsi="Times New Roman" w:cs="Times New Roman"/>
          <w:sz w:val="24"/>
          <w:szCs w:val="24"/>
        </w:rPr>
        <w:t xml:space="preserve"> </w:t>
      </w:r>
      <w:r w:rsidRPr="004F6098">
        <w:rPr>
          <w:rFonts w:ascii="Times New Roman" w:hAnsi="Times New Roman" w:cs="Times New Roman"/>
          <w:sz w:val="24"/>
          <w:szCs w:val="24"/>
        </w:rPr>
        <w:t xml:space="preserve">on a theoretical basis. </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 xml:space="preserve">The New Keynesian concept of the Phillips curve represents the synthesis of the development of this macroeconomic relationship to date, since it unites </w:t>
      </w:r>
      <w:r>
        <w:rPr>
          <w:rFonts w:ascii="Times New Roman" w:hAnsi="Times New Roman" w:cs="Times New Roman"/>
          <w:sz w:val="24"/>
          <w:szCs w:val="24"/>
        </w:rPr>
        <w:t xml:space="preserve">the </w:t>
      </w:r>
      <w:r w:rsidRPr="004F6098">
        <w:rPr>
          <w:rFonts w:ascii="Times New Roman" w:hAnsi="Times New Roman" w:cs="Times New Roman"/>
          <w:sz w:val="24"/>
          <w:szCs w:val="24"/>
        </w:rPr>
        <w:t xml:space="preserve">elements of different theoretical approaches, such as the natural rate of unemployment, the rational expectations hypothesis and the assumption of the monopolistic competition. Macroeconomic policy based on this concept is aimed at achieving price stability through the impact on inflationary expectations of the public and on minimizing the output gap. However, highlighted shortcomings of contemporary variant of the Phillips curve created the need for its </w:t>
      </w:r>
      <w:r w:rsidRPr="004F6098">
        <w:rPr>
          <w:rFonts w:ascii="Times New Roman" w:hAnsi="Times New Roman" w:cs="Times New Roman"/>
          <w:sz w:val="24"/>
          <w:szCs w:val="24"/>
        </w:rPr>
        <w:lastRenderedPageBreak/>
        <w:t xml:space="preserve">upgrading, which, apart from the introduction of the hybrid variant, is also reflected in the construction of the “two-pillar Phillips curve”. These improvements have contributed to correcting certain </w:t>
      </w:r>
      <w:r>
        <w:rPr>
          <w:rFonts w:ascii="Times New Roman" w:hAnsi="Times New Roman" w:cs="Times New Roman"/>
          <w:sz w:val="24"/>
          <w:szCs w:val="24"/>
        </w:rPr>
        <w:t>limitations</w:t>
      </w:r>
      <w:r w:rsidRPr="004F6098">
        <w:rPr>
          <w:rFonts w:ascii="Times New Roman" w:hAnsi="Times New Roman" w:cs="Times New Roman"/>
          <w:sz w:val="24"/>
          <w:szCs w:val="24"/>
        </w:rPr>
        <w:t xml:space="preserve"> of th</w:t>
      </w:r>
      <w:r>
        <w:rPr>
          <w:rFonts w:ascii="Times New Roman" w:hAnsi="Times New Roman" w:cs="Times New Roman"/>
          <w:sz w:val="24"/>
          <w:szCs w:val="24"/>
        </w:rPr>
        <w:t>e</w:t>
      </w:r>
      <w:r w:rsidRPr="004F6098">
        <w:rPr>
          <w:rFonts w:ascii="Times New Roman" w:hAnsi="Times New Roman" w:cs="Times New Roman"/>
          <w:sz w:val="24"/>
          <w:szCs w:val="24"/>
        </w:rPr>
        <w:t xml:space="preserve"> relationship. </w:t>
      </w:r>
    </w:p>
    <w:p w:rsidR="003D210F" w:rsidRPr="004F6098" w:rsidRDefault="003D210F" w:rsidP="003D210F">
      <w:pPr>
        <w:spacing w:after="160" w:line="360" w:lineRule="auto"/>
        <w:ind w:firstLine="567"/>
        <w:jc w:val="both"/>
        <w:rPr>
          <w:rFonts w:ascii="Times New Roman" w:hAnsi="Times New Roman" w:cs="Times New Roman"/>
          <w:sz w:val="24"/>
          <w:szCs w:val="24"/>
        </w:rPr>
      </w:pPr>
      <w:r w:rsidRPr="004F6098">
        <w:rPr>
          <w:rFonts w:ascii="Times New Roman" w:hAnsi="Times New Roman" w:cs="Times New Roman"/>
          <w:sz w:val="24"/>
          <w:szCs w:val="24"/>
        </w:rPr>
        <w:t xml:space="preserve">However, the most </w:t>
      </w:r>
      <w:r w:rsidRPr="005A2488">
        <w:rPr>
          <w:rFonts w:ascii="Times New Roman" w:hAnsi="Times New Roman" w:cs="Times New Roman"/>
          <w:sz w:val="24"/>
          <w:szCs w:val="24"/>
        </w:rPr>
        <w:t>relevant</w:t>
      </w:r>
      <w:r w:rsidRPr="004F6098">
        <w:rPr>
          <w:rFonts w:ascii="Times New Roman" w:hAnsi="Times New Roman" w:cs="Times New Roman"/>
          <w:sz w:val="24"/>
          <w:szCs w:val="24"/>
        </w:rPr>
        <w:t xml:space="preserve"> </w:t>
      </w:r>
      <w:r>
        <w:rPr>
          <w:rFonts w:ascii="Times New Roman" w:hAnsi="Times New Roman" w:cs="Times New Roman"/>
          <w:sz w:val="24"/>
          <w:szCs w:val="24"/>
        </w:rPr>
        <w:t>e</w:t>
      </w:r>
      <w:r w:rsidRPr="004F6098">
        <w:rPr>
          <w:rFonts w:ascii="Times New Roman" w:hAnsi="Times New Roman" w:cs="Times New Roman"/>
          <w:sz w:val="24"/>
          <w:szCs w:val="24"/>
        </w:rPr>
        <w:t>valuation of the validity of the Phillips curve</w:t>
      </w:r>
      <w:r>
        <w:rPr>
          <w:rFonts w:ascii="Times New Roman" w:hAnsi="Times New Roman" w:cs="Times New Roman"/>
          <w:sz w:val="24"/>
          <w:szCs w:val="24"/>
        </w:rPr>
        <w:t>’s</w:t>
      </w:r>
      <w:r w:rsidRPr="00183C71">
        <w:rPr>
          <w:rFonts w:ascii="Times New Roman" w:hAnsi="Times New Roman" w:cs="Times New Roman"/>
          <w:sz w:val="24"/>
          <w:szCs w:val="24"/>
        </w:rPr>
        <w:t xml:space="preserve"> </w:t>
      </w:r>
      <w:r w:rsidRPr="004F6098">
        <w:rPr>
          <w:rFonts w:ascii="Times New Roman" w:hAnsi="Times New Roman" w:cs="Times New Roman"/>
          <w:sz w:val="24"/>
          <w:szCs w:val="24"/>
        </w:rPr>
        <w:t>contemporary concept</w:t>
      </w:r>
      <w:r>
        <w:rPr>
          <w:rFonts w:ascii="Times New Roman" w:hAnsi="Times New Roman" w:cs="Times New Roman"/>
          <w:sz w:val="24"/>
          <w:szCs w:val="24"/>
        </w:rPr>
        <w:t>,</w:t>
      </w:r>
      <w:r w:rsidRPr="004F6098">
        <w:rPr>
          <w:rFonts w:ascii="Times New Roman" w:hAnsi="Times New Roman" w:cs="Times New Roman"/>
          <w:sz w:val="24"/>
          <w:szCs w:val="24"/>
        </w:rPr>
        <w:t xml:space="preserve"> and economic policy based on it</w:t>
      </w:r>
      <w:r>
        <w:rPr>
          <w:rFonts w:ascii="Times New Roman" w:hAnsi="Times New Roman" w:cs="Times New Roman"/>
          <w:sz w:val="24"/>
          <w:szCs w:val="24"/>
        </w:rPr>
        <w:t>,</w:t>
      </w:r>
      <w:r w:rsidRPr="004F6098">
        <w:rPr>
          <w:rFonts w:ascii="Times New Roman" w:hAnsi="Times New Roman" w:cs="Times New Roman"/>
          <w:sz w:val="24"/>
          <w:szCs w:val="24"/>
        </w:rPr>
        <w:t xml:space="preserve"> is the ability to “fight” with economic disorders, such as the Great Recession. Based on the analysis in the paper, it can be concluded that the </w:t>
      </w:r>
      <w:r>
        <w:rPr>
          <w:rFonts w:ascii="Times New Roman" w:hAnsi="Times New Roman" w:cs="Times New Roman"/>
          <w:sz w:val="24"/>
          <w:szCs w:val="24"/>
        </w:rPr>
        <w:t>main</w:t>
      </w:r>
      <w:r w:rsidRPr="004F6098">
        <w:rPr>
          <w:rFonts w:ascii="Times New Roman" w:hAnsi="Times New Roman" w:cs="Times New Roman"/>
          <w:sz w:val="24"/>
          <w:szCs w:val="24"/>
        </w:rPr>
        <w:t xml:space="preserve"> weaknesses of the existing approach, in the context of the 2008</w:t>
      </w:r>
      <w:r>
        <w:rPr>
          <w:rFonts w:ascii="Times New Roman" w:hAnsi="Times New Roman" w:cs="Times New Roman"/>
          <w:sz w:val="24"/>
          <w:szCs w:val="24"/>
        </w:rPr>
        <w:t xml:space="preserve"> </w:t>
      </w:r>
      <w:r w:rsidRPr="004F6098">
        <w:rPr>
          <w:rFonts w:ascii="Times New Roman" w:hAnsi="Times New Roman" w:cs="Times New Roman"/>
          <w:sz w:val="24"/>
          <w:szCs w:val="24"/>
        </w:rPr>
        <w:t>crisis, lie in insufficient respect for the importance of fi</w:t>
      </w:r>
      <w:r>
        <w:rPr>
          <w:rFonts w:ascii="Times New Roman" w:hAnsi="Times New Roman" w:cs="Times New Roman"/>
          <w:sz w:val="24"/>
          <w:szCs w:val="24"/>
        </w:rPr>
        <w:t>scal policy, and, in particular</w:t>
      </w:r>
      <w:r w:rsidRPr="004F6098">
        <w:rPr>
          <w:rFonts w:ascii="Times New Roman" w:hAnsi="Times New Roman" w:cs="Times New Roman"/>
          <w:sz w:val="24"/>
          <w:szCs w:val="24"/>
        </w:rPr>
        <w:t xml:space="preserve"> the role of financial sector in </w:t>
      </w:r>
      <w:r>
        <w:rPr>
          <w:rFonts w:ascii="Times New Roman" w:hAnsi="Times New Roman" w:cs="Times New Roman"/>
          <w:sz w:val="24"/>
          <w:szCs w:val="24"/>
        </w:rPr>
        <w:t xml:space="preserve">the </w:t>
      </w:r>
      <w:r w:rsidRPr="004F6098">
        <w:rPr>
          <w:rFonts w:ascii="Times New Roman" w:hAnsi="Times New Roman" w:cs="Times New Roman"/>
          <w:sz w:val="24"/>
          <w:szCs w:val="24"/>
        </w:rPr>
        <w:t xml:space="preserve">economy. Discretionary fiscal policy was a necessary step in the process of remedying the effects of the crisis, but its neglect in stable conditions and insistence on fiscal rules proved unfounded. Also, the </w:t>
      </w:r>
      <w:r>
        <w:rPr>
          <w:rFonts w:ascii="Times New Roman" w:hAnsi="Times New Roman" w:cs="Times New Roman"/>
          <w:sz w:val="24"/>
          <w:szCs w:val="24"/>
        </w:rPr>
        <w:t>inclusion</w:t>
      </w:r>
      <w:r w:rsidRPr="004F6098">
        <w:rPr>
          <w:rFonts w:ascii="Times New Roman" w:hAnsi="Times New Roman" w:cs="Times New Roman"/>
          <w:sz w:val="24"/>
          <w:szCs w:val="24"/>
        </w:rPr>
        <w:t xml:space="preserve"> of financial variables into the </w:t>
      </w:r>
      <w:proofErr w:type="gramStart"/>
      <w:r w:rsidRPr="004F6098">
        <w:rPr>
          <w:rFonts w:ascii="Times New Roman" w:hAnsi="Times New Roman" w:cs="Times New Roman"/>
          <w:sz w:val="24"/>
          <w:szCs w:val="24"/>
        </w:rPr>
        <w:t>New</w:t>
      </w:r>
      <w:proofErr w:type="gramEnd"/>
      <w:r w:rsidRPr="004F6098">
        <w:rPr>
          <w:rFonts w:ascii="Times New Roman" w:hAnsi="Times New Roman" w:cs="Times New Roman"/>
          <w:sz w:val="24"/>
          <w:szCs w:val="24"/>
        </w:rPr>
        <w:t xml:space="preserve"> consensus macroeconomics model </w:t>
      </w:r>
      <w:r>
        <w:rPr>
          <w:rFonts w:ascii="Times New Roman" w:hAnsi="Times New Roman" w:cs="Times New Roman"/>
          <w:sz w:val="24"/>
          <w:szCs w:val="24"/>
        </w:rPr>
        <w:t>was</w:t>
      </w:r>
      <w:r w:rsidRPr="004F6098">
        <w:rPr>
          <w:rFonts w:ascii="Times New Roman" w:hAnsi="Times New Roman" w:cs="Times New Roman"/>
          <w:sz w:val="24"/>
          <w:szCs w:val="24"/>
        </w:rPr>
        <w:t xml:space="preserve"> an inevitable consequence of the </w:t>
      </w:r>
      <w:r w:rsidRPr="00A96313">
        <w:rPr>
          <w:rFonts w:ascii="Times New Roman" w:hAnsi="Times New Roman" w:cs="Times New Roman"/>
          <w:sz w:val="24"/>
          <w:szCs w:val="24"/>
        </w:rPr>
        <w:t>knowledge</w:t>
      </w:r>
      <w:r w:rsidRPr="004F6098">
        <w:rPr>
          <w:rFonts w:ascii="Times New Roman" w:hAnsi="Times New Roman" w:cs="Times New Roman"/>
          <w:sz w:val="24"/>
          <w:szCs w:val="24"/>
        </w:rPr>
        <w:t xml:space="preserve"> that serious economic disturbances can be the result of negative tendencies in financial sector. In this sense, it can be concluded that there is plenty of room for improving the existing relation</w:t>
      </w:r>
      <w:r>
        <w:rPr>
          <w:rFonts w:ascii="Times New Roman" w:hAnsi="Times New Roman" w:cs="Times New Roman"/>
          <w:sz w:val="24"/>
          <w:szCs w:val="24"/>
        </w:rPr>
        <w:t>ship</w:t>
      </w:r>
      <w:r w:rsidRPr="004F6098">
        <w:rPr>
          <w:rFonts w:ascii="Times New Roman" w:hAnsi="Times New Roman" w:cs="Times New Roman"/>
          <w:sz w:val="24"/>
          <w:szCs w:val="24"/>
        </w:rPr>
        <w:t xml:space="preserve"> of the Phillips curve. This can ensure more efficient conduct of the stabilization policy and, in some cases, prevention of the emergence of new economic crises.</w:t>
      </w:r>
    </w:p>
    <w:p w:rsidR="0098367B" w:rsidRPr="003D210F" w:rsidRDefault="0098367B" w:rsidP="0098367B">
      <w:pPr>
        <w:spacing w:after="160" w:line="360" w:lineRule="auto"/>
        <w:ind w:firstLine="567"/>
        <w:jc w:val="both"/>
        <w:rPr>
          <w:rFonts w:ascii="Times New Roman" w:hAnsi="Times New Roman" w:cs="Times New Roman"/>
          <w:sz w:val="24"/>
          <w:szCs w:val="24"/>
        </w:rPr>
      </w:pPr>
    </w:p>
    <w:p w:rsidR="00BD3F25" w:rsidRPr="003D210F" w:rsidRDefault="0098367B" w:rsidP="00BD3F25">
      <w:pPr>
        <w:jc w:val="center"/>
        <w:rPr>
          <w:rFonts w:ascii="Times New Roman" w:hAnsi="Times New Roman" w:cs="Times New Roman"/>
          <w:i/>
          <w:sz w:val="24"/>
          <w:szCs w:val="24"/>
        </w:rPr>
      </w:pPr>
      <w:r w:rsidRPr="003D210F">
        <w:rPr>
          <w:rFonts w:ascii="Times New Roman" w:hAnsi="Times New Roman" w:cs="Times New Roman"/>
          <w:i/>
          <w:sz w:val="24"/>
          <w:szCs w:val="24"/>
        </w:rPr>
        <w:t xml:space="preserve">REFERENCES </w:t>
      </w:r>
    </w:p>
    <w:p w:rsidR="0006335C" w:rsidRPr="003D210F" w:rsidRDefault="00C64B17" w:rsidP="00323DEE">
      <w:pPr>
        <w:pStyle w:val="FootnoteText"/>
        <w:spacing w:after="80"/>
        <w:ind w:left="567" w:hanging="567"/>
        <w:jc w:val="both"/>
        <w:rPr>
          <w:rFonts w:cs="Times New Roman"/>
          <w:noProof/>
          <w:sz w:val="22"/>
        </w:rPr>
      </w:pPr>
      <w:r w:rsidRPr="003D210F">
        <w:rPr>
          <w:rFonts w:cs="Times New Roman"/>
          <w:noProof/>
          <w:sz w:val="22"/>
        </w:rPr>
        <w:t>Blaug, M. (1996).</w:t>
      </w:r>
      <w:r w:rsidR="0006335C" w:rsidRPr="003D210F">
        <w:rPr>
          <w:rFonts w:cs="Times New Roman"/>
          <w:noProof/>
          <w:sz w:val="22"/>
        </w:rPr>
        <w:t xml:space="preserve"> </w:t>
      </w:r>
      <w:r w:rsidR="0006335C" w:rsidRPr="003D210F">
        <w:rPr>
          <w:rFonts w:cs="Times New Roman"/>
          <w:i/>
          <w:noProof/>
          <w:sz w:val="22"/>
        </w:rPr>
        <w:t>Economic theory in retrospect</w:t>
      </w:r>
      <w:r w:rsidR="0006335C" w:rsidRPr="003D210F">
        <w:rPr>
          <w:rFonts w:cs="Times New Roman"/>
          <w:noProof/>
          <w:sz w:val="22"/>
        </w:rPr>
        <w:t xml:space="preserve">, Fifth Edition, </w:t>
      </w:r>
      <w:r w:rsidRPr="003D210F">
        <w:rPr>
          <w:rFonts w:cs="Times New Roman"/>
          <w:noProof/>
          <w:sz w:val="22"/>
        </w:rPr>
        <w:t xml:space="preserve">Cambridge: </w:t>
      </w:r>
      <w:r w:rsidR="0006335C" w:rsidRPr="003D210F">
        <w:rPr>
          <w:rFonts w:cs="Times New Roman"/>
          <w:noProof/>
          <w:sz w:val="22"/>
        </w:rPr>
        <w:t>Cambridge University Press</w:t>
      </w:r>
      <w:r w:rsidRPr="003D210F">
        <w:rPr>
          <w:rFonts w:cs="Times New Roman"/>
          <w:noProof/>
          <w:sz w:val="22"/>
        </w:rPr>
        <w:t>.</w:t>
      </w:r>
    </w:p>
    <w:p w:rsidR="0006335C" w:rsidRPr="003D210F" w:rsidRDefault="0006335C" w:rsidP="00323DEE">
      <w:pPr>
        <w:pStyle w:val="FootnoteText"/>
        <w:spacing w:after="80"/>
        <w:ind w:left="567" w:hanging="567"/>
        <w:jc w:val="both"/>
        <w:rPr>
          <w:noProof/>
          <w:sz w:val="22"/>
        </w:rPr>
      </w:pPr>
      <w:r w:rsidRPr="003D210F">
        <w:rPr>
          <w:noProof/>
          <w:sz w:val="22"/>
        </w:rPr>
        <w:t>Bludnik</w:t>
      </w:r>
      <w:r w:rsidRPr="003D210F">
        <w:rPr>
          <w:rFonts w:cs="Times New Roman"/>
          <w:noProof/>
          <w:sz w:val="22"/>
        </w:rPr>
        <w:t xml:space="preserve"> I</w:t>
      </w:r>
      <w:r w:rsidR="00C64B17" w:rsidRPr="003D210F">
        <w:rPr>
          <w:noProof/>
          <w:sz w:val="22"/>
        </w:rPr>
        <w:t xml:space="preserve">. (2009). </w:t>
      </w:r>
      <w:r w:rsidRPr="003D210F">
        <w:rPr>
          <w:noProof/>
          <w:sz w:val="22"/>
        </w:rPr>
        <w:t xml:space="preserve">The New Keynesianism </w:t>
      </w:r>
      <w:r w:rsidR="00C64B17" w:rsidRPr="003D210F">
        <w:rPr>
          <w:noProof/>
          <w:sz w:val="22"/>
        </w:rPr>
        <w:t xml:space="preserve">– proclamation of a consensus?. </w:t>
      </w:r>
      <w:r w:rsidRPr="003D210F">
        <w:rPr>
          <w:rFonts w:cs="Times New Roman"/>
          <w:i/>
          <w:noProof/>
          <w:color w:val="222222"/>
          <w:sz w:val="22"/>
          <w:shd w:val="clear" w:color="auto" w:fill="FFFFFF"/>
        </w:rPr>
        <w:t>Poznań</w:t>
      </w:r>
      <w:r w:rsidRPr="003D210F">
        <w:rPr>
          <w:i/>
          <w:noProof/>
          <w:sz w:val="22"/>
        </w:rPr>
        <w:t xml:space="preserve"> University of Economics Review</w:t>
      </w:r>
      <w:r w:rsidRPr="003D210F">
        <w:rPr>
          <w:noProof/>
          <w:sz w:val="22"/>
        </w:rPr>
        <w:t xml:space="preserve">, </w:t>
      </w:r>
      <w:r w:rsidRPr="003D210F">
        <w:rPr>
          <w:rFonts w:cs="Times New Roman"/>
          <w:noProof/>
          <w:color w:val="222222"/>
          <w:sz w:val="22"/>
          <w:shd w:val="clear" w:color="auto" w:fill="FFFFFF"/>
        </w:rPr>
        <w:t>Poznań</w:t>
      </w:r>
      <w:r w:rsidRPr="003D210F">
        <w:rPr>
          <w:noProof/>
          <w:sz w:val="22"/>
        </w:rPr>
        <w:t xml:space="preserve">, </w:t>
      </w:r>
      <w:r w:rsidR="00C64B17" w:rsidRPr="003D210F">
        <w:rPr>
          <w:noProof/>
          <w:sz w:val="22"/>
        </w:rPr>
        <w:t>9 (</w:t>
      </w:r>
      <w:r w:rsidRPr="003D210F">
        <w:rPr>
          <w:noProof/>
          <w:sz w:val="22"/>
        </w:rPr>
        <w:t>1</w:t>
      </w:r>
      <w:r w:rsidR="00C64B17" w:rsidRPr="003D210F">
        <w:rPr>
          <w:noProof/>
          <w:sz w:val="22"/>
        </w:rPr>
        <w:t>)</w:t>
      </w:r>
      <w:r w:rsidR="00C64B17" w:rsidRPr="003D210F">
        <w:rPr>
          <w:rFonts w:cs="Times New Roman"/>
          <w:noProof/>
          <w:sz w:val="22"/>
        </w:rPr>
        <w:t>, 5-24.</w:t>
      </w:r>
    </w:p>
    <w:p w:rsidR="0006335C" w:rsidRPr="003D210F" w:rsidRDefault="00A4499A" w:rsidP="00323DEE">
      <w:pPr>
        <w:pStyle w:val="FootnoteText"/>
        <w:spacing w:after="60"/>
        <w:ind w:left="567" w:hanging="567"/>
        <w:jc w:val="both"/>
        <w:rPr>
          <w:rFonts w:cs="Times New Roman"/>
          <w:noProof/>
          <w:sz w:val="22"/>
        </w:rPr>
      </w:pPr>
      <w:r w:rsidRPr="003D210F">
        <w:rPr>
          <w:rFonts w:cs="Times New Roman"/>
          <w:noProof/>
          <w:sz w:val="22"/>
        </w:rPr>
        <w:t xml:space="preserve">Calvo G. (1983). </w:t>
      </w:r>
      <w:r w:rsidR="0006335C" w:rsidRPr="003D210F">
        <w:rPr>
          <w:rFonts w:cs="Times New Roman"/>
          <w:noProof/>
          <w:sz w:val="22"/>
        </w:rPr>
        <w:t>Staggered Prices in</w:t>
      </w:r>
      <w:r w:rsidRPr="003D210F">
        <w:rPr>
          <w:rFonts w:cs="Times New Roman"/>
          <w:noProof/>
          <w:sz w:val="22"/>
        </w:rPr>
        <w:t xml:space="preserve"> a Utility-Maximizing Framework.</w:t>
      </w:r>
      <w:r w:rsidR="0006335C" w:rsidRPr="003D210F">
        <w:rPr>
          <w:rFonts w:cs="Times New Roman"/>
          <w:noProof/>
          <w:sz w:val="22"/>
        </w:rPr>
        <w:t xml:space="preserve"> </w:t>
      </w:r>
      <w:r w:rsidR="0006335C" w:rsidRPr="003D210F">
        <w:rPr>
          <w:rFonts w:cs="Times New Roman"/>
          <w:i/>
          <w:noProof/>
          <w:sz w:val="22"/>
        </w:rPr>
        <w:t>Journal of Monetary Economics</w:t>
      </w:r>
      <w:r w:rsidR="0006335C" w:rsidRPr="003D210F">
        <w:rPr>
          <w:rFonts w:cs="Times New Roman"/>
          <w:noProof/>
          <w:sz w:val="22"/>
        </w:rPr>
        <w:t xml:space="preserve">, </w:t>
      </w:r>
      <w:r w:rsidRPr="003D210F">
        <w:rPr>
          <w:rFonts w:cs="Times New Roman"/>
          <w:noProof/>
          <w:sz w:val="22"/>
        </w:rPr>
        <w:t>12</w:t>
      </w:r>
      <w:r w:rsidR="0006335C" w:rsidRPr="003D210F">
        <w:rPr>
          <w:rFonts w:cs="Times New Roman"/>
          <w:noProof/>
          <w:sz w:val="22"/>
        </w:rPr>
        <w:t xml:space="preserve"> </w:t>
      </w:r>
      <w:r w:rsidRPr="003D210F">
        <w:rPr>
          <w:rFonts w:cs="Times New Roman"/>
          <w:noProof/>
          <w:sz w:val="22"/>
        </w:rPr>
        <w:t>(</w:t>
      </w:r>
      <w:r w:rsidR="0006335C" w:rsidRPr="003D210F">
        <w:rPr>
          <w:rFonts w:cs="Times New Roman"/>
          <w:noProof/>
          <w:sz w:val="22"/>
        </w:rPr>
        <w:t>3</w:t>
      </w:r>
      <w:r w:rsidRPr="003D210F">
        <w:rPr>
          <w:rFonts w:cs="Times New Roman"/>
          <w:noProof/>
          <w:sz w:val="22"/>
        </w:rPr>
        <w:t>), 383-398. doi: 10.1016/0304-3932(83)90060-0</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 xml:space="preserve">Dufour </w:t>
      </w:r>
      <w:r w:rsidR="00A4499A" w:rsidRPr="003D210F">
        <w:rPr>
          <w:rFonts w:cs="Times New Roman"/>
          <w:noProof/>
          <w:sz w:val="22"/>
        </w:rPr>
        <w:t>J.</w:t>
      </w:r>
      <w:r w:rsidRPr="003D210F">
        <w:rPr>
          <w:rFonts w:cs="Times New Roman"/>
          <w:noProof/>
          <w:sz w:val="22"/>
        </w:rPr>
        <w:t>, Khalaf L</w:t>
      </w:r>
      <w:r w:rsidR="00A4499A" w:rsidRPr="003D210F">
        <w:rPr>
          <w:rFonts w:cs="Times New Roman"/>
          <w:noProof/>
          <w:sz w:val="22"/>
        </w:rPr>
        <w:t>. &amp;</w:t>
      </w:r>
      <w:r w:rsidRPr="003D210F">
        <w:rPr>
          <w:rFonts w:cs="Times New Roman"/>
          <w:noProof/>
          <w:sz w:val="22"/>
        </w:rPr>
        <w:t xml:space="preserve"> Kichian </w:t>
      </w:r>
      <w:r w:rsidR="00A4499A" w:rsidRPr="003D210F">
        <w:rPr>
          <w:rFonts w:cs="Times New Roman"/>
          <w:noProof/>
          <w:sz w:val="22"/>
        </w:rPr>
        <w:t xml:space="preserve">M. (2005). </w:t>
      </w:r>
      <w:r w:rsidRPr="003D210F">
        <w:rPr>
          <w:rFonts w:cs="Times New Roman"/>
          <w:noProof/>
          <w:sz w:val="22"/>
        </w:rPr>
        <w:t>Inflation Dynamics and the New Keynesian Phillips Curve: An Identificati</w:t>
      </w:r>
      <w:r w:rsidR="00A4499A" w:rsidRPr="003D210F">
        <w:rPr>
          <w:rFonts w:cs="Times New Roman"/>
          <w:noProof/>
          <w:sz w:val="22"/>
        </w:rPr>
        <w:t>on-Robust Econometric Analysis.</w:t>
      </w:r>
      <w:r w:rsidRPr="003D210F">
        <w:rPr>
          <w:rFonts w:cs="Times New Roman"/>
          <w:noProof/>
          <w:sz w:val="22"/>
        </w:rPr>
        <w:t xml:space="preserve"> Bank of Canada Working Paper 2005-27, Ottawa</w:t>
      </w:r>
      <w:r w:rsidR="00A4499A" w:rsidRPr="003D210F">
        <w:rPr>
          <w:rFonts w:cs="Times New Roman"/>
          <w:noProof/>
          <w:sz w:val="22"/>
        </w:rPr>
        <w:t>.</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Eller J</w:t>
      </w:r>
      <w:r w:rsidR="00A4499A" w:rsidRPr="003D210F">
        <w:rPr>
          <w:rFonts w:cs="Times New Roman"/>
          <w:noProof/>
          <w:sz w:val="22"/>
        </w:rPr>
        <w:t>. &amp;</w:t>
      </w:r>
      <w:r w:rsidRPr="003D210F">
        <w:rPr>
          <w:rFonts w:cs="Times New Roman"/>
          <w:noProof/>
          <w:sz w:val="22"/>
        </w:rPr>
        <w:t xml:space="preserve"> Gordon R</w:t>
      </w:r>
      <w:r w:rsidR="00A4499A" w:rsidRPr="003D210F">
        <w:rPr>
          <w:rFonts w:cs="Times New Roman"/>
          <w:noProof/>
          <w:sz w:val="22"/>
        </w:rPr>
        <w:t xml:space="preserve">. (2003). </w:t>
      </w:r>
      <w:r w:rsidRPr="003D210F">
        <w:rPr>
          <w:rFonts w:cs="Times New Roman"/>
          <w:noProof/>
          <w:sz w:val="22"/>
        </w:rPr>
        <w:t xml:space="preserve">Nesting the New Keynesian Phillips Curve within the mainstream </w:t>
      </w:r>
      <w:r w:rsidR="00A4499A" w:rsidRPr="003D210F">
        <w:rPr>
          <w:rFonts w:cs="Times New Roman"/>
          <w:noProof/>
          <w:sz w:val="22"/>
        </w:rPr>
        <w:t>model of US inflation dynamics.</w:t>
      </w:r>
      <w:r w:rsidRPr="003D210F">
        <w:rPr>
          <w:rFonts w:cs="Times New Roman"/>
          <w:noProof/>
          <w:sz w:val="22"/>
        </w:rPr>
        <w:t xml:space="preserve"> CEPR Conference: “The Phillips curve revisited”, Berlin, June 2003.</w:t>
      </w:r>
    </w:p>
    <w:p w:rsidR="0006335C" w:rsidRPr="003D210F" w:rsidRDefault="007876A1" w:rsidP="00323DEE">
      <w:pPr>
        <w:pStyle w:val="FootnoteText"/>
        <w:spacing w:after="60"/>
        <w:ind w:left="567" w:hanging="567"/>
        <w:jc w:val="both"/>
        <w:rPr>
          <w:noProof/>
          <w:sz w:val="22"/>
        </w:rPr>
      </w:pPr>
      <w:r w:rsidRPr="003D210F">
        <w:rPr>
          <w:noProof/>
          <w:sz w:val="22"/>
        </w:rPr>
        <w:t>European Central Bank.</w:t>
      </w:r>
      <w:r w:rsidR="0006335C" w:rsidRPr="003D210F">
        <w:rPr>
          <w:noProof/>
          <w:sz w:val="22"/>
        </w:rPr>
        <w:t xml:space="preserve"> The stability-oriented mon</w:t>
      </w:r>
      <w:r w:rsidRPr="003D210F">
        <w:rPr>
          <w:noProof/>
          <w:sz w:val="22"/>
        </w:rPr>
        <w:t>etary policy of the Eurosystem.</w:t>
      </w:r>
      <w:r w:rsidR="0006335C" w:rsidRPr="003D210F">
        <w:rPr>
          <w:noProof/>
          <w:sz w:val="22"/>
        </w:rPr>
        <w:t xml:space="preserve"> </w:t>
      </w:r>
      <w:r w:rsidR="0006335C" w:rsidRPr="003D210F">
        <w:rPr>
          <w:i/>
          <w:noProof/>
          <w:sz w:val="22"/>
        </w:rPr>
        <w:t>Monthly Bulletin</w:t>
      </w:r>
      <w:r w:rsidR="0006335C" w:rsidRPr="003D210F">
        <w:rPr>
          <w:noProof/>
          <w:sz w:val="22"/>
        </w:rPr>
        <w:t>, January 1999</w:t>
      </w:r>
      <w:r w:rsidRPr="003D210F">
        <w:rPr>
          <w:noProof/>
          <w:sz w:val="22"/>
        </w:rPr>
        <w:t>.</w:t>
      </w:r>
    </w:p>
    <w:p w:rsidR="0006335C" w:rsidRPr="003D210F" w:rsidRDefault="007876A1" w:rsidP="00323DEE">
      <w:pPr>
        <w:pStyle w:val="FootnoteText"/>
        <w:spacing w:after="60"/>
        <w:ind w:left="567" w:hanging="567"/>
        <w:jc w:val="both"/>
        <w:rPr>
          <w:rFonts w:cs="Times New Roman"/>
          <w:noProof/>
          <w:sz w:val="22"/>
        </w:rPr>
      </w:pPr>
      <w:r w:rsidRPr="003D210F">
        <w:rPr>
          <w:rFonts w:cs="Times New Roman"/>
          <w:noProof/>
          <w:sz w:val="22"/>
        </w:rPr>
        <w:t>Friedman M. (1968). The Role of Monetary Policy.</w:t>
      </w:r>
      <w:r w:rsidR="0006335C" w:rsidRPr="003D210F">
        <w:rPr>
          <w:rFonts w:cs="Times New Roman"/>
          <w:noProof/>
          <w:sz w:val="22"/>
        </w:rPr>
        <w:t xml:space="preserve"> </w:t>
      </w:r>
      <w:r w:rsidR="0006335C" w:rsidRPr="003D210F">
        <w:rPr>
          <w:rFonts w:cs="Times New Roman"/>
          <w:i/>
          <w:noProof/>
          <w:sz w:val="22"/>
        </w:rPr>
        <w:t>The American Economic Review</w:t>
      </w:r>
      <w:r w:rsidR="0006335C" w:rsidRPr="003D210F">
        <w:rPr>
          <w:rFonts w:cs="Times New Roman"/>
          <w:noProof/>
          <w:sz w:val="22"/>
        </w:rPr>
        <w:t xml:space="preserve">, American Economic Association, </w:t>
      </w:r>
      <w:r w:rsidRPr="003D210F">
        <w:rPr>
          <w:rFonts w:cs="Times New Roman"/>
          <w:noProof/>
          <w:sz w:val="22"/>
        </w:rPr>
        <w:t>58 (</w:t>
      </w:r>
      <w:r w:rsidR="0006335C" w:rsidRPr="003D210F">
        <w:rPr>
          <w:rFonts w:cs="Times New Roman"/>
          <w:noProof/>
          <w:sz w:val="22"/>
        </w:rPr>
        <w:t>1</w:t>
      </w:r>
      <w:r w:rsidRPr="003D210F">
        <w:rPr>
          <w:rFonts w:cs="Times New Roman"/>
          <w:noProof/>
          <w:sz w:val="22"/>
        </w:rPr>
        <w:t xml:space="preserve">), 1-17. </w:t>
      </w:r>
    </w:p>
    <w:p w:rsidR="0006335C" w:rsidRPr="003D210F" w:rsidRDefault="007876A1" w:rsidP="00D44707">
      <w:pPr>
        <w:pStyle w:val="FootnoteText"/>
        <w:spacing w:after="60"/>
        <w:ind w:left="567" w:hanging="567"/>
        <w:jc w:val="both"/>
        <w:rPr>
          <w:rFonts w:cs="Times New Roman"/>
          <w:noProof/>
          <w:sz w:val="22"/>
        </w:rPr>
      </w:pPr>
      <w:r w:rsidRPr="003D210F">
        <w:rPr>
          <w:rFonts w:cs="Times New Roman"/>
          <w:noProof/>
          <w:sz w:val="22"/>
        </w:rPr>
        <w:t xml:space="preserve">Fuhrer J. (1997). </w:t>
      </w:r>
      <w:r w:rsidR="0006335C" w:rsidRPr="003D210F">
        <w:rPr>
          <w:rFonts w:cs="Times New Roman"/>
          <w:noProof/>
          <w:sz w:val="22"/>
        </w:rPr>
        <w:t>The (Un)Importance of Forward-Looking Be</w:t>
      </w:r>
      <w:r w:rsidRPr="003D210F">
        <w:rPr>
          <w:rFonts w:cs="Times New Roman"/>
          <w:noProof/>
          <w:sz w:val="22"/>
        </w:rPr>
        <w:t>havior in Price Specifications.</w:t>
      </w:r>
      <w:r w:rsidR="0006335C" w:rsidRPr="003D210F">
        <w:rPr>
          <w:rFonts w:cs="Times New Roman"/>
          <w:noProof/>
          <w:sz w:val="22"/>
        </w:rPr>
        <w:t xml:space="preserve"> </w:t>
      </w:r>
      <w:r w:rsidR="0006335C" w:rsidRPr="003D210F">
        <w:rPr>
          <w:rFonts w:cs="Times New Roman"/>
          <w:i/>
          <w:noProof/>
          <w:sz w:val="22"/>
        </w:rPr>
        <w:t>Journal of Money, Credit and Banking</w:t>
      </w:r>
      <w:r w:rsidR="0006335C" w:rsidRPr="003D210F">
        <w:rPr>
          <w:rFonts w:cs="Times New Roman"/>
          <w:noProof/>
          <w:sz w:val="22"/>
        </w:rPr>
        <w:t xml:space="preserve">, </w:t>
      </w:r>
      <w:r w:rsidR="00D44707" w:rsidRPr="003D210F">
        <w:rPr>
          <w:rFonts w:cs="Times New Roman"/>
          <w:noProof/>
          <w:sz w:val="22"/>
        </w:rPr>
        <w:t xml:space="preserve">29 (3), 338-350. </w:t>
      </w:r>
      <w:r w:rsidR="00E36170" w:rsidRPr="003D210F">
        <w:rPr>
          <w:rFonts w:cs="Times New Roman"/>
          <w:noProof/>
          <w:sz w:val="22"/>
        </w:rPr>
        <w:t>Stable URL: http://www.jstor.org</w:t>
      </w:r>
      <w:r w:rsidR="00D44707" w:rsidRPr="003D210F">
        <w:rPr>
          <w:rFonts w:cs="Times New Roman"/>
          <w:noProof/>
          <w:sz w:val="22"/>
        </w:rPr>
        <w:t xml:space="preserve"> </w:t>
      </w:r>
      <w:r w:rsidR="00E36170" w:rsidRPr="003D210F">
        <w:rPr>
          <w:rFonts w:cs="Times New Roman"/>
          <w:noProof/>
          <w:sz w:val="22"/>
        </w:rPr>
        <w:t>/stable/2953698</w:t>
      </w:r>
      <w:r w:rsidR="0006335C" w:rsidRPr="003D210F">
        <w:rPr>
          <w:rFonts w:cs="Times New Roman"/>
          <w:noProof/>
          <w:sz w:val="22"/>
        </w:rPr>
        <w:t xml:space="preserve"> </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Galí J</w:t>
      </w:r>
      <w:r w:rsidR="00E36170" w:rsidRPr="003D210F">
        <w:rPr>
          <w:rFonts w:cs="Times New Roman"/>
          <w:noProof/>
          <w:sz w:val="22"/>
        </w:rPr>
        <w:t>.</w:t>
      </w:r>
      <w:r w:rsidRPr="003D210F">
        <w:rPr>
          <w:rFonts w:cs="Times New Roman"/>
          <w:noProof/>
          <w:sz w:val="22"/>
        </w:rPr>
        <w:t xml:space="preserve"> </w:t>
      </w:r>
      <w:r w:rsidR="00E36170" w:rsidRPr="003D210F">
        <w:rPr>
          <w:rFonts w:cs="Times New Roman"/>
          <w:noProof/>
          <w:sz w:val="22"/>
        </w:rPr>
        <w:t xml:space="preserve">&amp; </w:t>
      </w:r>
      <w:r w:rsidRPr="003D210F">
        <w:rPr>
          <w:rFonts w:cs="Times New Roman"/>
          <w:noProof/>
          <w:sz w:val="22"/>
        </w:rPr>
        <w:t>Gertler M</w:t>
      </w:r>
      <w:r w:rsidR="00E36170" w:rsidRPr="003D210F">
        <w:rPr>
          <w:rFonts w:cs="Times New Roman"/>
          <w:noProof/>
          <w:sz w:val="22"/>
        </w:rPr>
        <w:t xml:space="preserve">. (1999). </w:t>
      </w:r>
      <w:r w:rsidRPr="003D210F">
        <w:rPr>
          <w:rFonts w:cs="Times New Roman"/>
          <w:noProof/>
          <w:sz w:val="22"/>
        </w:rPr>
        <w:t>Inflation dynamics: A s</w:t>
      </w:r>
      <w:r w:rsidR="00E36170" w:rsidRPr="003D210F">
        <w:rPr>
          <w:rFonts w:cs="Times New Roman"/>
          <w:noProof/>
          <w:sz w:val="22"/>
        </w:rPr>
        <w:t xml:space="preserve">tructural econometric analysis. </w:t>
      </w:r>
      <w:r w:rsidRPr="003D210F">
        <w:rPr>
          <w:rFonts w:cs="Times New Roman"/>
          <w:i/>
          <w:noProof/>
          <w:sz w:val="22"/>
        </w:rPr>
        <w:t>Journal of Monetary Economics</w:t>
      </w:r>
      <w:r w:rsidRPr="003D210F">
        <w:rPr>
          <w:rFonts w:cs="Times New Roman"/>
          <w:noProof/>
          <w:sz w:val="22"/>
        </w:rPr>
        <w:t xml:space="preserve">, </w:t>
      </w:r>
      <w:r w:rsidR="00E36170" w:rsidRPr="003D210F">
        <w:rPr>
          <w:rFonts w:cs="Times New Roman"/>
          <w:noProof/>
          <w:sz w:val="22"/>
        </w:rPr>
        <w:t>44 (2), 195-222. doi: 10.1016/S0304-3932(99)00023-9</w:t>
      </w:r>
    </w:p>
    <w:p w:rsidR="00D44707" w:rsidRPr="003D210F" w:rsidRDefault="00D44707" w:rsidP="00323DEE">
      <w:pPr>
        <w:pStyle w:val="FootnoteText"/>
        <w:spacing w:after="60"/>
        <w:ind w:left="567" w:hanging="567"/>
        <w:jc w:val="both"/>
        <w:rPr>
          <w:rFonts w:cs="Times New Roman"/>
          <w:noProof/>
          <w:sz w:val="22"/>
        </w:rPr>
      </w:pPr>
      <w:r w:rsidRPr="003D210F">
        <w:rPr>
          <w:rFonts w:cs="Times New Roman"/>
          <w:noProof/>
          <w:sz w:val="22"/>
        </w:rPr>
        <w:lastRenderedPageBreak/>
        <w:t xml:space="preserve">Galí, J. (2000). The return of the Phillips curve and other recent developments in business cycle theory. </w:t>
      </w:r>
      <w:r w:rsidRPr="003D210F">
        <w:rPr>
          <w:rFonts w:cs="Times New Roman"/>
          <w:i/>
          <w:noProof/>
          <w:sz w:val="22"/>
        </w:rPr>
        <w:t>Spanish Economic Review</w:t>
      </w:r>
      <w:r w:rsidRPr="003D210F">
        <w:rPr>
          <w:rFonts w:cs="Times New Roman"/>
          <w:noProof/>
          <w:sz w:val="22"/>
        </w:rPr>
        <w:t>, Vol. 2, 1-10. doi: 10.1007/s101080050014</w:t>
      </w:r>
    </w:p>
    <w:p w:rsidR="0006335C" w:rsidRPr="003D210F" w:rsidRDefault="0006335C" w:rsidP="00323DEE">
      <w:pPr>
        <w:pStyle w:val="FootnoteText"/>
        <w:spacing w:after="60"/>
        <w:ind w:left="567" w:hanging="567"/>
        <w:jc w:val="both"/>
        <w:rPr>
          <w:noProof/>
          <w:sz w:val="22"/>
        </w:rPr>
      </w:pPr>
      <w:r w:rsidRPr="003D210F">
        <w:rPr>
          <w:noProof/>
          <w:sz w:val="22"/>
        </w:rPr>
        <w:t>Gerlach S</w:t>
      </w:r>
      <w:r w:rsidR="007F3DDD" w:rsidRPr="003D210F">
        <w:rPr>
          <w:noProof/>
          <w:sz w:val="22"/>
        </w:rPr>
        <w:t>. (2003). The ECB’s Two Pillars.</w:t>
      </w:r>
      <w:r w:rsidRPr="003D210F">
        <w:rPr>
          <w:noProof/>
          <w:sz w:val="22"/>
        </w:rPr>
        <w:t xml:space="preserve"> CEPR Discussion Paper No. 3689, Centre for Economic Policy Research, London</w:t>
      </w:r>
      <w:r w:rsidR="007F3DDD" w:rsidRPr="003D210F">
        <w:rPr>
          <w:noProof/>
          <w:sz w:val="22"/>
        </w:rPr>
        <w:t>.</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Laurens B</w:t>
      </w:r>
      <w:r w:rsidR="007F3DDD" w:rsidRPr="003D210F">
        <w:rPr>
          <w:rFonts w:cs="Times New Roman"/>
          <w:noProof/>
          <w:sz w:val="22"/>
        </w:rPr>
        <w:t>.</w:t>
      </w:r>
      <w:r w:rsidRPr="003D210F">
        <w:rPr>
          <w:rFonts w:cs="Times New Roman"/>
          <w:noProof/>
          <w:sz w:val="22"/>
        </w:rPr>
        <w:t>, Eckhold K</w:t>
      </w:r>
      <w:r w:rsidR="007F3DDD" w:rsidRPr="003D210F">
        <w:rPr>
          <w:rFonts w:cs="Times New Roman"/>
          <w:noProof/>
          <w:sz w:val="22"/>
        </w:rPr>
        <w:t>.</w:t>
      </w:r>
      <w:r w:rsidRPr="003D210F">
        <w:rPr>
          <w:rFonts w:cs="Times New Roman"/>
          <w:noProof/>
          <w:sz w:val="22"/>
        </w:rPr>
        <w:t>, King D</w:t>
      </w:r>
      <w:r w:rsidR="007F3DDD" w:rsidRPr="003D210F">
        <w:rPr>
          <w:rFonts w:cs="Times New Roman"/>
          <w:noProof/>
          <w:sz w:val="22"/>
        </w:rPr>
        <w:t>.</w:t>
      </w:r>
      <w:r w:rsidRPr="003D210F">
        <w:rPr>
          <w:rFonts w:cs="Times New Roman"/>
          <w:noProof/>
          <w:sz w:val="22"/>
        </w:rPr>
        <w:t>, Maehle N</w:t>
      </w:r>
      <w:r w:rsidR="007F3DDD" w:rsidRPr="003D210F">
        <w:rPr>
          <w:rFonts w:cs="Times New Roman"/>
          <w:noProof/>
          <w:sz w:val="22"/>
        </w:rPr>
        <w:t>.</w:t>
      </w:r>
      <w:r w:rsidRPr="003D210F">
        <w:rPr>
          <w:rFonts w:cs="Times New Roman"/>
          <w:noProof/>
          <w:sz w:val="22"/>
        </w:rPr>
        <w:t>, Naseer A</w:t>
      </w:r>
      <w:r w:rsidR="007F3DDD" w:rsidRPr="003D210F">
        <w:rPr>
          <w:rFonts w:cs="Times New Roman"/>
          <w:noProof/>
          <w:sz w:val="22"/>
        </w:rPr>
        <w:t>. &amp; Durré A.</w:t>
      </w:r>
      <w:r w:rsidRPr="003D210F">
        <w:rPr>
          <w:rFonts w:cs="Times New Roman"/>
          <w:noProof/>
          <w:sz w:val="22"/>
        </w:rPr>
        <w:t xml:space="preserve"> </w:t>
      </w:r>
      <w:r w:rsidR="007F3DDD" w:rsidRPr="003D210F">
        <w:rPr>
          <w:rFonts w:cs="Times New Roman"/>
          <w:noProof/>
          <w:sz w:val="22"/>
        </w:rPr>
        <w:t xml:space="preserve">(2015). </w:t>
      </w:r>
      <w:r w:rsidRPr="003D210F">
        <w:rPr>
          <w:rFonts w:cs="Times New Roman"/>
          <w:noProof/>
          <w:sz w:val="22"/>
        </w:rPr>
        <w:t>The Journey to Inflation Targeting: Easier Said than Done – The Case for Transition</w:t>
      </w:r>
      <w:r w:rsidR="007F3DDD" w:rsidRPr="003D210F">
        <w:rPr>
          <w:rFonts w:cs="Times New Roman"/>
          <w:noProof/>
          <w:sz w:val="22"/>
        </w:rPr>
        <w:t>al Arrangements along the Road.</w:t>
      </w:r>
      <w:r w:rsidRPr="003D210F">
        <w:rPr>
          <w:rFonts w:cs="Times New Roman"/>
          <w:noProof/>
          <w:sz w:val="22"/>
        </w:rPr>
        <w:t xml:space="preserve"> IMF Working paper WP/15/136, International Monetary Fund, Washington</w:t>
      </w:r>
      <w:r w:rsidR="007F3DDD" w:rsidRPr="003D210F">
        <w:rPr>
          <w:rFonts w:cs="Times New Roman"/>
          <w:noProof/>
          <w:sz w:val="22"/>
        </w:rPr>
        <w:t>.</w:t>
      </w:r>
    </w:p>
    <w:p w:rsidR="0006335C" w:rsidRPr="003D210F" w:rsidRDefault="0006335C" w:rsidP="00323DEE">
      <w:pPr>
        <w:pStyle w:val="FootnoteText"/>
        <w:spacing w:after="60"/>
        <w:ind w:left="567" w:hanging="567"/>
        <w:jc w:val="both"/>
        <w:rPr>
          <w:noProof/>
          <w:sz w:val="22"/>
        </w:rPr>
      </w:pPr>
      <w:r w:rsidRPr="003D210F">
        <w:rPr>
          <w:noProof/>
          <w:sz w:val="22"/>
        </w:rPr>
        <w:t>Lin J</w:t>
      </w:r>
      <w:r w:rsidR="0079304E" w:rsidRPr="003D210F">
        <w:rPr>
          <w:noProof/>
          <w:sz w:val="22"/>
        </w:rPr>
        <w:t>. (2013).</w:t>
      </w:r>
      <w:r w:rsidRPr="003D210F">
        <w:rPr>
          <w:noProof/>
          <w:sz w:val="22"/>
        </w:rPr>
        <w:t xml:space="preserve"> </w:t>
      </w:r>
      <w:r w:rsidRPr="003D210F">
        <w:rPr>
          <w:i/>
          <w:noProof/>
          <w:sz w:val="22"/>
        </w:rPr>
        <w:t>Against the Consensus: Reflections on the Great Recession</w:t>
      </w:r>
      <w:r w:rsidR="0079304E" w:rsidRPr="003D210F">
        <w:rPr>
          <w:noProof/>
          <w:sz w:val="22"/>
        </w:rPr>
        <w:t>.</w:t>
      </w:r>
      <w:r w:rsidRPr="003D210F">
        <w:rPr>
          <w:noProof/>
          <w:sz w:val="22"/>
        </w:rPr>
        <w:t xml:space="preserve"> </w:t>
      </w:r>
      <w:r w:rsidR="0079304E" w:rsidRPr="003D210F">
        <w:rPr>
          <w:noProof/>
          <w:sz w:val="22"/>
        </w:rPr>
        <w:t xml:space="preserve">Cambridge: </w:t>
      </w:r>
      <w:r w:rsidRPr="003D210F">
        <w:rPr>
          <w:noProof/>
          <w:sz w:val="22"/>
        </w:rPr>
        <w:t>Cambridge University Press</w:t>
      </w:r>
      <w:r w:rsidR="0079304E" w:rsidRPr="003D210F">
        <w:rPr>
          <w:noProof/>
          <w:sz w:val="22"/>
        </w:rPr>
        <w:t>.</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Lipsey R</w:t>
      </w:r>
      <w:r w:rsidR="0079304E" w:rsidRPr="003D210F">
        <w:rPr>
          <w:rFonts w:cs="Times New Roman"/>
          <w:noProof/>
          <w:sz w:val="22"/>
        </w:rPr>
        <w:t xml:space="preserve">. (1960).  </w:t>
      </w:r>
      <w:r w:rsidRPr="003D210F">
        <w:rPr>
          <w:rFonts w:cs="Times New Roman"/>
          <w:noProof/>
          <w:sz w:val="22"/>
        </w:rPr>
        <w:t>The Relation between Unemployment and the Rate of Change of Money Wage Rates in the United Kingdom,</w:t>
      </w:r>
      <w:r w:rsidR="0079304E" w:rsidRPr="003D210F">
        <w:rPr>
          <w:rFonts w:cs="Times New Roman"/>
          <w:noProof/>
          <w:sz w:val="22"/>
        </w:rPr>
        <w:t xml:space="preserve"> 1862-1957: A Further Analysis.</w:t>
      </w:r>
      <w:r w:rsidRPr="003D210F">
        <w:rPr>
          <w:rFonts w:cs="Times New Roman"/>
          <w:noProof/>
          <w:sz w:val="22"/>
        </w:rPr>
        <w:t xml:space="preserve"> </w:t>
      </w:r>
      <w:r w:rsidRPr="003D210F">
        <w:rPr>
          <w:rFonts w:cs="Times New Roman"/>
          <w:i/>
          <w:noProof/>
          <w:sz w:val="22"/>
        </w:rPr>
        <w:t>Economica</w:t>
      </w:r>
      <w:r w:rsidRPr="003D210F">
        <w:rPr>
          <w:rFonts w:cs="Times New Roman"/>
          <w:noProof/>
          <w:sz w:val="22"/>
        </w:rPr>
        <w:t>, 27</w:t>
      </w:r>
      <w:r w:rsidR="0079304E" w:rsidRPr="003D210F">
        <w:rPr>
          <w:rFonts w:cs="Times New Roman"/>
          <w:noProof/>
          <w:sz w:val="22"/>
        </w:rPr>
        <w:t xml:space="preserve"> (</w:t>
      </w:r>
      <w:r w:rsidRPr="003D210F">
        <w:rPr>
          <w:rFonts w:cs="Times New Roman"/>
          <w:noProof/>
          <w:sz w:val="22"/>
        </w:rPr>
        <w:t>105</w:t>
      </w:r>
      <w:r w:rsidR="0079304E" w:rsidRPr="003D210F">
        <w:rPr>
          <w:rFonts w:cs="Times New Roman"/>
          <w:noProof/>
          <w:sz w:val="22"/>
        </w:rPr>
        <w:t>), 496-513. doi: 10.2307/2551424</w:t>
      </w:r>
    </w:p>
    <w:p w:rsidR="0006335C" w:rsidRPr="003D210F" w:rsidRDefault="0079304E" w:rsidP="00323DEE">
      <w:pPr>
        <w:pStyle w:val="FootnoteText"/>
        <w:spacing w:after="60"/>
        <w:ind w:left="567" w:hanging="567"/>
        <w:jc w:val="both"/>
        <w:rPr>
          <w:rFonts w:cs="Times New Roman"/>
          <w:noProof/>
          <w:sz w:val="22"/>
        </w:rPr>
      </w:pPr>
      <w:r w:rsidRPr="003D210F">
        <w:rPr>
          <w:rFonts w:cs="Times New Roman"/>
          <w:noProof/>
          <w:sz w:val="22"/>
        </w:rPr>
        <w:t xml:space="preserve">Masuch K. Nicoletti-Altimari S. Rostagno M. &amp; Pill H. (2003). </w:t>
      </w:r>
      <w:r w:rsidR="0006335C" w:rsidRPr="003D210F">
        <w:rPr>
          <w:rFonts w:cs="Times New Roman"/>
          <w:noProof/>
          <w:sz w:val="22"/>
        </w:rPr>
        <w:t>The role of money in monetary policymaking</w:t>
      </w:r>
      <w:r w:rsidRPr="003D210F">
        <w:rPr>
          <w:rFonts w:cs="Times New Roman"/>
          <w:noProof/>
          <w:sz w:val="22"/>
        </w:rPr>
        <w:t xml:space="preserve">. </w:t>
      </w:r>
      <w:r w:rsidR="0006335C" w:rsidRPr="003D210F">
        <w:rPr>
          <w:rFonts w:cs="Times New Roman"/>
          <w:noProof/>
          <w:sz w:val="22"/>
        </w:rPr>
        <w:t>BIS Papers, No. 19, Bank for International Settlements, Basel</w:t>
      </w:r>
      <w:r w:rsidRPr="003D210F">
        <w:rPr>
          <w:rFonts w:cs="Times New Roman"/>
          <w:noProof/>
          <w:sz w:val="22"/>
        </w:rPr>
        <w:t>.</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Phillips A</w:t>
      </w:r>
      <w:r w:rsidR="007D712F" w:rsidRPr="003D210F">
        <w:rPr>
          <w:rFonts w:cs="Times New Roman"/>
          <w:noProof/>
          <w:sz w:val="22"/>
        </w:rPr>
        <w:t xml:space="preserve">. (1958). </w:t>
      </w:r>
      <w:r w:rsidRPr="003D210F">
        <w:rPr>
          <w:rFonts w:cs="Times New Roman"/>
          <w:noProof/>
          <w:sz w:val="22"/>
        </w:rPr>
        <w:t>The Relation Between Unemployment and the Rate of Change of Money Wage Rates in</w:t>
      </w:r>
      <w:r w:rsidR="007D712F" w:rsidRPr="003D210F">
        <w:rPr>
          <w:rFonts w:cs="Times New Roman"/>
          <w:noProof/>
          <w:sz w:val="22"/>
        </w:rPr>
        <w:t xml:space="preserve"> the United Kingdom, 1861-1957.</w:t>
      </w:r>
      <w:r w:rsidRPr="003D210F">
        <w:rPr>
          <w:rFonts w:cs="Times New Roman"/>
          <w:noProof/>
          <w:sz w:val="22"/>
        </w:rPr>
        <w:t xml:space="preserve"> </w:t>
      </w:r>
      <w:r w:rsidRPr="003D210F">
        <w:rPr>
          <w:rFonts w:cs="Times New Roman"/>
          <w:i/>
          <w:noProof/>
          <w:sz w:val="22"/>
        </w:rPr>
        <w:t>Economica</w:t>
      </w:r>
      <w:r w:rsidRPr="003D210F">
        <w:rPr>
          <w:rFonts w:cs="Times New Roman"/>
          <w:noProof/>
          <w:sz w:val="22"/>
        </w:rPr>
        <w:t>, 25</w:t>
      </w:r>
      <w:r w:rsidR="007D712F" w:rsidRPr="003D210F">
        <w:rPr>
          <w:rFonts w:cs="Times New Roman"/>
          <w:noProof/>
          <w:sz w:val="22"/>
        </w:rPr>
        <w:t xml:space="preserve"> (</w:t>
      </w:r>
      <w:r w:rsidRPr="003D210F">
        <w:rPr>
          <w:rFonts w:cs="Times New Roman"/>
          <w:noProof/>
          <w:sz w:val="22"/>
        </w:rPr>
        <w:t>100</w:t>
      </w:r>
      <w:r w:rsidR="007D712F" w:rsidRPr="003D210F">
        <w:rPr>
          <w:rFonts w:cs="Times New Roman"/>
          <w:noProof/>
          <w:sz w:val="22"/>
        </w:rPr>
        <w:t>)</w:t>
      </w:r>
      <w:r w:rsidRPr="003D210F">
        <w:rPr>
          <w:rFonts w:cs="Times New Roman"/>
          <w:noProof/>
          <w:sz w:val="22"/>
        </w:rPr>
        <w:t xml:space="preserve">, </w:t>
      </w:r>
      <w:r w:rsidR="007D712F" w:rsidRPr="003D210F">
        <w:rPr>
          <w:rFonts w:cs="Times New Roman"/>
          <w:noProof/>
          <w:sz w:val="22"/>
        </w:rPr>
        <w:t>283-299. doi: 10.1111/j.1468-0335.1958.tb00003.x</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Samuelson P</w:t>
      </w:r>
      <w:r w:rsidR="007D712F" w:rsidRPr="003D210F">
        <w:rPr>
          <w:rFonts w:cs="Times New Roman"/>
          <w:noProof/>
          <w:sz w:val="22"/>
        </w:rPr>
        <w:t xml:space="preserve">. &amp; </w:t>
      </w:r>
      <w:r w:rsidRPr="003D210F">
        <w:rPr>
          <w:rFonts w:cs="Times New Roman"/>
          <w:noProof/>
          <w:sz w:val="22"/>
        </w:rPr>
        <w:t>Solow R</w:t>
      </w:r>
      <w:r w:rsidR="007D712F" w:rsidRPr="003D210F">
        <w:rPr>
          <w:rFonts w:cs="Times New Roman"/>
          <w:noProof/>
          <w:sz w:val="22"/>
        </w:rPr>
        <w:t xml:space="preserve">. (1960). </w:t>
      </w:r>
      <w:r w:rsidRPr="003D210F">
        <w:rPr>
          <w:rFonts w:cs="Times New Roman"/>
          <w:noProof/>
          <w:sz w:val="22"/>
        </w:rPr>
        <w:t>Analytical Aspects of Anti-Inflation Policy</w:t>
      </w:r>
      <w:r w:rsidR="007D712F" w:rsidRPr="003D210F">
        <w:rPr>
          <w:rFonts w:cs="Times New Roman"/>
          <w:noProof/>
          <w:sz w:val="22"/>
        </w:rPr>
        <w:t>.</w:t>
      </w:r>
      <w:r w:rsidRPr="003D210F">
        <w:rPr>
          <w:rFonts w:cs="Times New Roman"/>
          <w:i/>
          <w:noProof/>
          <w:sz w:val="22"/>
        </w:rPr>
        <w:t xml:space="preserve"> American Economic Review</w:t>
      </w:r>
      <w:r w:rsidRPr="003D210F">
        <w:rPr>
          <w:rFonts w:cs="Times New Roman"/>
          <w:noProof/>
          <w:sz w:val="22"/>
        </w:rPr>
        <w:t xml:space="preserve">, </w:t>
      </w:r>
      <w:r w:rsidR="007D712F" w:rsidRPr="003D210F">
        <w:rPr>
          <w:rFonts w:cs="Times New Roman"/>
          <w:noProof/>
          <w:sz w:val="22"/>
        </w:rPr>
        <w:t>50 (</w:t>
      </w:r>
      <w:r w:rsidRPr="003D210F">
        <w:rPr>
          <w:rFonts w:cs="Times New Roman"/>
          <w:noProof/>
          <w:sz w:val="22"/>
        </w:rPr>
        <w:t>2</w:t>
      </w:r>
      <w:r w:rsidR="007D712F" w:rsidRPr="003D210F">
        <w:rPr>
          <w:rFonts w:cs="Times New Roman"/>
          <w:noProof/>
          <w:sz w:val="22"/>
        </w:rPr>
        <w:t>), 177-194. Stable URL: http://www.jstor.org/stable/1815021</w:t>
      </w:r>
    </w:p>
    <w:p w:rsidR="0006335C" w:rsidRPr="003D210F" w:rsidRDefault="007D712F" w:rsidP="00323DEE">
      <w:pPr>
        <w:pStyle w:val="FootnoteText"/>
        <w:spacing w:after="60"/>
        <w:ind w:left="567" w:hanging="567"/>
        <w:jc w:val="both"/>
        <w:rPr>
          <w:noProof/>
          <w:sz w:val="22"/>
        </w:rPr>
      </w:pPr>
      <w:r w:rsidRPr="003D210F">
        <w:rPr>
          <w:noProof/>
          <w:sz w:val="22"/>
        </w:rPr>
        <w:t>Schneider S. &amp;</w:t>
      </w:r>
      <w:r w:rsidR="0006335C" w:rsidRPr="003D210F">
        <w:rPr>
          <w:noProof/>
          <w:sz w:val="22"/>
        </w:rPr>
        <w:t xml:space="preserve"> Harff C</w:t>
      </w:r>
      <w:r w:rsidRPr="003D210F">
        <w:rPr>
          <w:noProof/>
          <w:sz w:val="22"/>
        </w:rPr>
        <w:t xml:space="preserve">. (2001). </w:t>
      </w:r>
      <w:r w:rsidR="0006335C" w:rsidRPr="003D210F">
        <w:rPr>
          <w:noProof/>
          <w:sz w:val="22"/>
        </w:rPr>
        <w:t xml:space="preserve">The two-pillar strategy </w:t>
      </w:r>
      <w:r w:rsidRPr="003D210F">
        <w:rPr>
          <w:noProof/>
          <w:sz w:val="22"/>
        </w:rPr>
        <w:t>of the ECB: a first assessment.</w:t>
      </w:r>
      <w:r w:rsidR="0006335C" w:rsidRPr="003D210F">
        <w:rPr>
          <w:noProof/>
          <w:sz w:val="22"/>
        </w:rPr>
        <w:t xml:space="preserve"> </w:t>
      </w:r>
      <w:r w:rsidR="0006335C" w:rsidRPr="003D210F">
        <w:rPr>
          <w:i/>
          <w:noProof/>
          <w:sz w:val="22"/>
        </w:rPr>
        <w:t>Deutsche Bank Research</w:t>
      </w:r>
      <w:r w:rsidR="0006335C" w:rsidRPr="003D210F">
        <w:rPr>
          <w:noProof/>
          <w:sz w:val="22"/>
        </w:rPr>
        <w:t>, No. 92</w:t>
      </w:r>
      <w:r w:rsidRPr="003D210F">
        <w:rPr>
          <w:noProof/>
          <w:sz w:val="22"/>
        </w:rPr>
        <w:t>.</w:t>
      </w:r>
    </w:p>
    <w:p w:rsidR="0006335C" w:rsidRPr="003D210F" w:rsidRDefault="0006335C" w:rsidP="00323DEE">
      <w:pPr>
        <w:pStyle w:val="FootnoteText"/>
        <w:spacing w:after="60"/>
        <w:ind w:left="567" w:hanging="567"/>
        <w:jc w:val="both"/>
        <w:rPr>
          <w:rFonts w:cs="Times New Roman"/>
          <w:noProof/>
          <w:sz w:val="22"/>
        </w:rPr>
      </w:pPr>
      <w:r w:rsidRPr="003D210F">
        <w:rPr>
          <w:rFonts w:cs="Times New Roman"/>
          <w:noProof/>
          <w:sz w:val="22"/>
        </w:rPr>
        <w:t>Sheffrin S</w:t>
      </w:r>
      <w:r w:rsidR="007D712F" w:rsidRPr="003D210F">
        <w:rPr>
          <w:rFonts w:cs="Times New Roman"/>
          <w:noProof/>
          <w:sz w:val="22"/>
        </w:rPr>
        <w:t xml:space="preserve">. (1996). </w:t>
      </w:r>
      <w:r w:rsidRPr="003D210F">
        <w:rPr>
          <w:rFonts w:cs="Times New Roman"/>
          <w:i/>
          <w:noProof/>
          <w:sz w:val="22"/>
        </w:rPr>
        <w:t>Rational Expectations</w:t>
      </w:r>
      <w:r w:rsidR="007D712F" w:rsidRPr="003D210F">
        <w:rPr>
          <w:rFonts w:cs="Times New Roman"/>
          <w:noProof/>
          <w:sz w:val="22"/>
        </w:rPr>
        <w:t>.</w:t>
      </w:r>
      <w:r w:rsidRPr="003D210F">
        <w:rPr>
          <w:rFonts w:cs="Times New Roman"/>
          <w:noProof/>
          <w:sz w:val="22"/>
        </w:rPr>
        <w:t xml:space="preserve"> Second Edition, </w:t>
      </w:r>
      <w:r w:rsidR="007D712F" w:rsidRPr="003D210F">
        <w:rPr>
          <w:rFonts w:cs="Times New Roman"/>
          <w:noProof/>
          <w:sz w:val="22"/>
        </w:rPr>
        <w:t xml:space="preserve">Cambridge: </w:t>
      </w:r>
      <w:r w:rsidRPr="003D210F">
        <w:rPr>
          <w:rFonts w:cs="Times New Roman"/>
          <w:noProof/>
          <w:sz w:val="22"/>
        </w:rPr>
        <w:t>Cambridge University Press</w:t>
      </w:r>
      <w:r w:rsidR="007D712F" w:rsidRPr="003D210F">
        <w:rPr>
          <w:rFonts w:cs="Times New Roman"/>
          <w:noProof/>
          <w:sz w:val="22"/>
        </w:rPr>
        <w:t>.</w:t>
      </w:r>
    </w:p>
    <w:p w:rsidR="0006335C" w:rsidRPr="003D210F" w:rsidRDefault="007D712F" w:rsidP="00323DEE">
      <w:pPr>
        <w:pStyle w:val="FootnoteText"/>
        <w:spacing w:after="60"/>
        <w:ind w:left="567" w:hanging="567"/>
        <w:jc w:val="both"/>
        <w:rPr>
          <w:rFonts w:cs="Times New Roman"/>
          <w:noProof/>
          <w:sz w:val="22"/>
        </w:rPr>
      </w:pPr>
      <w:r w:rsidRPr="003D210F">
        <w:rPr>
          <w:rFonts w:cs="Times New Roman"/>
          <w:noProof/>
          <w:sz w:val="22"/>
        </w:rPr>
        <w:t>Snower D.</w:t>
      </w:r>
      <w:r w:rsidR="0006335C" w:rsidRPr="003D210F">
        <w:rPr>
          <w:rFonts w:cs="Times New Roman"/>
          <w:noProof/>
          <w:sz w:val="22"/>
        </w:rPr>
        <w:t xml:space="preserve"> </w:t>
      </w:r>
      <w:r w:rsidRPr="003D210F">
        <w:rPr>
          <w:rFonts w:cs="Times New Roman"/>
          <w:noProof/>
          <w:sz w:val="22"/>
        </w:rPr>
        <w:t xml:space="preserve">&amp; </w:t>
      </w:r>
      <w:r w:rsidR="0006335C" w:rsidRPr="003D210F">
        <w:rPr>
          <w:rFonts w:cs="Times New Roman"/>
          <w:noProof/>
          <w:sz w:val="22"/>
        </w:rPr>
        <w:t>Karanassou M</w:t>
      </w:r>
      <w:r w:rsidRPr="003D210F">
        <w:rPr>
          <w:rFonts w:cs="Times New Roman"/>
          <w:noProof/>
          <w:sz w:val="22"/>
        </w:rPr>
        <w:t xml:space="preserve">.(2002). </w:t>
      </w:r>
      <w:r w:rsidR="0006335C" w:rsidRPr="003D210F">
        <w:rPr>
          <w:rFonts w:cs="Times New Roman"/>
          <w:noProof/>
          <w:sz w:val="22"/>
        </w:rPr>
        <w:t>An</w:t>
      </w:r>
      <w:r w:rsidRPr="003D210F">
        <w:rPr>
          <w:rFonts w:cs="Times New Roman"/>
          <w:noProof/>
          <w:sz w:val="22"/>
        </w:rPr>
        <w:t xml:space="preserve"> Anatomy of the Phillips Curve.</w:t>
      </w:r>
      <w:r w:rsidR="0006335C" w:rsidRPr="003D210F">
        <w:rPr>
          <w:rFonts w:cs="Times New Roman"/>
          <w:noProof/>
          <w:sz w:val="22"/>
        </w:rPr>
        <w:t xml:space="preserve"> Discussion Paper No. 635, Institute for the Study of Labor, Bonn</w:t>
      </w:r>
      <w:r w:rsidRPr="003D210F">
        <w:rPr>
          <w:rFonts w:cs="Times New Roman"/>
          <w:noProof/>
          <w:sz w:val="22"/>
        </w:rPr>
        <w:t>.</w:t>
      </w:r>
    </w:p>
    <w:p w:rsidR="0006335C" w:rsidRPr="003D210F" w:rsidRDefault="0006335C" w:rsidP="00323DEE">
      <w:pPr>
        <w:pStyle w:val="FootnoteText"/>
        <w:spacing w:after="60"/>
        <w:ind w:left="567" w:hanging="567"/>
        <w:jc w:val="both"/>
        <w:rPr>
          <w:noProof/>
          <w:sz w:val="22"/>
        </w:rPr>
      </w:pPr>
      <w:r w:rsidRPr="003D210F">
        <w:rPr>
          <w:noProof/>
          <w:sz w:val="22"/>
        </w:rPr>
        <w:t>Spahn H</w:t>
      </w:r>
      <w:r w:rsidR="007D712F" w:rsidRPr="003D210F">
        <w:rPr>
          <w:noProof/>
          <w:sz w:val="22"/>
        </w:rPr>
        <w:t xml:space="preserve">. P. (2007). </w:t>
      </w:r>
      <w:r w:rsidRPr="003D210F">
        <w:rPr>
          <w:rFonts w:cs="Times New Roman"/>
          <w:noProof/>
          <w:sz w:val="22"/>
        </w:rPr>
        <w:t>Two-Pillar Monetary Pol</w:t>
      </w:r>
      <w:r w:rsidR="007D712F" w:rsidRPr="003D210F">
        <w:rPr>
          <w:rFonts w:cs="Times New Roman"/>
          <w:noProof/>
          <w:sz w:val="22"/>
        </w:rPr>
        <w:t>icy and Bootstrap Expectations.</w:t>
      </w:r>
      <w:r w:rsidRPr="003D210F">
        <w:rPr>
          <w:rFonts w:cs="Times New Roman"/>
          <w:noProof/>
          <w:sz w:val="22"/>
        </w:rPr>
        <w:t xml:space="preserve"> Hohenheimer Diskussionsbeiträge, Nr. 282/2007, Institut für Volkswirtschaftslehre, Universität Hohenheim, Stuttgart</w:t>
      </w:r>
      <w:r w:rsidR="007D712F" w:rsidRPr="003D210F">
        <w:rPr>
          <w:rFonts w:cs="Times New Roman"/>
          <w:noProof/>
          <w:sz w:val="22"/>
        </w:rPr>
        <w:t>.</w:t>
      </w:r>
    </w:p>
    <w:p w:rsidR="0006335C" w:rsidRPr="003D210F" w:rsidRDefault="0006335C" w:rsidP="00323DEE">
      <w:pPr>
        <w:pStyle w:val="FootnoteText"/>
        <w:spacing w:after="80"/>
        <w:ind w:left="567" w:hanging="567"/>
        <w:jc w:val="both"/>
        <w:rPr>
          <w:noProof/>
          <w:sz w:val="22"/>
        </w:rPr>
      </w:pPr>
      <w:r w:rsidRPr="003D210F">
        <w:rPr>
          <w:noProof/>
          <w:sz w:val="22"/>
        </w:rPr>
        <w:t>Tsoulfidis</w:t>
      </w:r>
      <w:r w:rsidRPr="003D210F">
        <w:rPr>
          <w:rFonts w:cs="Times New Roman"/>
          <w:noProof/>
          <w:sz w:val="22"/>
        </w:rPr>
        <w:t xml:space="preserve"> L</w:t>
      </w:r>
      <w:r w:rsidR="007D712F" w:rsidRPr="003D210F">
        <w:rPr>
          <w:rFonts w:cs="Times New Roman"/>
          <w:noProof/>
          <w:sz w:val="22"/>
        </w:rPr>
        <w:t xml:space="preserve">. (2010). </w:t>
      </w:r>
      <w:r w:rsidRPr="003D210F">
        <w:rPr>
          <w:i/>
          <w:noProof/>
          <w:sz w:val="22"/>
        </w:rPr>
        <w:t>Competing Schools of Economic Thought</w:t>
      </w:r>
      <w:r w:rsidR="007D712F" w:rsidRPr="003D210F">
        <w:rPr>
          <w:noProof/>
          <w:sz w:val="22"/>
        </w:rPr>
        <w:t>.</w:t>
      </w:r>
      <w:r w:rsidRPr="003D210F">
        <w:rPr>
          <w:noProof/>
          <w:sz w:val="22"/>
        </w:rPr>
        <w:t xml:space="preserve"> </w:t>
      </w:r>
      <w:r w:rsidR="007D712F" w:rsidRPr="003D210F">
        <w:rPr>
          <w:noProof/>
          <w:sz w:val="22"/>
        </w:rPr>
        <w:t>Berlin: Springer-Verlag.</w:t>
      </w:r>
    </w:p>
    <w:p w:rsidR="0006335C" w:rsidRPr="003D210F" w:rsidRDefault="007D712F" w:rsidP="00323DEE">
      <w:pPr>
        <w:pStyle w:val="FootnoteText"/>
        <w:spacing w:after="60"/>
        <w:ind w:left="567" w:hanging="567"/>
        <w:jc w:val="both"/>
        <w:rPr>
          <w:noProof/>
          <w:sz w:val="22"/>
        </w:rPr>
      </w:pPr>
      <w:r w:rsidRPr="003D210F">
        <w:rPr>
          <w:noProof/>
          <w:sz w:val="22"/>
        </w:rPr>
        <w:t xml:space="preserve">Woodford M. (2008). </w:t>
      </w:r>
      <w:r w:rsidR="0006335C" w:rsidRPr="003D210F">
        <w:rPr>
          <w:noProof/>
          <w:sz w:val="22"/>
        </w:rPr>
        <w:t xml:space="preserve">Does a „two-pillar Phillips curve“ justify a two-pillar monetary policy strategy?”, In: </w:t>
      </w:r>
      <w:r w:rsidR="00502707" w:rsidRPr="003D210F">
        <w:rPr>
          <w:noProof/>
          <w:sz w:val="22"/>
        </w:rPr>
        <w:t>Beyer A. &amp; Reichlin, L. (Eds.).</w:t>
      </w:r>
      <w:r w:rsidR="00502707" w:rsidRPr="003D210F">
        <w:rPr>
          <w:i/>
          <w:noProof/>
          <w:sz w:val="22"/>
        </w:rPr>
        <w:t xml:space="preserve"> </w:t>
      </w:r>
      <w:r w:rsidR="0006335C" w:rsidRPr="003D210F">
        <w:rPr>
          <w:i/>
          <w:noProof/>
          <w:sz w:val="22"/>
        </w:rPr>
        <w:t>The Role of Money – Money and Monetary Policy in the Twenty-First Century</w:t>
      </w:r>
      <w:r w:rsidR="00502707" w:rsidRPr="003D210F">
        <w:rPr>
          <w:noProof/>
          <w:sz w:val="22"/>
        </w:rPr>
        <w:t xml:space="preserve">, (pp. 56-82), </w:t>
      </w:r>
      <w:r w:rsidR="0006335C" w:rsidRPr="003D210F">
        <w:rPr>
          <w:noProof/>
          <w:sz w:val="22"/>
        </w:rPr>
        <w:t xml:space="preserve"> </w:t>
      </w:r>
      <w:r w:rsidR="00502707" w:rsidRPr="003D210F">
        <w:rPr>
          <w:noProof/>
          <w:sz w:val="22"/>
        </w:rPr>
        <w:t>Germany: European Central Bank.</w:t>
      </w:r>
    </w:p>
    <w:p w:rsidR="0006335C" w:rsidRPr="003D210F" w:rsidRDefault="00502707" w:rsidP="00323DEE">
      <w:pPr>
        <w:pStyle w:val="FootnoteText"/>
        <w:spacing w:after="60"/>
        <w:ind w:left="567" w:hanging="567"/>
        <w:jc w:val="both"/>
        <w:rPr>
          <w:noProof/>
          <w:sz w:val="22"/>
        </w:rPr>
      </w:pPr>
      <w:r w:rsidRPr="003D210F">
        <w:rPr>
          <w:noProof/>
          <w:sz w:val="22"/>
        </w:rPr>
        <w:t xml:space="preserve">Woodford M. (2012). </w:t>
      </w:r>
      <w:r w:rsidR="0006335C" w:rsidRPr="003D210F">
        <w:rPr>
          <w:noProof/>
          <w:sz w:val="22"/>
        </w:rPr>
        <w:t>Inflation Tar</w:t>
      </w:r>
      <w:r w:rsidRPr="003D210F">
        <w:rPr>
          <w:noProof/>
          <w:sz w:val="22"/>
        </w:rPr>
        <w:t>geting and Financial Stability.</w:t>
      </w:r>
      <w:r w:rsidR="0006335C" w:rsidRPr="003D210F">
        <w:rPr>
          <w:noProof/>
          <w:sz w:val="22"/>
        </w:rPr>
        <w:t xml:space="preserve"> NBER Working Paper No. 17967, National Bureau of Economic Research, Cambridge</w:t>
      </w:r>
      <w:r w:rsidRPr="003D210F">
        <w:rPr>
          <w:noProof/>
          <w:sz w:val="22"/>
        </w:rPr>
        <w:t>.</w:t>
      </w:r>
    </w:p>
    <w:p w:rsidR="00057983" w:rsidRPr="006762DD" w:rsidRDefault="00057983" w:rsidP="00B47D8E">
      <w:pPr>
        <w:jc w:val="both"/>
        <w:rPr>
          <w:rFonts w:ascii="Times New Roman" w:hAnsi="Times New Roman" w:cs="Times New Roman"/>
          <w:sz w:val="24"/>
          <w:szCs w:val="24"/>
        </w:rPr>
      </w:pPr>
    </w:p>
    <w:p w:rsidR="005743CA" w:rsidRPr="003D210F" w:rsidRDefault="001C1355" w:rsidP="003D210F">
      <w:pPr>
        <w:spacing w:after="160" w:line="360" w:lineRule="auto"/>
        <w:jc w:val="center"/>
        <w:rPr>
          <w:rFonts w:ascii="Times New Roman" w:hAnsi="Times New Roman" w:cs="Times New Roman"/>
          <w:b/>
          <w:sz w:val="28"/>
          <w:szCs w:val="24"/>
        </w:rPr>
      </w:pPr>
      <w:r w:rsidRPr="003D210F">
        <w:rPr>
          <w:rFonts w:ascii="Times New Roman" w:hAnsi="Times New Roman" w:cs="Times New Roman"/>
          <w:sz w:val="24"/>
          <w:szCs w:val="24"/>
        </w:rPr>
        <w:t xml:space="preserve"> </w:t>
      </w:r>
      <w:r w:rsidR="003D210F" w:rsidRPr="003D210F">
        <w:rPr>
          <w:rFonts w:ascii="Times New Roman" w:hAnsi="Times New Roman" w:cs="Times New Roman"/>
          <w:b/>
          <w:sz w:val="28"/>
          <w:szCs w:val="24"/>
        </w:rPr>
        <w:t>САВРЕМЕНИ КОНЦЕПТИ ФИЛИПСОВЕ КРИВЕ И СТАБИЛИЗАЦИОНА МАКРОЕКОНОМСКА ПОЛИТИКА</w:t>
      </w:r>
    </w:p>
    <w:p w:rsidR="005743CA" w:rsidRPr="00717714" w:rsidRDefault="005743CA" w:rsidP="005743CA">
      <w:pPr>
        <w:jc w:val="center"/>
        <w:rPr>
          <w:rFonts w:ascii="Times New Roman" w:hAnsi="Times New Roman" w:cs="Times New Roman"/>
          <w:b/>
          <w:i/>
          <w:sz w:val="24"/>
          <w:szCs w:val="24"/>
        </w:rPr>
      </w:pPr>
      <w:proofErr w:type="spellStart"/>
      <w:r w:rsidRPr="00717714">
        <w:rPr>
          <w:rFonts w:ascii="Times New Roman" w:hAnsi="Times New Roman" w:cs="Times New Roman"/>
          <w:b/>
          <w:i/>
          <w:sz w:val="24"/>
          <w:szCs w:val="24"/>
        </w:rPr>
        <w:t>Резиме</w:t>
      </w:r>
      <w:proofErr w:type="spellEnd"/>
    </w:p>
    <w:p w:rsidR="003D210F" w:rsidRPr="00717714" w:rsidRDefault="005743CA" w:rsidP="003D210F">
      <w:pPr>
        <w:spacing w:after="0" w:line="240" w:lineRule="auto"/>
        <w:ind w:firstLine="567"/>
        <w:jc w:val="both"/>
        <w:rPr>
          <w:rFonts w:ascii="Times New Roman" w:hAnsi="Times New Roman" w:cs="Times New Roman"/>
          <w:i/>
          <w:sz w:val="24"/>
          <w:szCs w:val="24"/>
        </w:rPr>
      </w:pPr>
      <w:proofErr w:type="gramStart"/>
      <w:r w:rsidRPr="00717714">
        <w:rPr>
          <w:rFonts w:ascii="Times New Roman" w:hAnsi="Times New Roman" w:cs="Times New Roman"/>
          <w:i/>
          <w:sz w:val="24"/>
          <w:szCs w:val="24"/>
        </w:rPr>
        <w:t xml:space="preserve">У </w:t>
      </w:r>
      <w:proofErr w:type="spellStart"/>
      <w:r w:rsidRPr="00717714">
        <w:rPr>
          <w:rFonts w:ascii="Times New Roman" w:hAnsi="Times New Roman" w:cs="Times New Roman"/>
          <w:i/>
          <w:sz w:val="24"/>
          <w:szCs w:val="24"/>
        </w:rPr>
        <w:t>оквиру</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тзв</w:t>
      </w:r>
      <w:proofErr w:type="spellEnd"/>
      <w:r w:rsidRPr="00717714">
        <w:rPr>
          <w:rFonts w:ascii="Times New Roman" w:hAnsi="Times New Roman" w:cs="Times New Roman"/>
          <w:i/>
          <w:sz w:val="24"/>
          <w:szCs w:val="24"/>
        </w:rPr>
        <w:t>.</w:t>
      </w:r>
      <w:proofErr w:type="gramEnd"/>
      <w:r w:rsidRPr="00717714">
        <w:rPr>
          <w:rFonts w:ascii="Times New Roman" w:hAnsi="Times New Roman" w:cs="Times New Roman"/>
          <w:i/>
          <w:sz w:val="24"/>
          <w:szCs w:val="24"/>
        </w:rPr>
        <w:t xml:space="preserve"> </w:t>
      </w:r>
      <w:proofErr w:type="spellStart"/>
      <w:proofErr w:type="gramStart"/>
      <w:r w:rsidRPr="00717714">
        <w:rPr>
          <w:rFonts w:ascii="Times New Roman" w:hAnsi="Times New Roman" w:cs="Times New Roman"/>
          <w:i/>
          <w:sz w:val="24"/>
          <w:szCs w:val="24"/>
        </w:rPr>
        <w:t>новог</w:t>
      </w:r>
      <w:proofErr w:type="spellEnd"/>
      <w:proofErr w:type="gram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консензуса</w:t>
      </w:r>
      <w:proofErr w:type="spellEnd"/>
      <w:r w:rsidRPr="00717714">
        <w:rPr>
          <w:rFonts w:ascii="Times New Roman" w:hAnsi="Times New Roman" w:cs="Times New Roman"/>
          <w:i/>
          <w:sz w:val="24"/>
          <w:szCs w:val="24"/>
        </w:rPr>
        <w:t xml:space="preserve"> у </w:t>
      </w:r>
      <w:proofErr w:type="spellStart"/>
      <w:r w:rsidRPr="00717714">
        <w:rPr>
          <w:rFonts w:ascii="Times New Roman" w:hAnsi="Times New Roman" w:cs="Times New Roman"/>
          <w:i/>
          <w:sz w:val="24"/>
          <w:szCs w:val="24"/>
        </w:rPr>
        <w:t>макроекономији</w:t>
      </w:r>
      <w:proofErr w:type="spellEnd"/>
      <w:r w:rsidRPr="00717714">
        <w:rPr>
          <w:rFonts w:ascii="Times New Roman" w:hAnsi="Times New Roman" w:cs="Times New Roman"/>
          <w:i/>
          <w:sz w:val="24"/>
          <w:szCs w:val="24"/>
        </w:rPr>
        <w:t xml:space="preserve"> (New consensus macroeconomics) </w:t>
      </w:r>
      <w:proofErr w:type="spellStart"/>
      <w:r w:rsidRPr="00717714">
        <w:rPr>
          <w:rFonts w:ascii="Times New Roman" w:hAnsi="Times New Roman" w:cs="Times New Roman"/>
          <w:i/>
          <w:sz w:val="24"/>
          <w:szCs w:val="24"/>
        </w:rPr>
        <w:t>као</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базични</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циљ</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економске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политике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постављена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је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стабилност</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цена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односно</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остваривање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релативно</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ниске</w:t>
      </w:r>
      <w:proofErr w:type="spellEnd"/>
      <w:r w:rsidRPr="00717714">
        <w:rPr>
          <w:rFonts w:ascii="Times New Roman" w:hAnsi="Times New Roman" w:cs="Times New Roman"/>
          <w:i/>
          <w:sz w:val="24"/>
          <w:szCs w:val="24"/>
        </w:rPr>
        <w:t xml:space="preserve"> и </w:t>
      </w:r>
      <w:proofErr w:type="spellStart"/>
      <w:r w:rsidRPr="00717714">
        <w:rPr>
          <w:rFonts w:ascii="Times New Roman" w:hAnsi="Times New Roman" w:cs="Times New Roman"/>
          <w:i/>
          <w:sz w:val="24"/>
          <w:szCs w:val="24"/>
        </w:rPr>
        <w:t>стабилне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стопе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инфлације</w:t>
      </w:r>
      <w:proofErr w:type="spellEnd"/>
      <w:r w:rsidRPr="00717714">
        <w:rPr>
          <w:rFonts w:ascii="Times New Roman" w:hAnsi="Times New Roman" w:cs="Times New Roman"/>
          <w:i/>
          <w:sz w:val="24"/>
          <w:szCs w:val="24"/>
        </w:rPr>
        <w:t xml:space="preserve">. </w:t>
      </w:r>
      <w:proofErr w:type="spellStart"/>
      <w:proofErr w:type="gramStart"/>
      <w:r w:rsidR="002A28BC" w:rsidRPr="00717714">
        <w:rPr>
          <w:rFonts w:ascii="Times New Roman" w:hAnsi="Times New Roman" w:cs="Times New Roman"/>
          <w:i/>
          <w:sz w:val="24"/>
          <w:szCs w:val="24"/>
        </w:rPr>
        <w:t>Постизање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овог</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циља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уједно</w:t>
      </w:r>
      <w:proofErr w:type="spellEnd"/>
      <w:r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сматра</w:t>
      </w:r>
      <w:proofErr w:type="spellEnd"/>
      <w:r w:rsidR="002A28BC"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предуслов</w:t>
      </w:r>
      <w:r w:rsidR="002A28BC" w:rsidRPr="00717714">
        <w:rPr>
          <w:rFonts w:ascii="Times New Roman" w:hAnsi="Times New Roman" w:cs="Times New Roman"/>
          <w:i/>
          <w:sz w:val="24"/>
          <w:szCs w:val="24"/>
        </w:rPr>
        <w:t>ом</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остварења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осталих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макроекономских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циљева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као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што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су</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минимизирање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аутпут</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гепа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редукција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одступања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стварне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од</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природне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стопе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незап</w:t>
      </w:r>
      <w:r w:rsidR="002A28BC" w:rsidRPr="00717714">
        <w:rPr>
          <w:rFonts w:ascii="Times New Roman" w:hAnsi="Times New Roman" w:cs="Times New Roman"/>
          <w:i/>
          <w:sz w:val="24"/>
          <w:szCs w:val="24"/>
        </w:rPr>
        <w:t>о</w:t>
      </w:r>
      <w:r w:rsidRPr="00717714">
        <w:rPr>
          <w:rFonts w:ascii="Times New Roman" w:hAnsi="Times New Roman" w:cs="Times New Roman"/>
          <w:i/>
          <w:sz w:val="24"/>
          <w:szCs w:val="24"/>
        </w:rPr>
        <w:t>слености</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равнот</w:t>
      </w:r>
      <w:r w:rsidR="006762DD" w:rsidRPr="00717714">
        <w:rPr>
          <w:rFonts w:ascii="Times New Roman" w:hAnsi="Times New Roman" w:cs="Times New Roman"/>
          <w:i/>
          <w:sz w:val="24"/>
          <w:szCs w:val="24"/>
        </w:rPr>
        <w:t>ежа</w:t>
      </w:r>
      <w:proofErr w:type="spellEnd"/>
      <w:r w:rsidR="006762DD" w:rsidRPr="00717714">
        <w:rPr>
          <w:rFonts w:ascii="Times New Roman" w:hAnsi="Times New Roman" w:cs="Times New Roman"/>
          <w:i/>
          <w:sz w:val="24"/>
          <w:szCs w:val="24"/>
        </w:rPr>
        <w:t xml:space="preserve"> у </w:t>
      </w:r>
      <w:proofErr w:type="spellStart"/>
      <w:r w:rsidR="006762DD" w:rsidRPr="00717714">
        <w:rPr>
          <w:rFonts w:ascii="Times New Roman" w:hAnsi="Times New Roman" w:cs="Times New Roman"/>
          <w:i/>
          <w:sz w:val="24"/>
          <w:szCs w:val="24"/>
        </w:rPr>
        <w:t>спољнотрговинском</w:t>
      </w:r>
      <w:proofErr w:type="spellEnd"/>
      <w:r w:rsidR="006762DD" w:rsidRPr="00717714">
        <w:rPr>
          <w:rFonts w:ascii="Times New Roman" w:hAnsi="Times New Roman" w:cs="Times New Roman"/>
          <w:i/>
          <w:sz w:val="24"/>
          <w:szCs w:val="24"/>
        </w:rPr>
        <w:t xml:space="preserve"> </w:t>
      </w:r>
      <w:proofErr w:type="spellStart"/>
      <w:r w:rsidR="006762DD" w:rsidRPr="00717714">
        <w:rPr>
          <w:rFonts w:ascii="Times New Roman" w:hAnsi="Times New Roman" w:cs="Times New Roman"/>
          <w:i/>
          <w:sz w:val="24"/>
          <w:szCs w:val="24"/>
        </w:rPr>
        <w:t>билансу</w:t>
      </w:r>
      <w:proofErr w:type="spellEnd"/>
      <w:r w:rsidR="006762DD" w:rsidRPr="00717714">
        <w:rPr>
          <w:rFonts w:ascii="Times New Roman" w:hAnsi="Times New Roman" w:cs="Times New Roman"/>
          <w:i/>
          <w:sz w:val="24"/>
          <w:szCs w:val="24"/>
        </w:rPr>
        <w:t xml:space="preserve">, </w:t>
      </w:r>
      <w:proofErr w:type="spellStart"/>
      <w:r w:rsidR="006762DD" w:rsidRPr="00717714">
        <w:rPr>
          <w:rFonts w:ascii="Times New Roman" w:hAnsi="Times New Roman" w:cs="Times New Roman"/>
          <w:i/>
          <w:sz w:val="24"/>
          <w:szCs w:val="24"/>
        </w:rPr>
        <w:t>као</w:t>
      </w:r>
      <w:proofErr w:type="spellEnd"/>
      <w:r w:rsidR="006762DD" w:rsidRPr="00717714">
        <w:rPr>
          <w:rFonts w:ascii="Times New Roman" w:hAnsi="Times New Roman" w:cs="Times New Roman"/>
          <w:i/>
          <w:sz w:val="24"/>
          <w:szCs w:val="24"/>
        </w:rPr>
        <w:t xml:space="preserve"> и</w:t>
      </w:r>
      <w:r w:rsidRPr="00717714">
        <w:rPr>
          <w:rFonts w:ascii="Times New Roman" w:hAnsi="Times New Roman" w:cs="Times New Roman"/>
          <w:i/>
          <w:sz w:val="24"/>
          <w:szCs w:val="24"/>
        </w:rPr>
        <w:t xml:space="preserve"> </w:t>
      </w:r>
      <w:proofErr w:type="spellStart"/>
      <w:r w:rsidR="006762DD" w:rsidRPr="00717714">
        <w:rPr>
          <w:rFonts w:ascii="Times New Roman" w:hAnsi="Times New Roman" w:cs="Times New Roman"/>
          <w:i/>
          <w:sz w:val="24"/>
          <w:szCs w:val="24"/>
        </w:rPr>
        <w:t>стабилност</w:t>
      </w:r>
      <w:proofErr w:type="spellEnd"/>
      <w:r w:rsidR="006762DD" w:rsidRPr="00717714">
        <w:rPr>
          <w:rFonts w:ascii="Times New Roman" w:hAnsi="Times New Roman" w:cs="Times New Roman"/>
          <w:i/>
          <w:sz w:val="24"/>
          <w:szCs w:val="24"/>
        </w:rPr>
        <w:t xml:space="preserve"> </w:t>
      </w:r>
      <w:proofErr w:type="spellStart"/>
      <w:r w:rsidR="006762DD" w:rsidRPr="00717714">
        <w:rPr>
          <w:rFonts w:ascii="Times New Roman" w:hAnsi="Times New Roman" w:cs="Times New Roman"/>
          <w:i/>
          <w:sz w:val="24"/>
          <w:szCs w:val="24"/>
        </w:rPr>
        <w:t>јавних</w:t>
      </w:r>
      <w:proofErr w:type="spellEnd"/>
      <w:r w:rsidR="006762DD" w:rsidRPr="00717714">
        <w:rPr>
          <w:rFonts w:ascii="Times New Roman" w:hAnsi="Times New Roman" w:cs="Times New Roman"/>
          <w:i/>
          <w:sz w:val="24"/>
          <w:szCs w:val="24"/>
        </w:rPr>
        <w:t xml:space="preserve"> </w:t>
      </w:r>
      <w:proofErr w:type="spellStart"/>
      <w:r w:rsidR="006762DD" w:rsidRPr="00717714">
        <w:rPr>
          <w:rFonts w:ascii="Times New Roman" w:hAnsi="Times New Roman" w:cs="Times New Roman"/>
          <w:i/>
          <w:sz w:val="24"/>
          <w:szCs w:val="24"/>
        </w:rPr>
        <w:t>финансија</w:t>
      </w:r>
      <w:proofErr w:type="spellEnd"/>
      <w:r w:rsidR="006762DD" w:rsidRPr="00717714">
        <w:rPr>
          <w:rFonts w:ascii="Times New Roman" w:hAnsi="Times New Roman" w:cs="Times New Roman"/>
          <w:i/>
          <w:sz w:val="24"/>
          <w:szCs w:val="24"/>
        </w:rPr>
        <w:t>.</w:t>
      </w:r>
      <w:proofErr w:type="gramEnd"/>
    </w:p>
    <w:p w:rsidR="003D210F" w:rsidRPr="00717714" w:rsidRDefault="005743CA" w:rsidP="003D210F">
      <w:pPr>
        <w:spacing w:after="0" w:line="240" w:lineRule="auto"/>
        <w:ind w:firstLine="567"/>
        <w:jc w:val="both"/>
        <w:rPr>
          <w:rFonts w:ascii="Times New Roman" w:hAnsi="Times New Roman" w:cs="Times New Roman"/>
          <w:i/>
          <w:sz w:val="24"/>
          <w:szCs w:val="24"/>
        </w:rPr>
      </w:pPr>
      <w:r w:rsidRPr="00717714">
        <w:rPr>
          <w:rFonts w:ascii="Times New Roman" w:hAnsi="Times New Roman" w:cs="Times New Roman"/>
          <w:i/>
          <w:sz w:val="24"/>
          <w:szCs w:val="24"/>
        </w:rPr>
        <w:t xml:space="preserve"> </w:t>
      </w:r>
      <w:proofErr w:type="spellStart"/>
      <w:proofErr w:type="gramStart"/>
      <w:r w:rsidR="00057983" w:rsidRPr="00717714">
        <w:rPr>
          <w:rFonts w:ascii="Times New Roman" w:hAnsi="Times New Roman" w:cs="Times New Roman"/>
          <w:i/>
          <w:sz w:val="24"/>
          <w:szCs w:val="24"/>
        </w:rPr>
        <w:t>Ефикасност</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макроекономске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политике</w:t>
      </w:r>
      <w:proofErr w:type="spellEnd"/>
      <w:r w:rsidR="00057983" w:rsidRPr="00717714">
        <w:rPr>
          <w:rFonts w:ascii="Times New Roman" w:hAnsi="Times New Roman" w:cs="Times New Roman"/>
          <w:i/>
          <w:sz w:val="24"/>
          <w:szCs w:val="24"/>
        </w:rPr>
        <w:t xml:space="preserve"> у </w:t>
      </w:r>
      <w:proofErr w:type="spellStart"/>
      <w:r w:rsidR="00057983" w:rsidRPr="00717714">
        <w:rPr>
          <w:rFonts w:ascii="Times New Roman" w:hAnsi="Times New Roman" w:cs="Times New Roman"/>
          <w:i/>
          <w:sz w:val="24"/>
          <w:szCs w:val="24"/>
        </w:rPr>
        <w:t>савременим</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условима</w:t>
      </w:r>
      <w:proofErr w:type="spellEnd"/>
      <w:r w:rsidR="00057983" w:rsidRPr="00717714">
        <w:rPr>
          <w:rFonts w:ascii="Times New Roman" w:hAnsi="Times New Roman" w:cs="Times New Roman"/>
          <w:i/>
          <w:sz w:val="24"/>
          <w:szCs w:val="24"/>
        </w:rPr>
        <w:t xml:space="preserve"> </w:t>
      </w:r>
      <w:r w:rsidRPr="00717714">
        <w:rPr>
          <w:rFonts w:ascii="Times New Roman" w:hAnsi="Times New Roman" w:cs="Times New Roman"/>
          <w:i/>
          <w:sz w:val="24"/>
          <w:szCs w:val="24"/>
        </w:rPr>
        <w:t xml:space="preserve">у </w:t>
      </w:r>
      <w:proofErr w:type="spellStart"/>
      <w:r w:rsidRPr="00717714">
        <w:rPr>
          <w:rFonts w:ascii="Times New Roman" w:hAnsi="Times New Roman" w:cs="Times New Roman"/>
          <w:i/>
          <w:sz w:val="24"/>
          <w:szCs w:val="24"/>
        </w:rPr>
        <w:t>значајној</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мери</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зависи</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од</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исправности</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релација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којима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заснива</w:t>
      </w:r>
      <w:proofErr w:type="spellEnd"/>
      <w:r w:rsidR="002A28BC" w:rsidRPr="00717714">
        <w:rPr>
          <w:rFonts w:ascii="Times New Roman" w:hAnsi="Times New Roman" w:cs="Times New Roman"/>
          <w:i/>
          <w:sz w:val="24"/>
          <w:szCs w:val="24"/>
        </w:rPr>
        <w:t xml:space="preserve"> и </w:t>
      </w:r>
      <w:proofErr w:type="spellStart"/>
      <w:r w:rsidR="002A28BC" w:rsidRPr="00717714">
        <w:rPr>
          <w:rFonts w:ascii="Times New Roman" w:hAnsi="Times New Roman" w:cs="Times New Roman"/>
          <w:i/>
          <w:sz w:val="24"/>
          <w:szCs w:val="24"/>
        </w:rPr>
        <w:t>које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чине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њену</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теоријску</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lastRenderedPageBreak/>
        <w:t>основу</w:t>
      </w:r>
      <w:proofErr w:type="spellEnd"/>
      <w:r w:rsidR="002A28BC" w:rsidRPr="00717714">
        <w:rPr>
          <w:rFonts w:ascii="Times New Roman" w:hAnsi="Times New Roman" w:cs="Times New Roman"/>
          <w:i/>
          <w:sz w:val="24"/>
          <w:szCs w:val="24"/>
        </w:rPr>
        <w:t>.</w:t>
      </w:r>
      <w:proofErr w:type="gramEnd"/>
      <w:r w:rsidR="002A28BC" w:rsidRPr="00717714">
        <w:rPr>
          <w:rFonts w:ascii="Times New Roman" w:hAnsi="Times New Roman" w:cs="Times New Roman"/>
          <w:i/>
          <w:sz w:val="24"/>
          <w:szCs w:val="24"/>
        </w:rPr>
        <w:t xml:space="preserve"> </w:t>
      </w:r>
      <w:proofErr w:type="spellStart"/>
      <w:proofErr w:type="gramStart"/>
      <w:r w:rsidR="002A28BC" w:rsidRPr="00717714">
        <w:rPr>
          <w:rFonts w:ascii="Times New Roman" w:hAnsi="Times New Roman" w:cs="Times New Roman"/>
          <w:i/>
          <w:sz w:val="24"/>
          <w:szCs w:val="24"/>
        </w:rPr>
        <w:t>Суштина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свих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тих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релација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је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да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одражавају</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утицај</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различит</w:t>
      </w:r>
      <w:r w:rsidR="002A28BC" w:rsidRPr="00717714">
        <w:rPr>
          <w:rFonts w:ascii="Times New Roman" w:hAnsi="Times New Roman" w:cs="Times New Roman"/>
          <w:i/>
          <w:sz w:val="24"/>
          <w:szCs w:val="24"/>
        </w:rPr>
        <w:t>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фактора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циљану</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варијаблу</w:t>
      </w:r>
      <w:proofErr w:type="spellEnd"/>
      <w:r w:rsidR="002A28BC" w:rsidRPr="00717714">
        <w:rPr>
          <w:rFonts w:ascii="Times New Roman" w:hAnsi="Times New Roman" w:cs="Times New Roman"/>
          <w:i/>
          <w:sz w:val="24"/>
          <w:szCs w:val="24"/>
        </w:rPr>
        <w:t>.</w:t>
      </w:r>
      <w:proofErr w:type="gram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Будући</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да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релација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Филипсове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криве</w:t>
      </w:r>
      <w:proofErr w:type="spellEnd"/>
      <w:r w:rsidR="00057983"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моделира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управо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утицај</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различитих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фактора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стопу</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инфлације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њено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исправно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формулисање</w:t>
      </w:r>
      <w:proofErr w:type="spellEnd"/>
      <w:r w:rsidR="002A28BC" w:rsidRPr="00717714">
        <w:rPr>
          <w:rFonts w:ascii="Times New Roman" w:hAnsi="Times New Roman" w:cs="Times New Roman"/>
          <w:i/>
          <w:sz w:val="24"/>
          <w:szCs w:val="24"/>
        </w:rPr>
        <w:t xml:space="preserve"> и </w:t>
      </w:r>
      <w:proofErr w:type="spellStart"/>
      <w:r w:rsidR="002A28BC" w:rsidRPr="00717714">
        <w:rPr>
          <w:rFonts w:ascii="Times New Roman" w:hAnsi="Times New Roman" w:cs="Times New Roman"/>
          <w:i/>
          <w:sz w:val="24"/>
          <w:szCs w:val="24"/>
        </w:rPr>
        <w:t>одговарајућа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емпиријска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верфикација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битно</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утичу</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квалитет</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макроекономске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политике</w:t>
      </w:r>
      <w:proofErr w:type="spellEnd"/>
      <w:r w:rsidR="002A28BC"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До</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сада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Филипсова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крива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је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прешла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пут</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од</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изворне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кејнзијанске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варијанте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преко</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релације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која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укључује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адаптивна</w:t>
      </w:r>
      <w:proofErr w:type="spellEnd"/>
      <w:r w:rsidR="00057983" w:rsidRPr="00717714">
        <w:rPr>
          <w:rFonts w:ascii="Times New Roman" w:hAnsi="Times New Roman" w:cs="Times New Roman"/>
          <w:i/>
          <w:sz w:val="24"/>
          <w:szCs w:val="24"/>
        </w:rPr>
        <w:t xml:space="preserve"> и </w:t>
      </w:r>
      <w:proofErr w:type="spellStart"/>
      <w:r w:rsidR="00057983" w:rsidRPr="00717714">
        <w:rPr>
          <w:rFonts w:ascii="Times New Roman" w:hAnsi="Times New Roman" w:cs="Times New Roman"/>
          <w:i/>
          <w:sz w:val="24"/>
          <w:szCs w:val="24"/>
        </w:rPr>
        <w:t>рационална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очекивања</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до</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савремене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новокејнзијанске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варијанте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Филипсове</w:t>
      </w:r>
      <w:proofErr w:type="spellEnd"/>
      <w:r w:rsidR="00057983" w:rsidRPr="00717714">
        <w:rPr>
          <w:rFonts w:ascii="Times New Roman" w:hAnsi="Times New Roman" w:cs="Times New Roman"/>
          <w:i/>
          <w:sz w:val="24"/>
          <w:szCs w:val="24"/>
        </w:rPr>
        <w:t xml:space="preserve"> </w:t>
      </w:r>
      <w:proofErr w:type="spellStart"/>
      <w:r w:rsidR="00057983" w:rsidRPr="00717714">
        <w:rPr>
          <w:rFonts w:ascii="Times New Roman" w:hAnsi="Times New Roman" w:cs="Times New Roman"/>
          <w:i/>
          <w:sz w:val="24"/>
          <w:szCs w:val="24"/>
        </w:rPr>
        <w:t>криве</w:t>
      </w:r>
      <w:proofErr w:type="spellEnd"/>
      <w:r w:rsidR="00057983" w:rsidRPr="00717714">
        <w:rPr>
          <w:rFonts w:ascii="Times New Roman" w:hAnsi="Times New Roman" w:cs="Times New Roman"/>
          <w:i/>
          <w:sz w:val="24"/>
          <w:szCs w:val="24"/>
        </w:rPr>
        <w:t xml:space="preserve">. </w:t>
      </w:r>
    </w:p>
    <w:p w:rsidR="00BD3F25" w:rsidRPr="00717714" w:rsidRDefault="00057983" w:rsidP="003D210F">
      <w:pPr>
        <w:spacing w:after="0" w:line="240" w:lineRule="auto"/>
        <w:ind w:firstLine="567"/>
        <w:jc w:val="both"/>
        <w:rPr>
          <w:rFonts w:ascii="Times New Roman" w:hAnsi="Times New Roman" w:cs="Times New Roman"/>
          <w:i/>
          <w:sz w:val="24"/>
          <w:szCs w:val="24"/>
        </w:rPr>
      </w:pPr>
      <w:proofErr w:type="gramStart"/>
      <w:r w:rsidRPr="00717714">
        <w:rPr>
          <w:rFonts w:ascii="Times New Roman" w:hAnsi="Times New Roman" w:cs="Times New Roman"/>
          <w:i/>
          <w:sz w:val="24"/>
          <w:szCs w:val="24"/>
        </w:rPr>
        <w:t xml:space="preserve">У </w:t>
      </w:r>
      <w:proofErr w:type="spellStart"/>
      <w:r w:rsidRPr="00717714">
        <w:rPr>
          <w:rFonts w:ascii="Times New Roman" w:hAnsi="Times New Roman" w:cs="Times New Roman"/>
          <w:i/>
          <w:sz w:val="24"/>
          <w:szCs w:val="24"/>
        </w:rPr>
        <w:t>том</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погледу</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предмет</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рада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је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процена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валидности</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различитих</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концепата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Филипсове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криве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Хибридна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новокејнзијанска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Филипсова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крива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Филипсова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крива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два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стуба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на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основу</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њихове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способности</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да</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представе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везе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између</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кључних</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макроекономских</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варијабли</w:t>
      </w:r>
      <w:proofErr w:type="spellEnd"/>
      <w:r w:rsidRPr="00717714">
        <w:rPr>
          <w:rFonts w:ascii="Times New Roman" w:hAnsi="Times New Roman" w:cs="Times New Roman"/>
          <w:i/>
          <w:sz w:val="24"/>
          <w:szCs w:val="24"/>
        </w:rPr>
        <w:t>.</w:t>
      </w:r>
      <w:proofErr w:type="gramEnd"/>
      <w:r w:rsidRPr="00717714">
        <w:rPr>
          <w:rFonts w:ascii="Times New Roman" w:hAnsi="Times New Roman" w:cs="Times New Roman"/>
          <w:i/>
          <w:sz w:val="24"/>
          <w:szCs w:val="24"/>
        </w:rPr>
        <w:t xml:space="preserve"> </w:t>
      </w:r>
      <w:proofErr w:type="spellStart"/>
      <w:proofErr w:type="gramStart"/>
      <w:r w:rsidRPr="00717714">
        <w:rPr>
          <w:rFonts w:ascii="Times New Roman" w:hAnsi="Times New Roman" w:cs="Times New Roman"/>
          <w:i/>
          <w:sz w:val="24"/>
          <w:szCs w:val="24"/>
        </w:rPr>
        <w:t>Такође</w:t>
      </w:r>
      <w:proofErr w:type="spellEnd"/>
      <w:r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испитана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је</w:t>
      </w:r>
      <w:proofErr w:type="spellEnd"/>
      <w:r w:rsidR="001471FD" w:rsidRPr="00717714">
        <w:rPr>
          <w:rFonts w:ascii="Times New Roman" w:hAnsi="Times New Roman" w:cs="Times New Roman"/>
          <w:i/>
          <w:sz w:val="24"/>
          <w:szCs w:val="24"/>
        </w:rPr>
        <w:t xml:space="preserve"> и </w:t>
      </w:r>
      <w:proofErr w:type="spellStart"/>
      <w:r w:rsidRPr="00717714">
        <w:rPr>
          <w:rFonts w:ascii="Times New Roman" w:hAnsi="Times New Roman" w:cs="Times New Roman"/>
          <w:i/>
          <w:sz w:val="24"/>
          <w:szCs w:val="24"/>
        </w:rPr>
        <w:t>одрживост</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ове</w:t>
      </w:r>
      <w:proofErr w:type="spellEnd"/>
      <w:r w:rsidRPr="00717714">
        <w:rPr>
          <w:rFonts w:ascii="Times New Roman" w:hAnsi="Times New Roman" w:cs="Times New Roman"/>
          <w:i/>
          <w:sz w:val="24"/>
          <w:szCs w:val="24"/>
        </w:rPr>
        <w:t xml:space="preserve"> </w:t>
      </w:r>
      <w:proofErr w:type="spellStart"/>
      <w:r w:rsidRPr="00717714">
        <w:rPr>
          <w:rFonts w:ascii="Times New Roman" w:hAnsi="Times New Roman" w:cs="Times New Roman"/>
          <w:i/>
          <w:sz w:val="24"/>
          <w:szCs w:val="24"/>
        </w:rPr>
        <w:t>релације</w:t>
      </w:r>
      <w:proofErr w:type="spellEnd"/>
      <w:r w:rsidRPr="00717714">
        <w:rPr>
          <w:rFonts w:ascii="Times New Roman" w:hAnsi="Times New Roman" w:cs="Times New Roman"/>
          <w:i/>
          <w:sz w:val="24"/>
          <w:szCs w:val="24"/>
        </w:rPr>
        <w:t xml:space="preserve"> у </w:t>
      </w:r>
      <w:proofErr w:type="spellStart"/>
      <w:r w:rsidRPr="00717714">
        <w:rPr>
          <w:rFonts w:ascii="Times New Roman" w:hAnsi="Times New Roman" w:cs="Times New Roman"/>
          <w:i/>
          <w:sz w:val="24"/>
          <w:szCs w:val="24"/>
        </w:rPr>
        <w:t>контексту</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економских</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поремећаја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као</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што</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је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Велика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Рецесија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до</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које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је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дошло</w:t>
      </w:r>
      <w:proofErr w:type="spellEnd"/>
      <w:r w:rsidR="001471FD" w:rsidRPr="00717714">
        <w:rPr>
          <w:rFonts w:ascii="Times New Roman" w:hAnsi="Times New Roman" w:cs="Times New Roman"/>
          <w:i/>
          <w:sz w:val="24"/>
          <w:szCs w:val="24"/>
        </w:rPr>
        <w:t xml:space="preserve"> 2008.</w:t>
      </w:r>
      <w:proofErr w:type="gramEnd"/>
      <w:r w:rsidR="001471FD" w:rsidRPr="00717714">
        <w:rPr>
          <w:rFonts w:ascii="Times New Roman" w:hAnsi="Times New Roman" w:cs="Times New Roman"/>
          <w:i/>
          <w:sz w:val="24"/>
          <w:szCs w:val="24"/>
        </w:rPr>
        <w:t xml:space="preserve"> </w:t>
      </w:r>
      <w:proofErr w:type="spellStart"/>
      <w:proofErr w:type="gramStart"/>
      <w:r w:rsidR="001471FD" w:rsidRPr="00717714">
        <w:rPr>
          <w:rFonts w:ascii="Times New Roman" w:hAnsi="Times New Roman" w:cs="Times New Roman"/>
          <w:i/>
          <w:sz w:val="24"/>
          <w:szCs w:val="24"/>
        </w:rPr>
        <w:t>године</w:t>
      </w:r>
      <w:proofErr w:type="spellEnd"/>
      <w:proofErr w:type="gram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Анализа</w:t>
      </w:r>
      <w:proofErr w:type="spellEnd"/>
      <w:r w:rsidR="001471FD" w:rsidRPr="00717714">
        <w:rPr>
          <w:rFonts w:ascii="Times New Roman" w:hAnsi="Times New Roman" w:cs="Times New Roman"/>
          <w:i/>
          <w:sz w:val="24"/>
          <w:szCs w:val="24"/>
        </w:rPr>
        <w:t xml:space="preserve"> у </w:t>
      </w:r>
      <w:proofErr w:type="spellStart"/>
      <w:r w:rsidR="001471FD" w:rsidRPr="00717714">
        <w:rPr>
          <w:rFonts w:ascii="Times New Roman" w:hAnsi="Times New Roman" w:cs="Times New Roman"/>
          <w:i/>
          <w:sz w:val="24"/>
          <w:szCs w:val="24"/>
        </w:rPr>
        <w:t>раду</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је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показала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да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новокејнзијанска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Филипсова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крива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као</w:t>
      </w:r>
      <w:proofErr w:type="spellEnd"/>
      <w:r w:rsidR="001471FD" w:rsidRPr="00717714">
        <w:rPr>
          <w:rFonts w:ascii="Times New Roman" w:hAnsi="Times New Roman" w:cs="Times New Roman"/>
          <w:i/>
          <w:sz w:val="24"/>
          <w:szCs w:val="24"/>
        </w:rPr>
        <w:t xml:space="preserve"> и </w:t>
      </w:r>
      <w:proofErr w:type="spellStart"/>
      <w:r w:rsidR="001471FD" w:rsidRPr="00717714">
        <w:rPr>
          <w:rFonts w:ascii="Times New Roman" w:hAnsi="Times New Roman" w:cs="Times New Roman"/>
          <w:i/>
          <w:sz w:val="24"/>
          <w:szCs w:val="24"/>
        </w:rPr>
        <w:t>њена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хибридна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варијанта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има</w:t>
      </w:r>
      <w:r w:rsidR="002A28BC" w:rsidRPr="00717714">
        <w:rPr>
          <w:rFonts w:ascii="Times New Roman" w:hAnsi="Times New Roman" w:cs="Times New Roman"/>
          <w:i/>
          <w:sz w:val="24"/>
          <w:szCs w:val="24"/>
        </w:rPr>
        <w:t>ју</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значајан</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потенцијал</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за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објашњење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динамике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стопе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инфлације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али</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да</w:t>
      </w:r>
      <w:proofErr w:type="spellEnd"/>
      <w:r w:rsidR="001471FD"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је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неопходна</w:t>
      </w:r>
      <w:proofErr w:type="spellEnd"/>
      <w:r w:rsidR="00EC4950" w:rsidRPr="00717714">
        <w:rPr>
          <w:rFonts w:ascii="Times New Roman" w:hAnsi="Times New Roman" w:cs="Times New Roman"/>
          <w:i/>
          <w:sz w:val="24"/>
          <w:szCs w:val="24"/>
        </w:rPr>
        <w:t xml:space="preserve"> и </w:t>
      </w:r>
      <w:proofErr w:type="spellStart"/>
      <w:r w:rsidR="00EC4950" w:rsidRPr="00717714">
        <w:rPr>
          <w:rFonts w:ascii="Times New Roman" w:hAnsi="Times New Roman" w:cs="Times New Roman"/>
          <w:i/>
          <w:sz w:val="24"/>
          <w:szCs w:val="24"/>
        </w:rPr>
        <w:t>њихова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надградња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паралелно</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унапређењем</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самог</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модела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новог</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консензуса</w:t>
      </w:r>
      <w:proofErr w:type="spellEnd"/>
      <w:r w:rsidR="00EC4950" w:rsidRPr="00717714">
        <w:rPr>
          <w:rFonts w:ascii="Times New Roman" w:hAnsi="Times New Roman" w:cs="Times New Roman"/>
          <w:i/>
          <w:sz w:val="24"/>
          <w:szCs w:val="24"/>
        </w:rPr>
        <w:t xml:space="preserve"> у </w:t>
      </w:r>
      <w:proofErr w:type="spellStart"/>
      <w:r w:rsidR="00EC4950" w:rsidRPr="00717714">
        <w:rPr>
          <w:rFonts w:ascii="Times New Roman" w:hAnsi="Times New Roman" w:cs="Times New Roman"/>
          <w:i/>
          <w:sz w:val="24"/>
          <w:szCs w:val="24"/>
        </w:rPr>
        <w:t>макроекономији</w:t>
      </w:r>
      <w:proofErr w:type="spellEnd"/>
      <w:r w:rsidR="00EC4950" w:rsidRPr="00717714">
        <w:rPr>
          <w:rFonts w:ascii="Times New Roman" w:hAnsi="Times New Roman" w:cs="Times New Roman"/>
          <w:i/>
          <w:sz w:val="24"/>
          <w:szCs w:val="24"/>
        </w:rPr>
        <w:t>.</w:t>
      </w:r>
      <w:r w:rsidR="001471FD"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Она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примарно</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односи</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на</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увођење</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варијабли</w:t>
      </w:r>
      <w:proofErr w:type="spellEnd"/>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везаних</w:t>
      </w:r>
      <w:proofErr w:type="spellEnd"/>
      <w:r w:rsidR="001471FD"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за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финансијски</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сектор</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будући</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да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је</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криза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показала</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да</w:t>
      </w:r>
      <w:proofErr w:type="spellEnd"/>
      <w:r w:rsidR="002A28BC" w:rsidRPr="00717714">
        <w:rPr>
          <w:rFonts w:ascii="Times New Roman" w:hAnsi="Times New Roman" w:cs="Times New Roman"/>
          <w:i/>
          <w:sz w:val="24"/>
          <w:szCs w:val="24"/>
        </w:rPr>
        <w:t xml:space="preserve"> </w:t>
      </w:r>
      <w:r w:rsidR="00EC4950" w:rsidRPr="00717714">
        <w:rPr>
          <w:rFonts w:ascii="Times New Roman" w:hAnsi="Times New Roman" w:cs="Times New Roman"/>
          <w:i/>
          <w:sz w:val="24"/>
          <w:szCs w:val="24"/>
        </w:rPr>
        <w:t xml:space="preserve">у </w:t>
      </w:r>
      <w:proofErr w:type="spellStart"/>
      <w:r w:rsidR="00EC4950" w:rsidRPr="00717714">
        <w:rPr>
          <w:rFonts w:ascii="Times New Roman" w:hAnsi="Times New Roman" w:cs="Times New Roman"/>
          <w:i/>
          <w:sz w:val="24"/>
          <w:szCs w:val="24"/>
        </w:rPr>
        <w:t>том</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сектору</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могу</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бити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генерисани</w:t>
      </w:r>
      <w:proofErr w:type="spellEnd"/>
      <w:r w:rsidR="00EC4950"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извори</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озбиљних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привредних</w:t>
      </w:r>
      <w:proofErr w:type="spellEnd"/>
      <w:r w:rsidR="002A28BC" w:rsidRPr="00717714">
        <w:rPr>
          <w:rFonts w:ascii="Times New Roman" w:hAnsi="Times New Roman" w:cs="Times New Roman"/>
          <w:i/>
          <w:sz w:val="24"/>
          <w:szCs w:val="24"/>
        </w:rPr>
        <w:t xml:space="preserve"> </w:t>
      </w:r>
      <w:proofErr w:type="spellStart"/>
      <w:r w:rsidR="002A28BC" w:rsidRPr="00717714">
        <w:rPr>
          <w:rFonts w:ascii="Times New Roman" w:hAnsi="Times New Roman" w:cs="Times New Roman"/>
          <w:i/>
          <w:sz w:val="24"/>
          <w:szCs w:val="24"/>
        </w:rPr>
        <w:t>поремећаја</w:t>
      </w:r>
      <w:proofErr w:type="spellEnd"/>
      <w:r w:rsidR="00EC4950" w:rsidRPr="00717714">
        <w:rPr>
          <w:rFonts w:ascii="Times New Roman" w:hAnsi="Times New Roman" w:cs="Times New Roman"/>
          <w:i/>
          <w:sz w:val="24"/>
          <w:szCs w:val="24"/>
        </w:rPr>
        <w:t>.</w:t>
      </w:r>
      <w:r w:rsidR="002A28BC"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Тиме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би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остварили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услови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за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ефикаснију</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примену</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политике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финансијске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стабилности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као</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битног</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сегмента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ширег</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концепта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макропруденционе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политике</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Такав</w:t>
      </w:r>
      <w:proofErr w:type="spellEnd"/>
      <w:r w:rsidR="00EC4950" w:rsidRPr="00717714">
        <w:rPr>
          <w:rFonts w:ascii="Times New Roman" w:hAnsi="Times New Roman" w:cs="Times New Roman"/>
          <w:i/>
          <w:sz w:val="24"/>
          <w:szCs w:val="24"/>
        </w:rPr>
        <w:t>,</w:t>
      </w:r>
      <w:r w:rsidR="001471FD"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интегрални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приступ</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економској</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политиц</w:t>
      </w:r>
      <w:r w:rsidR="001471FD" w:rsidRPr="00717714">
        <w:rPr>
          <w:rFonts w:ascii="Times New Roman" w:hAnsi="Times New Roman" w:cs="Times New Roman"/>
          <w:i/>
          <w:sz w:val="24"/>
          <w:szCs w:val="24"/>
        </w:rPr>
        <w:t>и</w:t>
      </w:r>
      <w:proofErr w:type="spellEnd"/>
      <w:proofErr w:type="gramStart"/>
      <w:r w:rsidR="00EC4950" w:rsidRPr="00717714">
        <w:rPr>
          <w:rFonts w:ascii="Times New Roman" w:hAnsi="Times New Roman" w:cs="Times New Roman"/>
          <w:i/>
          <w:sz w:val="24"/>
          <w:szCs w:val="24"/>
        </w:rPr>
        <w:t xml:space="preserve">, </w:t>
      </w:r>
      <w:r w:rsidR="001471FD"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могао</w:t>
      </w:r>
      <w:proofErr w:type="spellEnd"/>
      <w:proofErr w:type="gram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би</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да</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допринесе</w:t>
      </w:r>
      <w:proofErr w:type="spellEnd"/>
      <w:r w:rsidR="00EC4950" w:rsidRPr="00717714">
        <w:rPr>
          <w:rFonts w:ascii="Times New Roman" w:hAnsi="Times New Roman" w:cs="Times New Roman"/>
          <w:i/>
          <w:sz w:val="24"/>
          <w:szCs w:val="24"/>
        </w:rPr>
        <w:t xml:space="preserve"> </w:t>
      </w:r>
      <w:proofErr w:type="spellStart"/>
      <w:r w:rsidR="003A547F" w:rsidRPr="00717714">
        <w:rPr>
          <w:rFonts w:ascii="Times New Roman" w:hAnsi="Times New Roman" w:cs="Times New Roman"/>
          <w:i/>
          <w:sz w:val="24"/>
          <w:szCs w:val="24"/>
        </w:rPr>
        <w:t>ублажавању</w:t>
      </w:r>
      <w:proofErr w:type="spellEnd"/>
      <w:r w:rsidR="003A547F" w:rsidRPr="00717714">
        <w:rPr>
          <w:rFonts w:ascii="Times New Roman" w:hAnsi="Times New Roman" w:cs="Times New Roman"/>
          <w:i/>
          <w:sz w:val="24"/>
          <w:szCs w:val="24"/>
        </w:rPr>
        <w:t xml:space="preserve"> </w:t>
      </w:r>
      <w:proofErr w:type="spellStart"/>
      <w:r w:rsidR="001471FD" w:rsidRPr="00717714">
        <w:rPr>
          <w:rFonts w:ascii="Times New Roman" w:hAnsi="Times New Roman" w:cs="Times New Roman"/>
          <w:i/>
          <w:sz w:val="24"/>
          <w:szCs w:val="24"/>
        </w:rPr>
        <w:t>финансијски</w:t>
      </w:r>
      <w:r w:rsidR="00EC4950" w:rsidRPr="00717714">
        <w:rPr>
          <w:rFonts w:ascii="Times New Roman" w:hAnsi="Times New Roman" w:cs="Times New Roman"/>
          <w:i/>
          <w:sz w:val="24"/>
          <w:szCs w:val="24"/>
        </w:rPr>
        <w:t>х</w:t>
      </w:r>
      <w:proofErr w:type="spellEnd"/>
      <w:r w:rsidR="00EC4950" w:rsidRPr="00717714">
        <w:rPr>
          <w:rFonts w:ascii="Times New Roman" w:hAnsi="Times New Roman" w:cs="Times New Roman"/>
          <w:i/>
          <w:sz w:val="24"/>
          <w:szCs w:val="24"/>
        </w:rPr>
        <w:t xml:space="preserve"> </w:t>
      </w:r>
      <w:proofErr w:type="spellStart"/>
      <w:r w:rsidR="00EC4950" w:rsidRPr="00717714">
        <w:rPr>
          <w:rFonts w:ascii="Times New Roman" w:hAnsi="Times New Roman" w:cs="Times New Roman"/>
          <w:i/>
          <w:sz w:val="24"/>
          <w:szCs w:val="24"/>
        </w:rPr>
        <w:t>поремећаја</w:t>
      </w:r>
      <w:proofErr w:type="spellEnd"/>
      <w:r w:rsidR="00EC4950" w:rsidRPr="00717714">
        <w:rPr>
          <w:rFonts w:ascii="Times New Roman" w:hAnsi="Times New Roman" w:cs="Times New Roman"/>
          <w:i/>
          <w:sz w:val="24"/>
          <w:szCs w:val="24"/>
        </w:rPr>
        <w:t xml:space="preserve"> </w:t>
      </w:r>
      <w:r w:rsidR="003A547F" w:rsidRPr="00717714">
        <w:rPr>
          <w:rFonts w:ascii="Times New Roman" w:hAnsi="Times New Roman" w:cs="Times New Roman"/>
          <w:i/>
          <w:sz w:val="24"/>
          <w:szCs w:val="24"/>
        </w:rPr>
        <w:t xml:space="preserve">и </w:t>
      </w:r>
      <w:proofErr w:type="spellStart"/>
      <w:r w:rsidR="003A547F" w:rsidRPr="00717714">
        <w:rPr>
          <w:rFonts w:ascii="Times New Roman" w:hAnsi="Times New Roman" w:cs="Times New Roman"/>
          <w:i/>
          <w:sz w:val="24"/>
          <w:szCs w:val="24"/>
        </w:rPr>
        <w:t>превенцији</w:t>
      </w:r>
      <w:proofErr w:type="spellEnd"/>
      <w:r w:rsidR="003A547F" w:rsidRPr="00717714">
        <w:rPr>
          <w:rFonts w:ascii="Times New Roman" w:hAnsi="Times New Roman" w:cs="Times New Roman"/>
          <w:i/>
          <w:sz w:val="24"/>
          <w:szCs w:val="24"/>
        </w:rPr>
        <w:t xml:space="preserve"> </w:t>
      </w:r>
      <w:proofErr w:type="spellStart"/>
      <w:r w:rsidR="003A547F" w:rsidRPr="00717714">
        <w:rPr>
          <w:rFonts w:ascii="Times New Roman" w:hAnsi="Times New Roman" w:cs="Times New Roman"/>
          <w:i/>
          <w:sz w:val="24"/>
          <w:szCs w:val="24"/>
        </w:rPr>
        <w:t>настанка</w:t>
      </w:r>
      <w:proofErr w:type="spellEnd"/>
      <w:r w:rsidR="003A547F" w:rsidRPr="00717714">
        <w:rPr>
          <w:rFonts w:ascii="Times New Roman" w:hAnsi="Times New Roman" w:cs="Times New Roman"/>
          <w:i/>
          <w:sz w:val="24"/>
          <w:szCs w:val="24"/>
        </w:rPr>
        <w:t xml:space="preserve"> </w:t>
      </w:r>
      <w:proofErr w:type="spellStart"/>
      <w:r w:rsidR="003A547F" w:rsidRPr="00717714">
        <w:rPr>
          <w:rFonts w:ascii="Times New Roman" w:hAnsi="Times New Roman" w:cs="Times New Roman"/>
          <w:i/>
          <w:sz w:val="24"/>
          <w:szCs w:val="24"/>
        </w:rPr>
        <w:t>нових</w:t>
      </w:r>
      <w:proofErr w:type="spellEnd"/>
      <w:r w:rsidR="003A547F" w:rsidRPr="00717714">
        <w:rPr>
          <w:rFonts w:ascii="Times New Roman" w:hAnsi="Times New Roman" w:cs="Times New Roman"/>
          <w:i/>
          <w:sz w:val="24"/>
          <w:szCs w:val="24"/>
        </w:rPr>
        <w:t xml:space="preserve"> </w:t>
      </w:r>
      <w:proofErr w:type="spellStart"/>
      <w:r w:rsidR="003A547F" w:rsidRPr="00717714">
        <w:rPr>
          <w:rFonts w:ascii="Times New Roman" w:hAnsi="Times New Roman" w:cs="Times New Roman"/>
          <w:i/>
          <w:sz w:val="24"/>
          <w:szCs w:val="24"/>
        </w:rPr>
        <w:t>привредних</w:t>
      </w:r>
      <w:proofErr w:type="spellEnd"/>
      <w:r w:rsidR="003A547F" w:rsidRPr="00717714">
        <w:rPr>
          <w:rFonts w:ascii="Times New Roman" w:hAnsi="Times New Roman" w:cs="Times New Roman"/>
          <w:i/>
          <w:sz w:val="24"/>
          <w:szCs w:val="24"/>
        </w:rPr>
        <w:t xml:space="preserve"> </w:t>
      </w:r>
      <w:proofErr w:type="spellStart"/>
      <w:r w:rsidR="003A547F" w:rsidRPr="00717714">
        <w:rPr>
          <w:rFonts w:ascii="Times New Roman" w:hAnsi="Times New Roman" w:cs="Times New Roman"/>
          <w:i/>
          <w:sz w:val="24"/>
          <w:szCs w:val="24"/>
        </w:rPr>
        <w:t>криза</w:t>
      </w:r>
      <w:proofErr w:type="spellEnd"/>
      <w:r w:rsidR="003A547F" w:rsidRPr="00717714">
        <w:rPr>
          <w:rFonts w:ascii="Times New Roman" w:hAnsi="Times New Roman" w:cs="Times New Roman"/>
          <w:i/>
          <w:sz w:val="24"/>
          <w:szCs w:val="24"/>
        </w:rPr>
        <w:t>.</w:t>
      </w: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2A7A0F" w:rsidRPr="003D210F" w:rsidRDefault="002A7A0F" w:rsidP="00B47D8E">
      <w:pPr>
        <w:jc w:val="both"/>
        <w:rPr>
          <w:rFonts w:ascii="Times New Roman" w:hAnsi="Times New Roman" w:cs="Times New Roman"/>
          <w:sz w:val="24"/>
          <w:szCs w:val="24"/>
        </w:rPr>
      </w:pPr>
    </w:p>
    <w:p w:rsidR="004878CC" w:rsidRPr="003D210F" w:rsidRDefault="004878CC">
      <w:pPr>
        <w:jc w:val="both"/>
        <w:rPr>
          <w:rFonts w:ascii="Times New Roman" w:hAnsi="Times New Roman" w:cs="Times New Roman"/>
          <w:sz w:val="24"/>
          <w:szCs w:val="24"/>
        </w:rPr>
      </w:pPr>
    </w:p>
    <w:sectPr w:rsidR="004878CC" w:rsidRPr="003D210F" w:rsidSect="003D6C8F">
      <w:pgSz w:w="11907" w:h="16840" w:code="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C8A" w:rsidRDefault="006D5C8A" w:rsidP="00911B84">
      <w:pPr>
        <w:spacing w:after="0" w:line="240" w:lineRule="auto"/>
      </w:pPr>
      <w:r>
        <w:separator/>
      </w:r>
    </w:p>
  </w:endnote>
  <w:endnote w:type="continuationSeparator" w:id="0">
    <w:p w:rsidR="006D5C8A" w:rsidRDefault="006D5C8A" w:rsidP="00911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C8A" w:rsidRDefault="006D5C8A" w:rsidP="00911B84">
      <w:pPr>
        <w:spacing w:after="0" w:line="240" w:lineRule="auto"/>
      </w:pPr>
      <w:r>
        <w:separator/>
      </w:r>
    </w:p>
  </w:footnote>
  <w:footnote w:type="continuationSeparator" w:id="0">
    <w:p w:rsidR="006D5C8A" w:rsidRDefault="006D5C8A" w:rsidP="00911B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76B5"/>
    <w:multiLevelType w:val="hybridMultilevel"/>
    <w:tmpl w:val="03620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C54958"/>
    <w:multiLevelType w:val="hybridMultilevel"/>
    <w:tmpl w:val="CF7EAF52"/>
    <w:lvl w:ilvl="0" w:tplc="0409000F">
      <w:start w:val="1"/>
      <w:numFmt w:val="decimal"/>
      <w:lvlText w:val="%1."/>
      <w:lvlJc w:val="left"/>
      <w:pPr>
        <w:ind w:left="849" w:hanging="360"/>
      </w:p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2">
    <w:nsid w:val="4110450F"/>
    <w:multiLevelType w:val="hybridMultilevel"/>
    <w:tmpl w:val="3AD09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4969AE"/>
    <w:multiLevelType w:val="hybridMultilevel"/>
    <w:tmpl w:val="1222F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F1534A"/>
    <w:multiLevelType w:val="hybridMultilevel"/>
    <w:tmpl w:val="48CC0FF2"/>
    <w:lvl w:ilvl="0" w:tplc="AC08594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95F9C"/>
    <w:rsid w:val="00002AEA"/>
    <w:rsid w:val="00057983"/>
    <w:rsid w:val="0006335C"/>
    <w:rsid w:val="000678D2"/>
    <w:rsid w:val="00074EE4"/>
    <w:rsid w:val="00083B38"/>
    <w:rsid w:val="00086735"/>
    <w:rsid w:val="000A25AF"/>
    <w:rsid w:val="000A49DC"/>
    <w:rsid w:val="000B103B"/>
    <w:rsid w:val="000B1927"/>
    <w:rsid w:val="000B4D35"/>
    <w:rsid w:val="000C57B8"/>
    <w:rsid w:val="000C77D3"/>
    <w:rsid w:val="000D5A17"/>
    <w:rsid w:val="000E3EF3"/>
    <w:rsid w:val="00107A13"/>
    <w:rsid w:val="00112F90"/>
    <w:rsid w:val="001131C1"/>
    <w:rsid w:val="00114692"/>
    <w:rsid w:val="001229F6"/>
    <w:rsid w:val="00127AD8"/>
    <w:rsid w:val="00140133"/>
    <w:rsid w:val="001471FD"/>
    <w:rsid w:val="00163F62"/>
    <w:rsid w:val="00173417"/>
    <w:rsid w:val="00187BE3"/>
    <w:rsid w:val="00192D27"/>
    <w:rsid w:val="0019569F"/>
    <w:rsid w:val="001A3022"/>
    <w:rsid w:val="001A5143"/>
    <w:rsid w:val="001B2952"/>
    <w:rsid w:val="001C1355"/>
    <w:rsid w:val="001C1617"/>
    <w:rsid w:val="001D1A0E"/>
    <w:rsid w:val="001F03E7"/>
    <w:rsid w:val="00202BD4"/>
    <w:rsid w:val="002206EE"/>
    <w:rsid w:val="00220C7D"/>
    <w:rsid w:val="00240706"/>
    <w:rsid w:val="00245D31"/>
    <w:rsid w:val="00253503"/>
    <w:rsid w:val="00261DFA"/>
    <w:rsid w:val="002675CD"/>
    <w:rsid w:val="0027130E"/>
    <w:rsid w:val="0027334D"/>
    <w:rsid w:val="00273879"/>
    <w:rsid w:val="00275406"/>
    <w:rsid w:val="00275F24"/>
    <w:rsid w:val="002762E8"/>
    <w:rsid w:val="00287F32"/>
    <w:rsid w:val="0029201C"/>
    <w:rsid w:val="0029323D"/>
    <w:rsid w:val="00295F9C"/>
    <w:rsid w:val="002A28BC"/>
    <w:rsid w:val="002A7A0F"/>
    <w:rsid w:val="002C02A1"/>
    <w:rsid w:val="002C45B5"/>
    <w:rsid w:val="002C6047"/>
    <w:rsid w:val="002D1A9F"/>
    <w:rsid w:val="002D1AE0"/>
    <w:rsid w:val="002D3B27"/>
    <w:rsid w:val="002D55EF"/>
    <w:rsid w:val="002D5F58"/>
    <w:rsid w:val="002E4F38"/>
    <w:rsid w:val="002E5839"/>
    <w:rsid w:val="002E6391"/>
    <w:rsid w:val="002F0FCD"/>
    <w:rsid w:val="002F47EC"/>
    <w:rsid w:val="00312E2E"/>
    <w:rsid w:val="00323DEE"/>
    <w:rsid w:val="00324AD6"/>
    <w:rsid w:val="0034559A"/>
    <w:rsid w:val="003672F8"/>
    <w:rsid w:val="00383957"/>
    <w:rsid w:val="00393766"/>
    <w:rsid w:val="003A2FAC"/>
    <w:rsid w:val="003A547F"/>
    <w:rsid w:val="003C2FE5"/>
    <w:rsid w:val="003C78EE"/>
    <w:rsid w:val="003D210F"/>
    <w:rsid w:val="003D6C8F"/>
    <w:rsid w:val="003E0EDA"/>
    <w:rsid w:val="003F06C2"/>
    <w:rsid w:val="003F1F60"/>
    <w:rsid w:val="00415188"/>
    <w:rsid w:val="004208C2"/>
    <w:rsid w:val="004303A1"/>
    <w:rsid w:val="00437168"/>
    <w:rsid w:val="0044249A"/>
    <w:rsid w:val="00445B4C"/>
    <w:rsid w:val="00456093"/>
    <w:rsid w:val="00457ABF"/>
    <w:rsid w:val="004878CC"/>
    <w:rsid w:val="00493FD9"/>
    <w:rsid w:val="00496738"/>
    <w:rsid w:val="004A30DD"/>
    <w:rsid w:val="004D0BF0"/>
    <w:rsid w:val="004E4638"/>
    <w:rsid w:val="004E7918"/>
    <w:rsid w:val="00502707"/>
    <w:rsid w:val="00514ABE"/>
    <w:rsid w:val="00517DFB"/>
    <w:rsid w:val="0052586A"/>
    <w:rsid w:val="005423DF"/>
    <w:rsid w:val="00544118"/>
    <w:rsid w:val="005451CB"/>
    <w:rsid w:val="00550F34"/>
    <w:rsid w:val="005700BC"/>
    <w:rsid w:val="005743CA"/>
    <w:rsid w:val="00577C56"/>
    <w:rsid w:val="005875C1"/>
    <w:rsid w:val="005922D4"/>
    <w:rsid w:val="005A074F"/>
    <w:rsid w:val="005B0038"/>
    <w:rsid w:val="005D7B43"/>
    <w:rsid w:val="005E225B"/>
    <w:rsid w:val="0060420C"/>
    <w:rsid w:val="00610A36"/>
    <w:rsid w:val="00621A4B"/>
    <w:rsid w:val="00624856"/>
    <w:rsid w:val="00626F62"/>
    <w:rsid w:val="00631B6E"/>
    <w:rsid w:val="00651666"/>
    <w:rsid w:val="006762DD"/>
    <w:rsid w:val="006869BF"/>
    <w:rsid w:val="00693C26"/>
    <w:rsid w:val="00694A92"/>
    <w:rsid w:val="006A6988"/>
    <w:rsid w:val="006A753D"/>
    <w:rsid w:val="006B421D"/>
    <w:rsid w:val="006C6DF2"/>
    <w:rsid w:val="006D5AA3"/>
    <w:rsid w:val="006D5C8A"/>
    <w:rsid w:val="006E084B"/>
    <w:rsid w:val="006E4780"/>
    <w:rsid w:val="006F2815"/>
    <w:rsid w:val="006F4D7C"/>
    <w:rsid w:val="00717714"/>
    <w:rsid w:val="007304C9"/>
    <w:rsid w:val="0073083A"/>
    <w:rsid w:val="007415FF"/>
    <w:rsid w:val="007621DF"/>
    <w:rsid w:val="00771222"/>
    <w:rsid w:val="007876A1"/>
    <w:rsid w:val="0079304E"/>
    <w:rsid w:val="00794717"/>
    <w:rsid w:val="00797428"/>
    <w:rsid w:val="007B2895"/>
    <w:rsid w:val="007B65C5"/>
    <w:rsid w:val="007C2528"/>
    <w:rsid w:val="007D2366"/>
    <w:rsid w:val="007D23E6"/>
    <w:rsid w:val="007D570D"/>
    <w:rsid w:val="007D712F"/>
    <w:rsid w:val="007D7825"/>
    <w:rsid w:val="007E5CCF"/>
    <w:rsid w:val="007E74CA"/>
    <w:rsid w:val="007F3241"/>
    <w:rsid w:val="007F3DDD"/>
    <w:rsid w:val="00824369"/>
    <w:rsid w:val="008254B7"/>
    <w:rsid w:val="0083025B"/>
    <w:rsid w:val="008641E9"/>
    <w:rsid w:val="00865CDE"/>
    <w:rsid w:val="00875D7F"/>
    <w:rsid w:val="00877A85"/>
    <w:rsid w:val="00880B8F"/>
    <w:rsid w:val="00885BA7"/>
    <w:rsid w:val="00890D78"/>
    <w:rsid w:val="008A45CA"/>
    <w:rsid w:val="008B358A"/>
    <w:rsid w:val="008C32FA"/>
    <w:rsid w:val="008C3708"/>
    <w:rsid w:val="008D2E81"/>
    <w:rsid w:val="008E1167"/>
    <w:rsid w:val="008E5C34"/>
    <w:rsid w:val="008F4BAC"/>
    <w:rsid w:val="008F5300"/>
    <w:rsid w:val="0090274A"/>
    <w:rsid w:val="00911B84"/>
    <w:rsid w:val="00923DA7"/>
    <w:rsid w:val="00924C77"/>
    <w:rsid w:val="00924CEA"/>
    <w:rsid w:val="00930C25"/>
    <w:rsid w:val="009634DC"/>
    <w:rsid w:val="0097592A"/>
    <w:rsid w:val="0098367B"/>
    <w:rsid w:val="00992EFE"/>
    <w:rsid w:val="00996119"/>
    <w:rsid w:val="009B75F1"/>
    <w:rsid w:val="009E62C6"/>
    <w:rsid w:val="00A05819"/>
    <w:rsid w:val="00A16397"/>
    <w:rsid w:val="00A178D7"/>
    <w:rsid w:val="00A235F2"/>
    <w:rsid w:val="00A27010"/>
    <w:rsid w:val="00A31491"/>
    <w:rsid w:val="00A32E02"/>
    <w:rsid w:val="00A41973"/>
    <w:rsid w:val="00A4499A"/>
    <w:rsid w:val="00A541BB"/>
    <w:rsid w:val="00A7000A"/>
    <w:rsid w:val="00A90228"/>
    <w:rsid w:val="00A97FF5"/>
    <w:rsid w:val="00AC1495"/>
    <w:rsid w:val="00AC1F97"/>
    <w:rsid w:val="00B02FE3"/>
    <w:rsid w:val="00B07209"/>
    <w:rsid w:val="00B129F0"/>
    <w:rsid w:val="00B40378"/>
    <w:rsid w:val="00B47D8E"/>
    <w:rsid w:val="00B8176D"/>
    <w:rsid w:val="00B91D9F"/>
    <w:rsid w:val="00BD19E3"/>
    <w:rsid w:val="00BD3F25"/>
    <w:rsid w:val="00BD6251"/>
    <w:rsid w:val="00BF3FD8"/>
    <w:rsid w:val="00C028C3"/>
    <w:rsid w:val="00C046F3"/>
    <w:rsid w:val="00C12208"/>
    <w:rsid w:val="00C164E4"/>
    <w:rsid w:val="00C3364E"/>
    <w:rsid w:val="00C357A0"/>
    <w:rsid w:val="00C64B17"/>
    <w:rsid w:val="00C718D5"/>
    <w:rsid w:val="00C74A01"/>
    <w:rsid w:val="00C87F7F"/>
    <w:rsid w:val="00C919C2"/>
    <w:rsid w:val="00CB56BE"/>
    <w:rsid w:val="00CD0455"/>
    <w:rsid w:val="00CE1B21"/>
    <w:rsid w:val="00CF3027"/>
    <w:rsid w:val="00CF70BF"/>
    <w:rsid w:val="00D0123E"/>
    <w:rsid w:val="00D0575C"/>
    <w:rsid w:val="00D1279D"/>
    <w:rsid w:val="00D23C85"/>
    <w:rsid w:val="00D3203B"/>
    <w:rsid w:val="00D33BE5"/>
    <w:rsid w:val="00D36446"/>
    <w:rsid w:val="00D417A8"/>
    <w:rsid w:val="00D44707"/>
    <w:rsid w:val="00D51025"/>
    <w:rsid w:val="00D6060C"/>
    <w:rsid w:val="00D65B38"/>
    <w:rsid w:val="00D67950"/>
    <w:rsid w:val="00D7546F"/>
    <w:rsid w:val="00D823BA"/>
    <w:rsid w:val="00D8530F"/>
    <w:rsid w:val="00D91E55"/>
    <w:rsid w:val="00DB16E3"/>
    <w:rsid w:val="00DB55DB"/>
    <w:rsid w:val="00DD211A"/>
    <w:rsid w:val="00DD57FD"/>
    <w:rsid w:val="00DE1986"/>
    <w:rsid w:val="00DE472F"/>
    <w:rsid w:val="00DE47FA"/>
    <w:rsid w:val="00DF311B"/>
    <w:rsid w:val="00DF52B4"/>
    <w:rsid w:val="00E01D4A"/>
    <w:rsid w:val="00E04D66"/>
    <w:rsid w:val="00E14D2A"/>
    <w:rsid w:val="00E166A4"/>
    <w:rsid w:val="00E24678"/>
    <w:rsid w:val="00E262BD"/>
    <w:rsid w:val="00E31EB7"/>
    <w:rsid w:val="00E36170"/>
    <w:rsid w:val="00E428DF"/>
    <w:rsid w:val="00E458C6"/>
    <w:rsid w:val="00E62BDF"/>
    <w:rsid w:val="00E649CB"/>
    <w:rsid w:val="00E76843"/>
    <w:rsid w:val="00EA75E4"/>
    <w:rsid w:val="00EB5761"/>
    <w:rsid w:val="00EB6586"/>
    <w:rsid w:val="00EC4950"/>
    <w:rsid w:val="00ED4F79"/>
    <w:rsid w:val="00ED589B"/>
    <w:rsid w:val="00EE09C8"/>
    <w:rsid w:val="00EE10BE"/>
    <w:rsid w:val="00EE40BE"/>
    <w:rsid w:val="00EE648B"/>
    <w:rsid w:val="00EE6498"/>
    <w:rsid w:val="00F03082"/>
    <w:rsid w:val="00F16458"/>
    <w:rsid w:val="00F303C4"/>
    <w:rsid w:val="00F32310"/>
    <w:rsid w:val="00F36586"/>
    <w:rsid w:val="00F42E8E"/>
    <w:rsid w:val="00F5580A"/>
    <w:rsid w:val="00F60C65"/>
    <w:rsid w:val="00F73CAA"/>
    <w:rsid w:val="00F82722"/>
    <w:rsid w:val="00FA2DB7"/>
    <w:rsid w:val="00FB019C"/>
    <w:rsid w:val="00FC6BF3"/>
    <w:rsid w:val="00FD45DF"/>
    <w:rsid w:val="00FF1E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B21"/>
    <w:pPr>
      <w:ind w:left="720"/>
      <w:contextualSpacing/>
    </w:pPr>
  </w:style>
  <w:style w:type="paragraph" w:styleId="FootnoteText">
    <w:name w:val="footnote text"/>
    <w:basedOn w:val="Normal"/>
    <w:link w:val="FootnoteTextChar"/>
    <w:unhideWhenUsed/>
    <w:rsid w:val="00911B84"/>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rsid w:val="00911B84"/>
    <w:rPr>
      <w:rFonts w:ascii="Times New Roman" w:hAnsi="Times New Roman"/>
      <w:sz w:val="20"/>
      <w:szCs w:val="20"/>
    </w:rPr>
  </w:style>
  <w:style w:type="character" w:styleId="FootnoteReference">
    <w:name w:val="footnote reference"/>
    <w:basedOn w:val="DefaultParagraphFont"/>
    <w:semiHidden/>
    <w:unhideWhenUsed/>
    <w:rsid w:val="00911B84"/>
    <w:rPr>
      <w:vertAlign w:val="superscript"/>
    </w:rPr>
  </w:style>
  <w:style w:type="paragraph" w:styleId="Caption">
    <w:name w:val="caption"/>
    <w:basedOn w:val="Normal"/>
    <w:next w:val="Normal"/>
    <w:uiPriority w:val="35"/>
    <w:unhideWhenUsed/>
    <w:qFormat/>
    <w:rsid w:val="00A178D7"/>
    <w:pPr>
      <w:keepNext/>
      <w:spacing w:line="240" w:lineRule="auto"/>
      <w:jc w:val="center"/>
    </w:pPr>
    <w:rPr>
      <w:rFonts w:ascii="Times New Roman" w:hAnsi="Times New Roman"/>
      <w:bCs/>
      <w:i/>
      <w:sz w:val="24"/>
      <w:szCs w:val="18"/>
    </w:rPr>
  </w:style>
  <w:style w:type="character" w:styleId="PlaceholderText">
    <w:name w:val="Placeholder Text"/>
    <w:basedOn w:val="DefaultParagraphFont"/>
    <w:uiPriority w:val="99"/>
    <w:semiHidden/>
    <w:rsid w:val="00514ABE"/>
    <w:rPr>
      <w:color w:val="808080"/>
    </w:rPr>
  </w:style>
  <w:style w:type="paragraph" w:styleId="BalloonText">
    <w:name w:val="Balloon Text"/>
    <w:basedOn w:val="Normal"/>
    <w:link w:val="BalloonTextChar"/>
    <w:uiPriority w:val="99"/>
    <w:semiHidden/>
    <w:unhideWhenUsed/>
    <w:rsid w:val="00514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ABE"/>
    <w:rPr>
      <w:rFonts w:ascii="Tahoma" w:hAnsi="Tahoma" w:cs="Tahoma"/>
      <w:sz w:val="16"/>
      <w:szCs w:val="16"/>
    </w:rPr>
  </w:style>
  <w:style w:type="character" w:styleId="Hyperlink">
    <w:name w:val="Hyperlink"/>
    <w:basedOn w:val="DefaultParagraphFont"/>
    <w:uiPriority w:val="99"/>
    <w:unhideWhenUsed/>
    <w:rsid w:val="00D44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9016859">
      <w:bodyDiv w:val="1"/>
      <w:marLeft w:val="0"/>
      <w:marRight w:val="0"/>
      <w:marTop w:val="0"/>
      <w:marBottom w:val="0"/>
      <w:divBdr>
        <w:top w:val="none" w:sz="0" w:space="0" w:color="auto"/>
        <w:left w:val="none" w:sz="0" w:space="0" w:color="auto"/>
        <w:bottom w:val="none" w:sz="0" w:space="0" w:color="auto"/>
        <w:right w:val="none" w:sz="0" w:space="0" w:color="auto"/>
      </w:divBdr>
      <w:divsChild>
        <w:div w:id="423764808">
          <w:marLeft w:val="0"/>
          <w:marRight w:val="0"/>
          <w:marTop w:val="0"/>
          <w:marBottom w:val="0"/>
          <w:divBdr>
            <w:top w:val="none" w:sz="0" w:space="0" w:color="auto"/>
            <w:left w:val="none" w:sz="0" w:space="0" w:color="auto"/>
            <w:bottom w:val="none" w:sz="0" w:space="0" w:color="auto"/>
            <w:right w:val="none" w:sz="0" w:space="0" w:color="auto"/>
          </w:divBdr>
        </w:div>
      </w:divsChild>
    </w:div>
    <w:div w:id="58899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1.wmf"/><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61" Type="http://schemas.openxmlformats.org/officeDocument/2006/relationships/image" Target="media/image27.wmf"/><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4" Type="http://schemas.openxmlformats.org/officeDocument/2006/relationships/settings" Target="settings.xml"/><Relationship Id="rId9" Type="http://schemas.openxmlformats.org/officeDocument/2006/relationships/package" Target="embeddings/Microsoft_Office_PowerPoint_Slide1.sldx"/><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6C31163-C271-407B-AF04-C784CE14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14</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Vladimir Mihajlovic</cp:lastModifiedBy>
  <cp:revision>33</cp:revision>
  <dcterms:created xsi:type="dcterms:W3CDTF">2018-06-05T08:39:00Z</dcterms:created>
  <dcterms:modified xsi:type="dcterms:W3CDTF">2018-07-02T09:22:00Z</dcterms:modified>
</cp:coreProperties>
</file>