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E8C" w:rsidRPr="00F62D74" w:rsidRDefault="003D7E8C" w:rsidP="00013E19">
      <w:pPr>
        <w:spacing w:after="0" w:line="360" w:lineRule="auto"/>
        <w:ind w:firstLine="567"/>
        <w:jc w:val="center"/>
        <w:rPr>
          <w:rFonts w:ascii="Times New Roman" w:hAnsi="Times New Roman" w:cs="Times New Roman"/>
          <w:b/>
          <w:sz w:val="24"/>
          <w:szCs w:val="24"/>
          <w:lang w:val="en-US"/>
        </w:rPr>
      </w:pPr>
      <w:r w:rsidRPr="00F62D74">
        <w:rPr>
          <w:rFonts w:ascii="Times New Roman" w:hAnsi="Times New Roman" w:cs="Times New Roman"/>
          <w:b/>
          <w:sz w:val="24"/>
          <w:szCs w:val="24"/>
          <w:lang w:val="sr-Cyrl-RS"/>
        </w:rPr>
        <w:t>ХУМАНИТАРНЕ КРИЗЕ И ЊИХОВ ЗНАЧАЈ ЗА САВРЕМЕНИ ИДЕНТИТЕТ НАТО-А: СЛУЧАЈ ЗЕМЉОТРЕСА У ПАКИСТАНУ 2005. ГОДИНЕ</w:t>
      </w:r>
    </w:p>
    <w:p w:rsidR="003D7E8C" w:rsidRPr="005D1E32" w:rsidRDefault="003D7E8C" w:rsidP="00013E19">
      <w:pPr>
        <w:spacing w:after="0" w:line="360" w:lineRule="auto"/>
        <w:ind w:firstLine="567"/>
        <w:jc w:val="center"/>
        <w:rPr>
          <w:rFonts w:ascii="Times New Roman" w:hAnsi="Times New Roman" w:cs="Times New Roman"/>
          <w:sz w:val="24"/>
          <w:szCs w:val="24"/>
          <w:lang w:val="en-US"/>
        </w:rPr>
      </w:pPr>
    </w:p>
    <w:p w:rsidR="003D7E8C" w:rsidRDefault="003D7E8C" w:rsidP="00F62D74">
      <w:pPr>
        <w:spacing w:after="0" w:line="360" w:lineRule="auto"/>
        <w:ind w:firstLine="567"/>
        <w:jc w:val="center"/>
        <w:rPr>
          <w:rFonts w:ascii="Times New Roman" w:hAnsi="Times New Roman" w:cs="Times New Roman"/>
          <w:b/>
          <w:sz w:val="24"/>
          <w:szCs w:val="24"/>
          <w:lang w:val="sr-Cyrl-RS"/>
        </w:rPr>
      </w:pPr>
      <w:r w:rsidRPr="00F62D74">
        <w:rPr>
          <w:rFonts w:ascii="Times New Roman" w:hAnsi="Times New Roman" w:cs="Times New Roman"/>
          <w:b/>
          <w:sz w:val="24"/>
          <w:szCs w:val="24"/>
          <w:lang w:val="sr-Cyrl-RS"/>
        </w:rPr>
        <w:t>Апстракт</w:t>
      </w:r>
    </w:p>
    <w:p w:rsidR="007A4289" w:rsidRPr="00F62D74" w:rsidRDefault="007A4289" w:rsidP="00F62D74">
      <w:pPr>
        <w:spacing w:after="0" w:line="360" w:lineRule="auto"/>
        <w:ind w:firstLine="567"/>
        <w:jc w:val="center"/>
        <w:rPr>
          <w:rFonts w:ascii="Times New Roman" w:hAnsi="Times New Roman" w:cs="Times New Roman"/>
          <w:b/>
          <w:sz w:val="24"/>
          <w:szCs w:val="24"/>
          <w:lang w:val="sr-Cyrl-RS"/>
        </w:rPr>
      </w:pPr>
    </w:p>
    <w:p w:rsidR="004A55C8" w:rsidRPr="001527BD" w:rsidRDefault="004A55C8" w:rsidP="004A55C8">
      <w:pPr>
        <w:spacing w:after="0" w:line="360" w:lineRule="auto"/>
        <w:ind w:firstLine="567"/>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Трансформација од одбрамбено-војног савеза до политичке организације довела је до промене традиционалних улога НАТО-а. Једно од области у којима се НАТО обрео од деведесетих година прошлог века је и учешће у решавању хуманитарних криза. Како је ова улога увек оспораван</w:t>
      </w:r>
      <w:r>
        <w:rPr>
          <w:rFonts w:ascii="Times New Roman" w:hAnsi="Times New Roman" w:cs="Times New Roman"/>
          <w:sz w:val="24"/>
          <w:szCs w:val="24"/>
          <w:lang w:val="sr-Latn-RS"/>
        </w:rPr>
        <w:t>a</w:t>
      </w:r>
      <w:r>
        <w:rPr>
          <w:rFonts w:ascii="Times New Roman" w:hAnsi="Times New Roman" w:cs="Times New Roman"/>
          <w:sz w:val="24"/>
          <w:szCs w:val="24"/>
          <w:lang w:val="sr-Cyrl-RS"/>
        </w:rPr>
        <w:t xml:space="preserve"> НАТО-у, настојао је да стратешким изменама и јавним дискурсом уоквири хуманитарне кризе као једну од својих најважнијих постхладноратовских улога. Циљ овог рада је да, на примеру пакистанске хуманитарне кризе изазване разорним земљотресом 2005. године, објасни на који начин је НАТО уоквирио ову хуманитарну кризу и учествовање у међународном одговору на њу. </w:t>
      </w:r>
      <w:r>
        <w:rPr>
          <w:rFonts w:ascii="Times New Roman" w:eastAsia="MinionPro-Regular" w:hAnsi="Times New Roman" w:cs="Times New Roman"/>
          <w:sz w:val="24"/>
          <w:szCs w:val="24"/>
          <w:lang w:val="uz-Cyrl-UZ" w:eastAsia="en-GB"/>
        </w:rPr>
        <w:t>У раду је фокус стављен на три фазе овог процеса:</w:t>
      </w:r>
      <w:r w:rsidRPr="00BB379D">
        <w:rPr>
          <w:rFonts w:ascii="Times New Roman" w:eastAsia="MinionPro-Regular" w:hAnsi="Times New Roman" w:cs="Times New Roman"/>
          <w:sz w:val="24"/>
          <w:szCs w:val="24"/>
          <w:lang w:val="uz-Cyrl-UZ" w:eastAsia="en-GB"/>
        </w:rPr>
        <w:t xml:space="preserve"> </w:t>
      </w:r>
      <w:r>
        <w:rPr>
          <w:rFonts w:ascii="Times New Roman" w:eastAsia="MinionPro-Regular" w:hAnsi="Times New Roman" w:cs="Times New Roman"/>
          <w:sz w:val="24"/>
          <w:szCs w:val="24"/>
          <w:lang w:val="uz-Cyrl-UZ" w:eastAsia="en-GB"/>
        </w:rPr>
        <w:t>идентификовање ове</w:t>
      </w:r>
      <w:r w:rsidRPr="00BB379D">
        <w:rPr>
          <w:rFonts w:ascii="Times New Roman" w:eastAsia="MinionPro-Regular" w:hAnsi="Times New Roman" w:cs="Times New Roman"/>
          <w:sz w:val="24"/>
          <w:szCs w:val="24"/>
          <w:lang w:val="uz-Cyrl-UZ" w:eastAsia="en-GB"/>
        </w:rPr>
        <w:t xml:space="preserve"> хуманитарне кризе као </w:t>
      </w:r>
      <w:r>
        <w:rPr>
          <w:rFonts w:ascii="Times New Roman" w:eastAsia="MinionPro-Regular" w:hAnsi="Times New Roman" w:cs="Times New Roman"/>
          <w:sz w:val="24"/>
          <w:szCs w:val="24"/>
          <w:lang w:val="uz-Cyrl-UZ" w:eastAsia="en-GB"/>
        </w:rPr>
        <w:t>задатка сарадње у безбедности; представљање</w:t>
      </w:r>
      <w:r w:rsidRPr="00BB379D">
        <w:rPr>
          <w:rFonts w:ascii="Times New Roman" w:eastAsia="MinionPro-Regular" w:hAnsi="Times New Roman" w:cs="Times New Roman"/>
          <w:sz w:val="24"/>
          <w:szCs w:val="24"/>
          <w:lang w:val="uz-Cyrl-UZ" w:eastAsia="en-GB"/>
        </w:rPr>
        <w:t xml:space="preserve"> сопственог доприноса у решењу проблема у виду координаторске улоге и логистичке помоћи, и најзад, рационализацијом сопственог ангажовања у позивањем на сопидарност која лежи у основи вредносног система ове организације. Пакистанска криза </w:t>
      </w:r>
      <w:r>
        <w:rPr>
          <w:rFonts w:ascii="Times New Roman" w:eastAsia="MinionPro-Regular" w:hAnsi="Times New Roman" w:cs="Times New Roman"/>
          <w:sz w:val="24"/>
          <w:szCs w:val="24"/>
          <w:lang w:val="uz-Cyrl-UZ" w:eastAsia="en-GB"/>
        </w:rPr>
        <w:t xml:space="preserve">2005. </w:t>
      </w:r>
      <w:r w:rsidRPr="00BB379D">
        <w:rPr>
          <w:rFonts w:ascii="Times New Roman" w:eastAsia="MinionPro-Regular" w:hAnsi="Times New Roman" w:cs="Times New Roman"/>
          <w:sz w:val="24"/>
          <w:szCs w:val="24"/>
          <w:lang w:val="uz-Cyrl-UZ" w:eastAsia="en-GB"/>
        </w:rPr>
        <w:t>отворила је пут развоју и продубљивањеу ове улоге НАТО-а, трансформишући на тај начин његов хладноратовски идентитет заснован на улози војног и одбрамбеног актера</w:t>
      </w:r>
      <w:r w:rsidRPr="00BB379D">
        <w:rPr>
          <w:rFonts w:ascii="Times New Roman" w:eastAsia="MinionPro-Regular" w:hAnsi="Times New Roman" w:cs="Times New Roman"/>
          <w:sz w:val="24"/>
          <w:szCs w:val="24"/>
          <w:lang w:val="en-US" w:eastAsia="en-GB"/>
        </w:rPr>
        <w:t>.</w:t>
      </w:r>
    </w:p>
    <w:p w:rsidR="007A4289" w:rsidRPr="00BB379D" w:rsidRDefault="007A4289" w:rsidP="007A4289">
      <w:pPr>
        <w:spacing w:after="0" w:line="360" w:lineRule="auto"/>
        <w:contextualSpacing/>
        <w:jc w:val="both"/>
        <w:rPr>
          <w:rFonts w:ascii="Times New Roman" w:eastAsia="MinionPro-Regular" w:hAnsi="Times New Roman" w:cs="Times New Roman"/>
          <w:sz w:val="24"/>
          <w:szCs w:val="24"/>
          <w:lang w:val="sr-Cyrl-RS" w:eastAsia="en-GB"/>
        </w:rPr>
      </w:pPr>
      <w:r w:rsidRPr="002233F4">
        <w:rPr>
          <w:rFonts w:ascii="Times New Roman" w:eastAsia="MinionPro-Regular" w:hAnsi="Times New Roman" w:cs="Times New Roman"/>
          <w:b/>
          <w:sz w:val="24"/>
          <w:szCs w:val="24"/>
          <w:lang w:val="sr-Cyrl-RS" w:eastAsia="en-GB"/>
        </w:rPr>
        <w:t>Кључне речи</w:t>
      </w:r>
      <w:r>
        <w:rPr>
          <w:rFonts w:ascii="Times New Roman" w:eastAsia="MinionPro-Regular" w:hAnsi="Times New Roman" w:cs="Times New Roman"/>
          <w:sz w:val="24"/>
          <w:szCs w:val="24"/>
          <w:lang w:val="sr-Latn-RS" w:eastAsia="en-GB"/>
        </w:rPr>
        <w:t xml:space="preserve">: </w:t>
      </w:r>
      <w:r w:rsidRPr="00BB379D">
        <w:rPr>
          <w:rFonts w:ascii="Times New Roman" w:eastAsia="MinionPro-Regular" w:hAnsi="Times New Roman" w:cs="Times New Roman"/>
          <w:sz w:val="24"/>
          <w:szCs w:val="24"/>
          <w:lang w:val="sr-Latn-RS" w:eastAsia="en-GB"/>
        </w:rPr>
        <w:t xml:space="preserve">НАТО, </w:t>
      </w:r>
      <w:r>
        <w:rPr>
          <w:rFonts w:ascii="Times New Roman" w:eastAsia="MinionPro-Regular" w:hAnsi="Times New Roman" w:cs="Times New Roman"/>
          <w:sz w:val="24"/>
          <w:szCs w:val="24"/>
          <w:lang w:val="sr-Latn-RS" w:eastAsia="en-GB"/>
        </w:rPr>
        <w:t>идентитет</w:t>
      </w:r>
      <w:r w:rsidRPr="00BB379D">
        <w:rPr>
          <w:rFonts w:ascii="Times New Roman" w:eastAsia="MinionPro-Regular" w:hAnsi="Times New Roman" w:cs="Times New Roman"/>
          <w:sz w:val="24"/>
          <w:szCs w:val="24"/>
          <w:lang w:val="sr-Latn-RS" w:eastAsia="en-GB"/>
        </w:rPr>
        <w:t xml:space="preserve">, уоквиривање, хуманитарне кризе, </w:t>
      </w:r>
      <w:r>
        <w:rPr>
          <w:rFonts w:ascii="Times New Roman" w:eastAsia="MinionPro-Regular" w:hAnsi="Times New Roman" w:cs="Times New Roman"/>
          <w:sz w:val="24"/>
          <w:szCs w:val="24"/>
          <w:lang w:val="sr-Cyrl-RS" w:eastAsia="en-GB"/>
        </w:rPr>
        <w:t>Пакистан.</w:t>
      </w:r>
    </w:p>
    <w:p w:rsidR="003D7E8C" w:rsidRDefault="003D7E8C" w:rsidP="003D7E8C">
      <w:pPr>
        <w:spacing w:after="0" w:line="360" w:lineRule="auto"/>
        <w:ind w:firstLine="567"/>
        <w:jc w:val="both"/>
        <w:rPr>
          <w:rFonts w:ascii="Times New Roman" w:hAnsi="Times New Roman" w:cs="Times New Roman"/>
          <w:i/>
          <w:sz w:val="24"/>
          <w:szCs w:val="24"/>
          <w:lang w:val="sr-Cyrl-RS"/>
        </w:rPr>
      </w:pPr>
    </w:p>
    <w:p w:rsidR="003D7E8C" w:rsidRDefault="003D7E8C" w:rsidP="003D7E8C">
      <w:pPr>
        <w:spacing w:after="0" w:line="360" w:lineRule="auto"/>
        <w:jc w:val="center"/>
        <w:rPr>
          <w:rFonts w:ascii="Times New Roman" w:hAnsi="Times New Roman" w:cs="Times New Roman"/>
          <w:i/>
          <w:sz w:val="24"/>
          <w:szCs w:val="24"/>
          <w:lang w:val="sr-Latn-RS"/>
        </w:rPr>
      </w:pPr>
      <w:r w:rsidRPr="00D27C18">
        <w:rPr>
          <w:rFonts w:ascii="Times New Roman" w:hAnsi="Times New Roman" w:cs="Times New Roman"/>
          <w:i/>
          <w:sz w:val="24"/>
          <w:szCs w:val="24"/>
          <w:lang w:val="sr-Cyrl-RS"/>
        </w:rPr>
        <w:t>УВОД</w:t>
      </w:r>
    </w:p>
    <w:p w:rsidR="003D7E8C" w:rsidRPr="00BC0652" w:rsidRDefault="003D7E8C" w:rsidP="003D7E8C">
      <w:pPr>
        <w:spacing w:after="0" w:line="360" w:lineRule="auto"/>
        <w:jc w:val="center"/>
        <w:rPr>
          <w:rFonts w:ascii="Times New Roman" w:hAnsi="Times New Roman" w:cs="Times New Roman"/>
          <w:i/>
          <w:sz w:val="24"/>
          <w:szCs w:val="24"/>
          <w:lang w:val="sr-Latn-RS"/>
        </w:rPr>
      </w:pPr>
    </w:p>
    <w:p w:rsidR="003D7E8C" w:rsidRDefault="003D7E8C" w:rsidP="003D7E8C">
      <w:pPr>
        <w:spacing w:after="0" w:line="360" w:lineRule="auto"/>
        <w:ind w:firstLine="567"/>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Актерство НАТО-а у кризама постаје тренд од деведесетих година прошлог века и већином се везује за кризе изазване деловањем људског фактора. Међутим, НАТО је често био учесник и у решавању криза изазваних природним катастрофама, </w:t>
      </w:r>
      <w:r w:rsidRPr="00693488">
        <w:rPr>
          <w:rFonts w:ascii="Times New Roman" w:eastAsia="Calibri" w:hAnsi="Times New Roman" w:cs="Times New Roman"/>
          <w:sz w:val="24"/>
          <w:szCs w:val="24"/>
          <w:lang w:val="sr-Cyrl-RS"/>
        </w:rPr>
        <w:t>а земљотрес у Пакистану</w:t>
      </w:r>
      <w:r>
        <w:rPr>
          <w:rFonts w:ascii="Times New Roman" w:eastAsia="Calibri" w:hAnsi="Times New Roman" w:cs="Times New Roman"/>
          <w:sz w:val="24"/>
          <w:szCs w:val="24"/>
          <w:lang w:val="sr-Cyrl-RS"/>
        </w:rPr>
        <w:t xml:space="preserve"> 2005. године</w:t>
      </w:r>
      <w:r w:rsidRPr="00693488">
        <w:rPr>
          <w:rFonts w:ascii="Times New Roman" w:eastAsia="Calibri" w:hAnsi="Times New Roman" w:cs="Times New Roman"/>
          <w:sz w:val="24"/>
          <w:szCs w:val="24"/>
          <w:lang w:val="sr-Cyrl-RS"/>
        </w:rPr>
        <w:t xml:space="preserve"> једна је од највећих природних непогода са којима се НАТО суочио у овој улози. Могло би се рећи чак да је на основу искуства у њеном решавању (поред катастрофе изазване ураганом Катрина у САД која се десила исте године) и </w:t>
      </w:r>
      <w:r>
        <w:rPr>
          <w:rFonts w:ascii="Times New Roman" w:eastAsia="Calibri" w:hAnsi="Times New Roman" w:cs="Times New Roman"/>
          <w:sz w:val="24"/>
          <w:szCs w:val="24"/>
          <w:lang w:val="sr-Cyrl-RS"/>
        </w:rPr>
        <w:t>учврстио</w:t>
      </w:r>
      <w:r w:rsidRPr="00693488">
        <w:rPr>
          <w:rFonts w:ascii="Times New Roman" w:eastAsia="Calibri" w:hAnsi="Times New Roman" w:cs="Times New Roman"/>
          <w:sz w:val="24"/>
          <w:szCs w:val="24"/>
          <w:lang w:val="sr-Cyrl-RS"/>
        </w:rPr>
        <w:t xml:space="preserve"> статус актера у </w:t>
      </w:r>
      <w:r>
        <w:rPr>
          <w:rFonts w:ascii="Times New Roman" w:eastAsia="Calibri" w:hAnsi="Times New Roman" w:cs="Times New Roman"/>
          <w:sz w:val="24"/>
          <w:szCs w:val="24"/>
          <w:lang w:val="sr-Cyrl-RS"/>
        </w:rPr>
        <w:t>решавању оваквих криза.</w:t>
      </w:r>
      <w:r w:rsidRPr="00693488">
        <w:rPr>
          <w:rFonts w:ascii="Times New Roman" w:eastAsia="Calibri" w:hAnsi="Times New Roman" w:cs="Times New Roman"/>
          <w:sz w:val="24"/>
          <w:szCs w:val="24"/>
          <w:lang w:val="sr-Cyrl-RS"/>
        </w:rPr>
        <w:t xml:space="preserve"> </w:t>
      </w:r>
    </w:p>
    <w:p w:rsidR="00D92806" w:rsidRPr="005869E0" w:rsidRDefault="00D92806" w:rsidP="00D92806">
      <w:pPr>
        <w:spacing w:after="0" w:line="360" w:lineRule="auto"/>
        <w:ind w:firstLine="567"/>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Да би се боље разумело како се НАТО нашао у оваквој улози, неопходно је разумети контекст настанка ове кризе. Наиме, д</w:t>
      </w:r>
      <w:r w:rsidRPr="00DE0045">
        <w:rPr>
          <w:rFonts w:ascii="Times New Roman" w:eastAsia="Calibri" w:hAnsi="Times New Roman" w:cs="Times New Roman"/>
          <w:sz w:val="24"/>
          <w:szCs w:val="24"/>
          <w:lang w:val="sr-Cyrl-RS"/>
        </w:rPr>
        <w:t xml:space="preserve">о земљотреса јачине 7.6 степени </w:t>
      </w:r>
      <w:r w:rsidRPr="00DE0045">
        <w:rPr>
          <w:rFonts w:ascii="Times New Roman" w:eastAsia="Calibri" w:hAnsi="Times New Roman" w:cs="Times New Roman"/>
          <w:sz w:val="24"/>
          <w:szCs w:val="24"/>
          <w:lang w:val="sr-Cyrl-RS"/>
        </w:rPr>
        <w:lastRenderedPageBreak/>
        <w:t>Рихтерове скале дошло је 8. октобра 2005. године у 8.50 ујутру по локалном времену, у граду Музафарабаду, нешто више од сто километара северно удаљеном од пр</w:t>
      </w:r>
      <w:r>
        <w:rPr>
          <w:rFonts w:ascii="Times New Roman" w:eastAsia="Calibri" w:hAnsi="Times New Roman" w:cs="Times New Roman"/>
          <w:sz w:val="24"/>
          <w:szCs w:val="24"/>
          <w:lang w:val="sr-Cyrl-RS"/>
        </w:rPr>
        <w:t xml:space="preserve">естонице Пакистана, Исламабада. </w:t>
      </w:r>
      <w:r w:rsidRPr="00DE0045">
        <w:rPr>
          <w:rFonts w:ascii="Times New Roman" w:eastAsia="Calibri" w:hAnsi="Times New Roman" w:cs="Times New Roman"/>
          <w:sz w:val="24"/>
          <w:szCs w:val="24"/>
          <w:lang w:val="sr-Cyrl-RS"/>
        </w:rPr>
        <w:t xml:space="preserve">Према подацима </w:t>
      </w:r>
      <w:r>
        <w:rPr>
          <w:rFonts w:ascii="Times New Roman" w:eastAsia="Calibri" w:hAnsi="Times New Roman" w:cs="Times New Roman"/>
          <w:sz w:val="24"/>
          <w:szCs w:val="24"/>
          <w:lang w:val="sr-Cyrl-RS"/>
        </w:rPr>
        <w:t xml:space="preserve">из </w:t>
      </w:r>
      <w:r w:rsidRPr="00DE0045">
        <w:rPr>
          <w:rFonts w:ascii="Times New Roman" w:eastAsia="Calibri" w:hAnsi="Times New Roman" w:cs="Times New Roman"/>
          <w:sz w:val="24"/>
          <w:szCs w:val="24"/>
          <w:lang w:val="sr-Cyrl-RS"/>
        </w:rPr>
        <w:t xml:space="preserve">НАТО </w:t>
      </w:r>
      <w:r>
        <w:rPr>
          <w:rFonts w:ascii="Times New Roman" w:eastAsia="Calibri" w:hAnsi="Times New Roman" w:cs="Times New Roman"/>
          <w:sz w:val="24"/>
          <w:szCs w:val="24"/>
          <w:lang w:val="sr-Cyrl-RS"/>
        </w:rPr>
        <w:t>извора</w:t>
      </w:r>
      <w:r w:rsidRPr="00991C48">
        <w:rPr>
          <w:rFonts w:ascii="Times New Roman" w:eastAsia="Calibri" w:hAnsi="Times New Roman" w:cs="Times New Roman"/>
          <w:sz w:val="24"/>
          <w:szCs w:val="24"/>
          <w:lang w:val="sr-Cyrl-RS"/>
        </w:rPr>
        <w:t>, укупна површина захваћена земљотресом износи</w:t>
      </w:r>
      <w:r>
        <w:rPr>
          <w:rFonts w:ascii="Times New Roman" w:eastAsia="Calibri" w:hAnsi="Times New Roman" w:cs="Times New Roman"/>
          <w:sz w:val="24"/>
          <w:szCs w:val="24"/>
          <w:lang w:val="sr-Cyrl-RS"/>
        </w:rPr>
        <w:t>ла је 30 000 квадратних метара</w:t>
      </w:r>
      <w:r w:rsidRPr="00991C48">
        <w:rPr>
          <w:rFonts w:ascii="Times New Roman" w:eastAsia="Calibri" w:hAnsi="Times New Roman" w:cs="Times New Roman"/>
          <w:sz w:val="24"/>
          <w:szCs w:val="24"/>
          <w:lang w:val="sr-Cyrl-RS"/>
        </w:rPr>
        <w:t>,</w:t>
      </w:r>
      <w:r>
        <w:rPr>
          <w:rFonts w:ascii="Times New Roman" w:eastAsia="Calibri" w:hAnsi="Times New Roman" w:cs="Times New Roman"/>
          <w:sz w:val="24"/>
          <w:szCs w:val="24"/>
          <w:lang w:val="sr-Cyrl-RS"/>
        </w:rPr>
        <w:t xml:space="preserve"> а</w:t>
      </w:r>
      <w:r w:rsidRPr="00991C48">
        <w:rPr>
          <w:rFonts w:ascii="Times New Roman" w:eastAsia="Calibri" w:hAnsi="Times New Roman" w:cs="Times New Roman"/>
          <w:sz w:val="24"/>
          <w:szCs w:val="24"/>
          <w:lang w:val="sr-Cyrl-RS"/>
        </w:rPr>
        <w:t xml:space="preserve"> земљотре</w:t>
      </w:r>
      <w:r>
        <w:rPr>
          <w:rFonts w:ascii="Times New Roman" w:eastAsia="Calibri" w:hAnsi="Times New Roman" w:cs="Times New Roman"/>
          <w:sz w:val="24"/>
          <w:szCs w:val="24"/>
          <w:lang w:val="sr-Cyrl-RS"/>
        </w:rPr>
        <w:t xml:space="preserve">с је оставио последице у виду </w:t>
      </w:r>
      <w:r>
        <w:rPr>
          <w:rFonts w:ascii="Times New Roman" w:eastAsia="Calibri" w:hAnsi="Times New Roman" w:cs="Times New Roman"/>
          <w:sz w:val="24"/>
          <w:szCs w:val="24"/>
          <w:lang w:val="sr-Latn-RS"/>
        </w:rPr>
        <w:t>80</w:t>
      </w:r>
      <w:r w:rsidRPr="00991C48">
        <w:rPr>
          <w:rFonts w:ascii="Times New Roman" w:eastAsia="Calibri" w:hAnsi="Times New Roman" w:cs="Times New Roman"/>
          <w:sz w:val="24"/>
          <w:szCs w:val="24"/>
          <w:lang w:val="sr-Cyrl-RS"/>
        </w:rPr>
        <w:t xml:space="preserve"> 000 мр</w:t>
      </w:r>
      <w:r>
        <w:rPr>
          <w:rFonts w:ascii="Times New Roman" w:eastAsia="Calibri" w:hAnsi="Times New Roman" w:cs="Times New Roman"/>
          <w:sz w:val="24"/>
          <w:szCs w:val="24"/>
          <w:lang w:val="sr-Cyrl-RS"/>
        </w:rPr>
        <w:t xml:space="preserve">твих </w:t>
      </w:r>
      <w:r w:rsidRPr="00991C48">
        <w:rPr>
          <w:rFonts w:ascii="Times New Roman" w:eastAsia="Calibri" w:hAnsi="Times New Roman" w:cs="Times New Roman"/>
          <w:sz w:val="24"/>
          <w:szCs w:val="24"/>
          <w:lang w:val="sr-Cyrl-RS"/>
        </w:rPr>
        <w:t xml:space="preserve">и око </w:t>
      </w:r>
      <w:r>
        <w:rPr>
          <w:rFonts w:ascii="Times New Roman" w:eastAsia="Calibri" w:hAnsi="Times New Roman" w:cs="Times New Roman"/>
          <w:sz w:val="24"/>
          <w:szCs w:val="24"/>
          <w:lang w:val="sr-Cyrl-RS"/>
        </w:rPr>
        <w:t>три</w:t>
      </w:r>
      <w:r w:rsidRPr="00991C48">
        <w:rPr>
          <w:rFonts w:ascii="Times New Roman" w:eastAsia="Calibri" w:hAnsi="Times New Roman" w:cs="Times New Roman"/>
          <w:sz w:val="24"/>
          <w:szCs w:val="24"/>
          <w:lang w:val="sr-Cyrl-RS"/>
        </w:rPr>
        <w:t xml:space="preserve"> милио</w:t>
      </w:r>
      <w:r>
        <w:rPr>
          <w:rFonts w:ascii="Times New Roman" w:eastAsia="Calibri" w:hAnsi="Times New Roman" w:cs="Times New Roman"/>
          <w:sz w:val="24"/>
          <w:szCs w:val="24"/>
          <w:lang w:val="sr-Cyrl-RS"/>
        </w:rPr>
        <w:t>на осталих без крова над главом</w:t>
      </w:r>
      <w:r>
        <w:rPr>
          <w:rFonts w:ascii="Times New Roman" w:eastAsia="Calibri" w:hAnsi="Times New Roman" w:cs="Times New Roman"/>
          <w:sz w:val="24"/>
          <w:szCs w:val="24"/>
          <w:lang w:val="en-US"/>
        </w:rPr>
        <w:t xml:space="preserve"> (</w:t>
      </w:r>
      <w:r w:rsidRPr="00613AB8">
        <w:rPr>
          <w:rFonts w:ascii="Times New Roman" w:eastAsia="Calibri" w:hAnsi="Times New Roman" w:cs="Times New Roman"/>
          <w:sz w:val="24"/>
          <w:szCs w:val="24"/>
          <w:lang w:val="sr-Cyrl-RS"/>
        </w:rPr>
        <w:t>Pakistan earthquake relief operation</w:t>
      </w:r>
      <w:r>
        <w:rPr>
          <w:rFonts w:ascii="Times New Roman" w:eastAsia="Calibri" w:hAnsi="Times New Roman" w:cs="Times New Roman"/>
          <w:sz w:val="24"/>
          <w:szCs w:val="24"/>
          <w:lang w:val="sr-Latn-RS"/>
        </w:rPr>
        <w:t>, 2010).</w:t>
      </w:r>
    </w:p>
    <w:p w:rsidR="003D7E8C" w:rsidRPr="00054A52" w:rsidRDefault="003D7E8C" w:rsidP="003D7E8C">
      <w:pPr>
        <w:spacing w:after="0" w:line="360" w:lineRule="auto"/>
        <w:ind w:firstLine="567"/>
        <w:jc w:val="both"/>
        <w:rPr>
          <w:rFonts w:ascii="Times New Roman" w:eastAsia="Calibri" w:hAnsi="Times New Roman" w:cs="Times New Roman"/>
          <w:sz w:val="24"/>
          <w:szCs w:val="24"/>
          <w:lang w:val="sr-Latn-RS"/>
        </w:rPr>
      </w:pPr>
      <w:r w:rsidRPr="00DE0045">
        <w:rPr>
          <w:rFonts w:ascii="Times New Roman" w:eastAsia="Calibri" w:hAnsi="Times New Roman" w:cs="Times New Roman"/>
          <w:sz w:val="24"/>
          <w:szCs w:val="24"/>
          <w:lang w:val="sr-Cyrl-RS"/>
        </w:rPr>
        <w:t>Епицентар земљотреса налазио се у политички нестабилној регији Кашмир, познатој по историјском сукобу Хиндуса (после независности Пакистана углавном насељених у Индији) и Муслимана (концентрисаних у Пакистану и Бан</w:t>
      </w:r>
      <w:r>
        <w:rPr>
          <w:rFonts w:ascii="Times New Roman" w:eastAsia="Calibri" w:hAnsi="Times New Roman" w:cs="Times New Roman"/>
          <w:sz w:val="24"/>
          <w:szCs w:val="24"/>
          <w:lang w:val="sr-Cyrl-RS"/>
        </w:rPr>
        <w:t>гладешу)</w:t>
      </w:r>
      <w:r w:rsidRPr="00DE0045">
        <w:rPr>
          <w:rFonts w:ascii="Times New Roman" w:eastAsia="Calibri" w:hAnsi="Times New Roman" w:cs="Times New Roman"/>
          <w:sz w:val="24"/>
          <w:szCs w:val="24"/>
          <w:lang w:val="sr-Cyrl-RS"/>
        </w:rPr>
        <w:t xml:space="preserve"> који је наставио да опстаје као међународни проблем и након поделе Кашмира на пакистански и индијски део. </w:t>
      </w:r>
      <w:r>
        <w:rPr>
          <w:rFonts w:ascii="Times New Roman" w:eastAsia="Calibri" w:hAnsi="Times New Roman" w:cs="Times New Roman"/>
          <w:sz w:val="24"/>
          <w:szCs w:val="24"/>
          <w:lang w:val="sr-Cyrl-RS"/>
        </w:rPr>
        <w:t>Ф</w:t>
      </w:r>
      <w:r w:rsidRPr="00DE0045">
        <w:rPr>
          <w:rFonts w:ascii="Times New Roman" w:eastAsia="Calibri" w:hAnsi="Times New Roman" w:cs="Times New Roman"/>
          <w:sz w:val="24"/>
          <w:szCs w:val="24"/>
          <w:lang w:val="sr-Cyrl-RS"/>
        </w:rPr>
        <w:t>актори који су ову кризу учинили још тежом су и вишедимензионално сиромаштво и тешки услови живота људи у руралним срединама</w:t>
      </w:r>
      <w:r>
        <w:rPr>
          <w:rFonts w:ascii="Times New Roman" w:eastAsia="Calibri" w:hAnsi="Times New Roman" w:cs="Times New Roman"/>
          <w:sz w:val="24"/>
          <w:szCs w:val="24"/>
          <w:lang w:val="sr-Cyrl-RS"/>
        </w:rPr>
        <w:t>,</w:t>
      </w:r>
      <w:r w:rsidRPr="00CF2D1D">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сурови планински услови са ниским температурама и појава клизишта</w:t>
      </w:r>
      <w:r>
        <w:rPr>
          <w:rFonts w:ascii="Times New Roman" w:eastAsia="Calibri" w:hAnsi="Times New Roman" w:cs="Times New Roman"/>
          <w:sz w:val="24"/>
          <w:szCs w:val="24"/>
          <w:lang w:val="sr-Latn-RS"/>
        </w:rPr>
        <w:t xml:space="preserve"> (Ahmed, 2018).</w:t>
      </w:r>
    </w:p>
    <w:p w:rsidR="003D7E8C" w:rsidRPr="00601DA5" w:rsidRDefault="003D7E8C" w:rsidP="003D7E8C">
      <w:pPr>
        <w:spacing w:after="0" w:line="360" w:lineRule="auto"/>
        <w:ind w:firstLine="567"/>
        <w:jc w:val="both"/>
        <w:rPr>
          <w:rFonts w:ascii="Times New Roman" w:eastAsia="Calibri" w:hAnsi="Times New Roman" w:cs="Times New Roman"/>
          <w:sz w:val="24"/>
          <w:szCs w:val="24"/>
          <w:lang w:val="sr-Cyrl-RS"/>
        </w:rPr>
      </w:pPr>
      <w:r w:rsidRPr="00991C48">
        <w:rPr>
          <w:rFonts w:ascii="Times New Roman" w:eastAsia="Calibri" w:hAnsi="Times New Roman" w:cs="Times New Roman"/>
          <w:sz w:val="24"/>
          <w:szCs w:val="24"/>
          <w:lang w:val="sr-Cyrl-RS"/>
        </w:rPr>
        <w:t>Прве мере на отклањању последица земљотреса предузели су</w:t>
      </w:r>
      <w:r>
        <w:rPr>
          <w:rFonts w:ascii="Times New Roman" w:eastAsia="Calibri" w:hAnsi="Times New Roman" w:cs="Times New Roman"/>
          <w:sz w:val="24"/>
          <w:szCs w:val="24"/>
          <w:lang w:val="sr-Cyrl-RS"/>
        </w:rPr>
        <w:t xml:space="preserve"> самоиницијативно </w:t>
      </w:r>
      <w:r w:rsidRPr="00991C48">
        <w:rPr>
          <w:rFonts w:ascii="Times New Roman" w:eastAsia="Calibri" w:hAnsi="Times New Roman" w:cs="Times New Roman"/>
          <w:sz w:val="24"/>
          <w:szCs w:val="24"/>
          <w:lang w:val="sr-Cyrl-RS"/>
        </w:rPr>
        <w:t>чланови локалне заједнице</w:t>
      </w:r>
      <w:r>
        <w:rPr>
          <w:rFonts w:ascii="Times New Roman" w:eastAsia="Calibri" w:hAnsi="Times New Roman" w:cs="Times New Roman"/>
          <w:sz w:val="24"/>
          <w:szCs w:val="24"/>
          <w:lang w:val="sr-Cyrl-RS"/>
        </w:rPr>
        <w:t>, а к</w:t>
      </w:r>
      <w:r w:rsidRPr="00991C48">
        <w:rPr>
          <w:rFonts w:ascii="Times New Roman" w:eastAsia="Calibri" w:hAnsi="Times New Roman" w:cs="Times New Roman"/>
          <w:sz w:val="24"/>
          <w:szCs w:val="24"/>
          <w:lang w:val="sr-Cyrl-RS"/>
        </w:rPr>
        <w:t xml:space="preserve">асније су ту улогу преузеле пакистанске војне снаге, </w:t>
      </w:r>
      <w:r>
        <w:rPr>
          <w:rFonts w:ascii="Times New Roman" w:eastAsia="Calibri" w:hAnsi="Times New Roman" w:cs="Times New Roman"/>
          <w:sz w:val="24"/>
          <w:szCs w:val="24"/>
          <w:lang w:val="sr-Cyrl-RS"/>
        </w:rPr>
        <w:t>ослоњене углавном на цивиле</w:t>
      </w:r>
      <w:r>
        <w:rPr>
          <w:rFonts w:ascii="Times New Roman" w:eastAsia="Calibri" w:hAnsi="Times New Roman" w:cs="Times New Roman"/>
          <w:sz w:val="24"/>
          <w:szCs w:val="24"/>
          <w:lang w:val="sr-Latn-RS"/>
        </w:rPr>
        <w:t xml:space="preserve"> (Phister</w:t>
      </w:r>
      <w:r w:rsidRPr="00F6158A">
        <w:rPr>
          <w:rFonts w:ascii="Times New Roman" w:eastAsia="Calibri" w:hAnsi="Times New Roman" w:cs="Times New Roman"/>
          <w:sz w:val="24"/>
          <w:szCs w:val="24"/>
          <w:lang w:val="sr-Latn-RS"/>
        </w:rPr>
        <w:t xml:space="preserve"> et al.</w:t>
      </w:r>
      <w:r>
        <w:rPr>
          <w:rFonts w:ascii="Times New Roman" w:eastAsia="Calibri" w:hAnsi="Times New Roman" w:cs="Times New Roman"/>
          <w:sz w:val="24"/>
          <w:szCs w:val="24"/>
          <w:lang w:val="sr-Latn-RS"/>
        </w:rPr>
        <w:t xml:space="preserve">, 2009, p. 9). </w:t>
      </w:r>
      <w:r w:rsidRPr="00991C48">
        <w:rPr>
          <w:rFonts w:ascii="Times New Roman" w:eastAsia="Calibri" w:hAnsi="Times New Roman" w:cs="Times New Roman"/>
          <w:sz w:val="24"/>
          <w:szCs w:val="24"/>
          <w:lang w:val="sr-Cyrl-RS"/>
        </w:rPr>
        <w:t>Операција пружања помоћи и спашавања од стране пакистанске војске била је, према тврдњама цивила, превише спора и некоординисана</w:t>
      </w:r>
      <w:r>
        <w:rPr>
          <w:rFonts w:ascii="Times New Roman" w:eastAsia="Calibri" w:hAnsi="Times New Roman" w:cs="Times New Roman"/>
          <w:sz w:val="24"/>
          <w:szCs w:val="24"/>
          <w:lang w:val="sr-Latn-RS"/>
        </w:rPr>
        <w:t xml:space="preserve"> (Abbas, 2005).</w:t>
      </w:r>
      <w:r>
        <w:rPr>
          <w:rFonts w:ascii="Times New Roman" w:eastAsia="Calibri" w:hAnsi="Times New Roman" w:cs="Times New Roman"/>
          <w:sz w:val="24"/>
          <w:szCs w:val="24"/>
          <w:lang w:val="sr-Cyrl-RS"/>
        </w:rPr>
        <w:t xml:space="preserve"> </w:t>
      </w:r>
      <w:r w:rsidRPr="00991C48">
        <w:rPr>
          <w:rFonts w:ascii="Times New Roman" w:eastAsia="Calibri" w:hAnsi="Times New Roman" w:cs="Times New Roman"/>
          <w:sz w:val="24"/>
          <w:szCs w:val="24"/>
          <w:lang w:val="sr-Cyrl-RS"/>
        </w:rPr>
        <w:t xml:space="preserve">Пакистански председник је одмах по </w:t>
      </w:r>
      <w:r>
        <w:rPr>
          <w:rFonts w:ascii="Times New Roman" w:eastAsia="Calibri" w:hAnsi="Times New Roman" w:cs="Times New Roman"/>
          <w:sz w:val="24"/>
          <w:szCs w:val="24"/>
          <w:lang w:val="sr-Cyrl-RS"/>
        </w:rPr>
        <w:t>земљотресу</w:t>
      </w:r>
      <w:r w:rsidRPr="00991C48">
        <w:rPr>
          <w:rFonts w:ascii="Times New Roman" w:eastAsia="Calibri" w:hAnsi="Times New Roman" w:cs="Times New Roman"/>
          <w:sz w:val="24"/>
          <w:szCs w:val="24"/>
          <w:lang w:val="sr-Cyrl-RS"/>
        </w:rPr>
        <w:t xml:space="preserve"> нагласио да се ради о огромној кризи са којом Пакистан није у могућности да се сам суочи и упутио званични захтев НАТО-у  за помоћ 10. октобра 2005. године. Североатлантски савет већ следећег дана одобрава захтев и 13. октобра организује одговор на катастрофу</w:t>
      </w:r>
      <w:r w:rsidRPr="00991C48">
        <w:rPr>
          <w:rFonts w:ascii="Times New Roman" w:eastAsia="Calibri" w:hAnsi="Times New Roman" w:cs="Times New Roman"/>
          <w:sz w:val="24"/>
          <w:szCs w:val="24"/>
          <w:lang w:val="sr-Latn-RS"/>
        </w:rPr>
        <w:t>.</w:t>
      </w:r>
      <w:r w:rsidRPr="00991C48">
        <w:rPr>
          <w:rFonts w:ascii="Times New Roman" w:eastAsia="Calibri" w:hAnsi="Times New Roman" w:cs="Times New Roman"/>
          <w:sz w:val="24"/>
          <w:szCs w:val="24"/>
          <w:lang w:val="en-US"/>
        </w:rPr>
        <w:t xml:space="preserve"> </w:t>
      </w:r>
      <w:r w:rsidRPr="00991C48">
        <w:rPr>
          <w:rFonts w:ascii="Times New Roman" w:eastAsia="Calibri" w:hAnsi="Times New Roman" w:cs="Times New Roman"/>
          <w:sz w:val="24"/>
          <w:szCs w:val="24"/>
          <w:lang w:val="sr-Cyrl-RS"/>
        </w:rPr>
        <w:t>Захтев НАТО-у за пружање помоћи стигао је 13. октобра и од Вис</w:t>
      </w:r>
      <w:r>
        <w:rPr>
          <w:rFonts w:ascii="Times New Roman" w:eastAsia="Calibri" w:hAnsi="Times New Roman" w:cs="Times New Roman"/>
          <w:sz w:val="24"/>
          <w:szCs w:val="24"/>
          <w:lang w:val="sr-Cyrl-RS"/>
        </w:rPr>
        <w:t xml:space="preserve">оког комесара ОУН за избеглице. </w:t>
      </w:r>
      <w:r w:rsidRPr="00991C48">
        <w:rPr>
          <w:rFonts w:ascii="Times New Roman" w:eastAsia="Calibri" w:hAnsi="Times New Roman" w:cs="Times New Roman"/>
          <w:sz w:val="24"/>
          <w:szCs w:val="24"/>
          <w:lang w:val="sr-Cyrl-RS"/>
        </w:rPr>
        <w:t xml:space="preserve">Значајну улогу у решавању ове катастрофе имао је </w:t>
      </w:r>
      <w:r w:rsidRPr="00991C48">
        <w:rPr>
          <w:rFonts w:ascii="Times New Roman" w:eastAsia="Calibri" w:hAnsi="Times New Roman" w:cs="Times New Roman"/>
          <w:sz w:val="24"/>
          <w:szCs w:val="24"/>
          <w:lang w:val="uz-Cyrl-UZ"/>
        </w:rPr>
        <w:t xml:space="preserve">Евроатлантски координациони центар за одговор на катастрофе (EADRCC) </w:t>
      </w:r>
      <w:r w:rsidRPr="00991C48">
        <w:rPr>
          <w:rFonts w:ascii="Times New Roman" w:eastAsia="Calibri" w:hAnsi="Times New Roman" w:cs="Times New Roman"/>
          <w:color w:val="000000"/>
          <w:sz w:val="24"/>
          <w:szCs w:val="24"/>
          <w:lang w:val="sr-Cyrl-RS"/>
        </w:rPr>
        <w:t>који је, заједно са Канцеларијом ОУН за координацију хуманитарних питања, координисао помоћ која је пристизала од држава чланица и партнерских земаља. У НАТО операцији пружања помоћи Пакистану учествовало је укупно 42 државе Савета евроатлантског партнерства.</w:t>
      </w:r>
      <w:r w:rsidRPr="00991C48">
        <w:rPr>
          <w:rFonts w:ascii="Calibri" w:eastAsia="Calibri" w:hAnsi="Calibri" w:cs="Times New Roman"/>
        </w:rPr>
        <w:t xml:space="preserve"> </w:t>
      </w:r>
      <w:r w:rsidRPr="00991C48">
        <w:rPr>
          <w:rFonts w:ascii="Times New Roman" w:eastAsia="Calibri" w:hAnsi="Times New Roman" w:cs="Times New Roman"/>
          <w:sz w:val="24"/>
          <w:szCs w:val="24"/>
          <w:lang w:val="sr-Cyrl-RS"/>
        </w:rPr>
        <w:t>НАТО је операцију завршио 1</w:t>
      </w:r>
      <w:r w:rsidRPr="00991C48">
        <w:rPr>
          <w:rFonts w:ascii="Times New Roman" w:eastAsia="Calibri" w:hAnsi="Times New Roman" w:cs="Times New Roman"/>
          <w:sz w:val="24"/>
          <w:szCs w:val="24"/>
          <w:lang w:val="en-US"/>
        </w:rPr>
        <w:t>.</w:t>
      </w:r>
      <w:r w:rsidRPr="00991C48">
        <w:rPr>
          <w:rFonts w:ascii="Times New Roman" w:eastAsia="Calibri" w:hAnsi="Times New Roman" w:cs="Times New Roman"/>
          <w:sz w:val="24"/>
          <w:szCs w:val="24"/>
          <w:lang w:val="sr-Cyrl-RS"/>
        </w:rPr>
        <w:t xml:space="preserve"> фебруара 2006. године. </w:t>
      </w:r>
    </w:p>
    <w:p w:rsidR="003D7E8C" w:rsidRDefault="003D7E8C" w:rsidP="003D7E8C">
      <w:pPr>
        <w:spacing w:after="0" w:line="360" w:lineRule="auto"/>
        <w:ind w:firstLine="567"/>
        <w:jc w:val="both"/>
        <w:rPr>
          <w:rFonts w:ascii="Times New Roman" w:hAnsi="Times New Roman" w:cs="Times New Roman"/>
          <w:i/>
          <w:sz w:val="24"/>
          <w:szCs w:val="24"/>
          <w:lang w:val="en-US"/>
        </w:rPr>
      </w:pPr>
    </w:p>
    <w:p w:rsidR="003D7E8C" w:rsidRDefault="003D7E8C" w:rsidP="003D7E8C">
      <w:pPr>
        <w:spacing w:after="0" w:line="360" w:lineRule="auto"/>
        <w:ind w:firstLine="567"/>
        <w:jc w:val="center"/>
        <w:rPr>
          <w:rFonts w:ascii="Times New Roman" w:hAnsi="Times New Roman" w:cs="Times New Roman"/>
          <w:i/>
          <w:sz w:val="24"/>
          <w:szCs w:val="24"/>
          <w:lang w:val="sr-Cyrl-RS"/>
        </w:rPr>
      </w:pPr>
      <w:r>
        <w:rPr>
          <w:rFonts w:ascii="Times New Roman" w:hAnsi="Times New Roman" w:cs="Times New Roman"/>
          <w:i/>
          <w:sz w:val="24"/>
          <w:szCs w:val="24"/>
          <w:lang w:val="sr-Cyrl-RS"/>
        </w:rPr>
        <w:t>ТЕОРИЈСКИ ОКВИР И МЕТОДОЛОГИЈА ИСТРАЖИВАЊА</w:t>
      </w:r>
    </w:p>
    <w:p w:rsidR="003D7E8C" w:rsidRDefault="003D7E8C" w:rsidP="003D7E8C">
      <w:pPr>
        <w:spacing w:after="0" w:line="360" w:lineRule="auto"/>
        <w:ind w:firstLine="567"/>
        <w:jc w:val="both"/>
        <w:rPr>
          <w:rFonts w:ascii="Times New Roman" w:hAnsi="Times New Roman" w:cs="Times New Roman"/>
          <w:i/>
          <w:sz w:val="24"/>
          <w:szCs w:val="24"/>
          <w:lang w:val="sr-Cyrl-RS"/>
        </w:rPr>
      </w:pPr>
    </w:p>
    <w:p w:rsidR="003D7E8C" w:rsidRDefault="003D7E8C" w:rsidP="003D7E8C">
      <w:pPr>
        <w:spacing w:after="0" w:line="360" w:lineRule="auto"/>
        <w:ind w:firstLine="567"/>
        <w:contextualSpacing/>
        <w:jc w:val="both"/>
        <w:rPr>
          <w:rFonts w:ascii="Times New Roman" w:eastAsia="MinionPro-Regular" w:hAnsi="Times New Roman" w:cs="Times New Roman"/>
          <w:sz w:val="24"/>
          <w:szCs w:val="24"/>
          <w:lang w:val="sr-Cyrl-RS" w:eastAsia="en-GB"/>
        </w:rPr>
      </w:pPr>
      <w:r>
        <w:rPr>
          <w:rFonts w:ascii="Times New Roman" w:eastAsia="MinionPro-Regular" w:hAnsi="Times New Roman" w:cs="Times New Roman"/>
          <w:sz w:val="24"/>
          <w:szCs w:val="24"/>
          <w:lang w:val="uz-Cyrl-UZ" w:eastAsia="en-GB"/>
        </w:rPr>
        <w:t>Теоријски оквир за ово истраживање ослања се на теорију</w:t>
      </w:r>
      <w:r>
        <w:rPr>
          <w:rFonts w:ascii="Times New Roman" w:eastAsia="MinionPro-Regular" w:hAnsi="Times New Roman" w:cs="Times New Roman"/>
          <w:sz w:val="24"/>
          <w:szCs w:val="24"/>
          <w:lang w:val="sr-Cyrl-RS" w:eastAsia="en-GB"/>
        </w:rPr>
        <w:t xml:space="preserve"> </w:t>
      </w:r>
      <w:r w:rsidRPr="00454EAE">
        <w:rPr>
          <w:rFonts w:ascii="Times New Roman" w:eastAsia="MinionPro-Regular" w:hAnsi="Times New Roman" w:cs="Times New Roman"/>
          <w:sz w:val="24"/>
          <w:szCs w:val="24"/>
          <w:lang w:val="sr-Latn-CS" w:eastAsia="en-GB"/>
        </w:rPr>
        <w:t>драматуршке акције Ер</w:t>
      </w:r>
      <w:r>
        <w:rPr>
          <w:rFonts w:ascii="Times New Roman" w:eastAsia="MinionPro-Regular" w:hAnsi="Times New Roman" w:cs="Times New Roman"/>
          <w:sz w:val="24"/>
          <w:szCs w:val="24"/>
          <w:lang w:val="sr-Latn-CS" w:eastAsia="en-GB"/>
        </w:rPr>
        <w:t>вин</w:t>
      </w:r>
      <w:r w:rsidR="007D605C">
        <w:rPr>
          <w:rFonts w:ascii="Times New Roman" w:eastAsia="MinionPro-Regular" w:hAnsi="Times New Roman" w:cs="Times New Roman"/>
          <w:sz w:val="24"/>
          <w:szCs w:val="24"/>
          <w:lang w:val="sr-Cyrl-RS" w:eastAsia="en-GB"/>
        </w:rPr>
        <w:t>г</w:t>
      </w:r>
      <w:r>
        <w:rPr>
          <w:rFonts w:ascii="Times New Roman" w:eastAsia="MinionPro-Regular" w:hAnsi="Times New Roman" w:cs="Times New Roman"/>
          <w:sz w:val="24"/>
          <w:szCs w:val="24"/>
          <w:lang w:val="sr-Latn-CS" w:eastAsia="en-GB"/>
        </w:rPr>
        <w:t>а Гофмана</w:t>
      </w:r>
      <w:r>
        <w:rPr>
          <w:rFonts w:ascii="Times New Roman" w:eastAsia="MinionPro-Regular" w:hAnsi="Times New Roman" w:cs="Times New Roman"/>
          <w:sz w:val="24"/>
          <w:szCs w:val="24"/>
          <w:lang w:val="sr-Cyrl-RS" w:eastAsia="en-GB"/>
        </w:rPr>
        <w:t>, а нарочито на</w:t>
      </w:r>
      <w:r>
        <w:rPr>
          <w:rFonts w:ascii="Times New Roman" w:eastAsia="MinionPro-Regular" w:hAnsi="Times New Roman" w:cs="Times New Roman"/>
          <w:sz w:val="24"/>
          <w:szCs w:val="24"/>
          <w:lang w:val="sr-Latn-CS" w:eastAsia="en-GB"/>
        </w:rPr>
        <w:t xml:space="preserve"> његов концеп</w:t>
      </w:r>
      <w:r>
        <w:rPr>
          <w:rFonts w:ascii="Times New Roman" w:eastAsia="MinionPro-Regular" w:hAnsi="Times New Roman" w:cs="Times New Roman"/>
          <w:sz w:val="24"/>
          <w:szCs w:val="24"/>
          <w:lang w:val="sr-Cyrl-RS" w:eastAsia="en-GB"/>
        </w:rPr>
        <w:t>т</w:t>
      </w:r>
      <w:r w:rsidRPr="00454EAE">
        <w:rPr>
          <w:rFonts w:ascii="Times New Roman" w:eastAsia="MinionPro-Regular" w:hAnsi="Times New Roman" w:cs="Times New Roman"/>
          <w:sz w:val="24"/>
          <w:szCs w:val="24"/>
          <w:lang w:val="sr-Latn-CS" w:eastAsia="en-GB"/>
        </w:rPr>
        <w:t xml:space="preserve"> </w:t>
      </w:r>
      <w:r w:rsidRPr="00454EAE">
        <w:rPr>
          <w:rFonts w:ascii="Times New Roman" w:eastAsia="MinionPro-Regular" w:hAnsi="Times New Roman" w:cs="Times New Roman"/>
          <w:sz w:val="24"/>
          <w:szCs w:val="24"/>
          <w:lang w:val="uz-Cyrl-UZ" w:eastAsia="en-GB"/>
        </w:rPr>
        <w:t>уоквиривања (framing</w:t>
      </w:r>
      <w:r>
        <w:rPr>
          <w:rFonts w:ascii="Times New Roman" w:eastAsia="MinionPro-Regular" w:hAnsi="Times New Roman" w:cs="Times New Roman"/>
          <w:sz w:val="24"/>
          <w:szCs w:val="24"/>
          <w:lang w:val="uz-Cyrl-UZ" w:eastAsia="en-GB"/>
        </w:rPr>
        <w:t>)</w:t>
      </w:r>
      <w:r>
        <w:rPr>
          <w:rFonts w:ascii="Times New Roman" w:eastAsia="MinionPro-Regular" w:hAnsi="Times New Roman" w:cs="Times New Roman"/>
          <w:sz w:val="24"/>
          <w:szCs w:val="24"/>
          <w:lang w:val="sr-Cyrl-RS" w:eastAsia="en-GB"/>
        </w:rPr>
        <w:t xml:space="preserve">. </w:t>
      </w:r>
      <w:r w:rsidRPr="00511C30">
        <w:rPr>
          <w:rFonts w:ascii="Times New Roman" w:eastAsia="MinionPro-Regular" w:hAnsi="Times New Roman" w:cs="Times New Roman"/>
          <w:sz w:val="24"/>
          <w:szCs w:val="24"/>
          <w:lang w:val="uz-Cyrl-UZ" w:eastAsia="en-GB"/>
        </w:rPr>
        <w:t xml:space="preserve">Теорија драматуршке акције концептуализује актере као учеснике у процесу драматуршке </w:t>
      </w:r>
      <w:r w:rsidRPr="00511C30">
        <w:rPr>
          <w:rFonts w:ascii="Times New Roman" w:eastAsia="MinionPro-Regular" w:hAnsi="Times New Roman" w:cs="Times New Roman"/>
          <w:sz w:val="24"/>
          <w:szCs w:val="24"/>
          <w:lang w:val="uz-Cyrl-UZ" w:eastAsia="en-GB"/>
        </w:rPr>
        <w:lastRenderedPageBreak/>
        <w:t xml:space="preserve">активности који су </w:t>
      </w:r>
      <w:r w:rsidRPr="000B2F99">
        <w:rPr>
          <w:rFonts w:ascii="Times New Roman" w:eastAsia="MinionPro-Regular" w:hAnsi="Times New Roman" w:cs="Times New Roman"/>
          <w:sz w:val="24"/>
          <w:szCs w:val="24"/>
          <w:lang w:val="uz-Cyrl-UZ" w:eastAsia="en-GB"/>
        </w:rPr>
        <w:t>ангажовани на уоквиривању и стварању прорачунатих представа Сопства</w:t>
      </w:r>
      <w:r w:rsidRPr="00511C30">
        <w:rPr>
          <w:rFonts w:ascii="Times New Roman" w:eastAsia="MinionPro-Regular" w:hAnsi="Times New Roman" w:cs="Times New Roman"/>
          <w:sz w:val="24"/>
          <w:szCs w:val="24"/>
          <w:lang w:val="uz-Cyrl-UZ" w:eastAsia="en-GB"/>
        </w:rPr>
        <w:t>, а истовремено ограничени садржајем и захтевима доследности сопствених улога</w:t>
      </w:r>
      <w:r>
        <w:rPr>
          <w:rFonts w:ascii="Times New Roman" w:eastAsia="MinionPro-Regular" w:hAnsi="Times New Roman" w:cs="Times New Roman"/>
          <w:sz w:val="24"/>
          <w:szCs w:val="24"/>
          <w:lang w:val="sr-Latn-RS" w:eastAsia="en-GB"/>
        </w:rPr>
        <w:t xml:space="preserve"> (</w:t>
      </w:r>
      <w:proofErr w:type="spellStart"/>
      <w:r>
        <w:rPr>
          <w:rFonts w:ascii="Times New Roman" w:eastAsia="MinionPro-Regular" w:hAnsi="Times New Roman" w:cs="Times New Roman"/>
          <w:sz w:val="24"/>
          <w:szCs w:val="24"/>
          <w:lang w:eastAsia="en-GB"/>
        </w:rPr>
        <w:t>Schimmelfennig</w:t>
      </w:r>
      <w:proofErr w:type="spellEnd"/>
      <w:r>
        <w:rPr>
          <w:rFonts w:ascii="Times New Roman" w:eastAsia="MinionPro-Regular" w:hAnsi="Times New Roman" w:cs="Times New Roman"/>
          <w:sz w:val="24"/>
          <w:szCs w:val="24"/>
          <w:lang w:eastAsia="en-GB"/>
        </w:rPr>
        <w:t>, 2002, p. 417)</w:t>
      </w:r>
      <w:r>
        <w:rPr>
          <w:rFonts w:ascii="Times New Roman" w:eastAsia="MinionPro-Regular" w:hAnsi="Times New Roman" w:cs="Times New Roman"/>
          <w:sz w:val="24"/>
          <w:szCs w:val="24"/>
          <w:lang w:val="sr-Latn-RS" w:eastAsia="en-GB"/>
        </w:rPr>
        <w:t>.</w:t>
      </w:r>
      <w:r w:rsidRPr="00511C30">
        <w:rPr>
          <w:rFonts w:ascii="Times New Roman" w:eastAsia="MinionPro-Regular" w:hAnsi="Times New Roman" w:cs="Times New Roman"/>
          <w:sz w:val="24"/>
          <w:szCs w:val="24"/>
          <w:lang w:val="uz-Cyrl-UZ" w:eastAsia="en-GB"/>
        </w:rPr>
        <w:t xml:space="preserve"> </w:t>
      </w:r>
      <w:r w:rsidRPr="00511C30">
        <w:rPr>
          <w:rFonts w:ascii="Times New Roman" w:eastAsia="MinionPro-Regular" w:hAnsi="Times New Roman" w:cs="Times New Roman"/>
          <w:sz w:val="24"/>
          <w:szCs w:val="24"/>
          <w:lang w:val="sr-Cyrl-RS" w:eastAsia="en-GB"/>
        </w:rPr>
        <w:t xml:space="preserve">Уоквиривање подразумева </w:t>
      </w:r>
      <w:r w:rsidRPr="00511C30">
        <w:rPr>
          <w:rFonts w:ascii="Times New Roman" w:eastAsia="MinionPro-Regular" w:hAnsi="Times New Roman" w:cs="Times New Roman"/>
          <w:sz w:val="24"/>
          <w:szCs w:val="24"/>
          <w:lang w:val="sr-Latn-CS" w:eastAsia="en-GB"/>
        </w:rPr>
        <w:t xml:space="preserve">јасно издвајање одређених сегмената стварности </w:t>
      </w:r>
      <w:r w:rsidRPr="00511C30">
        <w:rPr>
          <w:rFonts w:ascii="Times New Roman" w:eastAsia="MinionPro-Regular" w:hAnsi="Times New Roman" w:cs="Times New Roman"/>
          <w:sz w:val="24"/>
          <w:szCs w:val="24"/>
          <w:lang w:val="uz-Cyrl-UZ" w:eastAsia="en-GB"/>
        </w:rPr>
        <w:t xml:space="preserve">и њихово провлачење кроз одређене оквире на контролисан начин, тако да тумачење ситуације која из тога произилази </w:t>
      </w:r>
      <w:r w:rsidRPr="00511C30">
        <w:rPr>
          <w:rFonts w:ascii="Times New Roman" w:eastAsia="MinionPro-Regular" w:hAnsi="Times New Roman" w:cs="Times New Roman"/>
          <w:sz w:val="24"/>
          <w:szCs w:val="24"/>
          <w:lang w:val="sr-Latn-CS" w:eastAsia="en-GB"/>
        </w:rPr>
        <w:t>ид</w:t>
      </w:r>
      <w:r w:rsidRPr="00511C30">
        <w:rPr>
          <w:rFonts w:ascii="Times New Roman" w:eastAsia="MinionPro-Regular" w:hAnsi="Times New Roman" w:cs="Times New Roman"/>
          <w:sz w:val="24"/>
          <w:szCs w:val="24"/>
          <w:lang w:val="uz-Cyrl-UZ" w:eastAsia="en-GB"/>
        </w:rPr>
        <w:t>е</w:t>
      </w:r>
      <w:r w:rsidRPr="00511C30">
        <w:rPr>
          <w:rFonts w:ascii="Times New Roman" w:eastAsia="MinionPro-Regular" w:hAnsi="Times New Roman" w:cs="Times New Roman"/>
          <w:sz w:val="24"/>
          <w:szCs w:val="24"/>
          <w:lang w:val="sr-Latn-CS" w:eastAsia="en-GB"/>
        </w:rPr>
        <w:t xml:space="preserve"> у прилог ономе ко утисак покушава да контролише</w:t>
      </w:r>
      <w:r w:rsidRPr="00511C30">
        <w:rPr>
          <w:rFonts w:ascii="Times New Roman" w:eastAsia="MinionPro-Regular" w:hAnsi="Times New Roman" w:cs="Times New Roman"/>
          <w:sz w:val="24"/>
          <w:szCs w:val="24"/>
          <w:lang w:val="sr-Cyrl-RS" w:eastAsia="en-GB"/>
        </w:rPr>
        <w:t>,</w:t>
      </w:r>
      <w:r w:rsidRPr="00123172">
        <w:rPr>
          <w:rFonts w:ascii="Times New Roman" w:eastAsia="MinionPro-Regular" w:hAnsi="Times New Roman" w:cs="Times New Roman"/>
          <w:sz w:val="24"/>
          <w:szCs w:val="24"/>
          <w:lang w:val="uz-Cyrl-UZ" w:eastAsia="en-GB"/>
        </w:rPr>
        <w:t xml:space="preserve"> </w:t>
      </w:r>
      <w:r>
        <w:rPr>
          <w:rFonts w:ascii="Times New Roman" w:eastAsia="MinionPro-Regular" w:hAnsi="Times New Roman" w:cs="Times New Roman"/>
          <w:sz w:val="24"/>
          <w:szCs w:val="24"/>
          <w:lang w:val="uz-Cyrl-UZ" w:eastAsia="en-GB"/>
        </w:rPr>
        <w:t xml:space="preserve">односно трансформисање тих сегмената </w:t>
      </w:r>
      <w:r w:rsidRPr="00582CB0">
        <w:rPr>
          <w:rFonts w:ascii="Times New Roman" w:eastAsia="MinionPro-Regular" w:hAnsi="Times New Roman" w:cs="Times New Roman"/>
          <w:sz w:val="24"/>
          <w:szCs w:val="24"/>
          <w:lang w:val="uz-Cyrl-UZ" w:eastAsia="en-GB"/>
        </w:rPr>
        <w:t>на</w:t>
      </w:r>
      <w:r w:rsidRPr="00582CB0">
        <w:rPr>
          <w:rFonts w:ascii="Times New Roman" w:eastAsia="MinionPro-Regular" w:hAnsi="Times New Roman" w:cs="Times New Roman"/>
          <w:sz w:val="24"/>
          <w:szCs w:val="24"/>
          <w:lang w:val="sr-Latn-CS" w:eastAsia="en-GB"/>
        </w:rPr>
        <w:t xml:space="preserve"> тај начин да се промовише тачно одређена дефиниција проблема, тачно одређено тумачење узрока, морално вредновање и/или тачно одређен предлог решења проблема</w:t>
      </w:r>
      <w:r>
        <w:rPr>
          <w:rFonts w:ascii="Times New Roman" w:eastAsia="MinionPro-Regular" w:hAnsi="Times New Roman" w:cs="Times New Roman"/>
          <w:sz w:val="24"/>
          <w:szCs w:val="24"/>
          <w:lang w:val="sr-Latn-CS" w:eastAsia="en-GB"/>
        </w:rPr>
        <w:t xml:space="preserve"> (Entman, 1993, p. 52).</w:t>
      </w:r>
      <w:r w:rsidRPr="00387E24">
        <w:rPr>
          <w:rFonts w:ascii="Times New Roman" w:eastAsia="MinionPro-Regular" w:hAnsi="Times New Roman" w:cs="Times New Roman"/>
          <w:sz w:val="24"/>
          <w:szCs w:val="24"/>
          <w:lang w:val="uz-Cyrl-UZ" w:eastAsia="en-GB"/>
        </w:rPr>
        <w:t xml:space="preserve"> </w:t>
      </w:r>
      <w:r w:rsidRPr="00582CB0">
        <w:rPr>
          <w:rFonts w:ascii="Times New Roman" w:eastAsia="MinionPro-Regular" w:hAnsi="Times New Roman" w:cs="Times New Roman"/>
          <w:sz w:val="24"/>
          <w:szCs w:val="24"/>
          <w:lang w:val="uz-Cyrl-UZ" w:eastAsia="en-GB"/>
        </w:rPr>
        <w:t>Уоквиривање се врши кроз комуникацију, односно саопштен текст публици, који има способност да ст</w:t>
      </w:r>
      <w:r>
        <w:rPr>
          <w:rFonts w:ascii="Times New Roman" w:eastAsia="MinionPro-Regular" w:hAnsi="Times New Roman" w:cs="Times New Roman"/>
          <w:sz w:val="24"/>
          <w:szCs w:val="24"/>
          <w:lang w:val="uz-Cyrl-UZ" w:eastAsia="en-GB"/>
        </w:rPr>
        <w:t xml:space="preserve">вори политичку моћ. Уоквиривањем се пројектују </w:t>
      </w:r>
      <w:r w:rsidRPr="00582CB0">
        <w:rPr>
          <w:rFonts w:ascii="Times New Roman" w:eastAsia="MinionPro-Regular" w:hAnsi="Times New Roman" w:cs="Times New Roman"/>
          <w:sz w:val="24"/>
          <w:szCs w:val="24"/>
          <w:lang w:val="uz-Cyrl-UZ" w:eastAsia="en-GB"/>
        </w:rPr>
        <w:t>идентитети и и</w:t>
      </w:r>
      <w:r>
        <w:rPr>
          <w:rFonts w:ascii="Times New Roman" w:eastAsia="MinionPro-Regular" w:hAnsi="Times New Roman" w:cs="Times New Roman"/>
          <w:sz w:val="24"/>
          <w:szCs w:val="24"/>
          <w:lang w:val="uz-Cyrl-UZ" w:eastAsia="en-GB"/>
        </w:rPr>
        <w:t xml:space="preserve">нтереси онога ко текст пласира. </w:t>
      </w:r>
    </w:p>
    <w:p w:rsidR="003D7E8C" w:rsidRDefault="003D7E8C" w:rsidP="003D7E8C">
      <w:pPr>
        <w:spacing w:after="0" w:line="360" w:lineRule="auto"/>
        <w:ind w:firstLine="567"/>
        <w:jc w:val="both"/>
        <w:rPr>
          <w:rFonts w:ascii="Times New Roman" w:eastAsia="MinionPro-Regular" w:hAnsi="Times New Roman" w:cs="Times New Roman"/>
          <w:sz w:val="24"/>
          <w:szCs w:val="24"/>
          <w:lang w:val="uz-Cyrl-UZ" w:eastAsia="en-GB"/>
        </w:rPr>
      </w:pPr>
      <w:r w:rsidRPr="00387E24">
        <w:rPr>
          <w:rFonts w:ascii="Times New Roman" w:eastAsia="MinionPro-Regular" w:hAnsi="Times New Roman" w:cs="Times New Roman"/>
          <w:sz w:val="24"/>
          <w:szCs w:val="24"/>
          <w:lang w:val="sr-Latn-CS" w:eastAsia="en-GB"/>
        </w:rPr>
        <w:t xml:space="preserve">Под оквиром (frame) се </w:t>
      </w:r>
      <w:r w:rsidRPr="00387E24">
        <w:rPr>
          <w:rFonts w:ascii="Times New Roman" w:eastAsia="MinionPro-Regular" w:hAnsi="Times New Roman" w:cs="Times New Roman"/>
          <w:sz w:val="24"/>
          <w:szCs w:val="24"/>
          <w:lang w:val="uz-Cyrl-UZ" w:eastAsia="en-GB"/>
        </w:rPr>
        <w:t xml:space="preserve">код Гофмана </w:t>
      </w:r>
      <w:r w:rsidRPr="00387E24">
        <w:rPr>
          <w:rFonts w:ascii="Times New Roman" w:eastAsia="MinionPro-Regular" w:hAnsi="Times New Roman" w:cs="Times New Roman"/>
          <w:sz w:val="24"/>
          <w:szCs w:val="24"/>
          <w:lang w:val="sr-Latn-CS" w:eastAsia="en-GB"/>
        </w:rPr>
        <w:t xml:space="preserve">подразумева принцип или сет принципа на основу </w:t>
      </w:r>
      <w:r w:rsidRPr="00511C30">
        <w:rPr>
          <w:rFonts w:ascii="Times New Roman" w:eastAsia="MinionPro-Regular" w:hAnsi="Times New Roman" w:cs="Times New Roman"/>
          <w:sz w:val="24"/>
          <w:szCs w:val="24"/>
          <w:lang w:val="sr-Latn-CS" w:eastAsia="en-GB"/>
        </w:rPr>
        <w:t>којих се организује искуство и даје смисао догађајим</w:t>
      </w:r>
      <w:r>
        <w:rPr>
          <w:rFonts w:ascii="Times New Roman" w:eastAsia="MinionPro-Regular" w:hAnsi="Times New Roman" w:cs="Times New Roman"/>
          <w:sz w:val="24"/>
          <w:szCs w:val="24"/>
          <w:lang w:val="uz-Cyrl-UZ" w:eastAsia="en-GB"/>
        </w:rPr>
        <w:t>а</w:t>
      </w:r>
      <w:r>
        <w:rPr>
          <w:rFonts w:ascii="Times New Roman" w:eastAsia="MinionPro-Regular" w:hAnsi="Times New Roman" w:cs="Times New Roman"/>
          <w:sz w:val="24"/>
          <w:szCs w:val="24"/>
          <w:lang w:val="sr-Latn-RS" w:eastAsia="en-GB"/>
        </w:rPr>
        <w:t xml:space="preserve"> (Goffman, 1974, p. 10)</w:t>
      </w:r>
      <w:r w:rsidRPr="00511C30">
        <w:rPr>
          <w:rFonts w:ascii="Times New Roman" w:eastAsia="MinionPro-Regular" w:hAnsi="Times New Roman" w:cs="Times New Roman"/>
          <w:sz w:val="24"/>
          <w:szCs w:val="24"/>
          <w:vertAlign w:val="superscript"/>
          <w:lang w:val="sr-Latn-CS" w:eastAsia="en-GB"/>
        </w:rPr>
        <w:footnoteReference w:id="1"/>
      </w:r>
      <w:r w:rsidRPr="00511C30">
        <w:rPr>
          <w:rFonts w:ascii="Times New Roman" w:eastAsia="MinionPro-Regular" w:hAnsi="Times New Roman" w:cs="Times New Roman"/>
          <w:sz w:val="24"/>
          <w:szCs w:val="24"/>
          <w:lang w:val="uz-Cyrl-UZ" w:eastAsia="en-GB"/>
        </w:rPr>
        <w:t xml:space="preserve"> Оквири се одређују и као менталне структуре које обликују начин на који посматрамо свет</w:t>
      </w:r>
      <w:r w:rsidR="008D2DE5">
        <w:rPr>
          <w:rFonts w:ascii="Times New Roman" w:eastAsia="MinionPro-Regular" w:hAnsi="Times New Roman" w:cs="Times New Roman"/>
          <w:sz w:val="24"/>
          <w:szCs w:val="24"/>
          <w:lang w:val="sr-Latn-RS" w:eastAsia="en-GB"/>
        </w:rPr>
        <w:t xml:space="preserve"> (Lakoff, 2004). </w:t>
      </w:r>
      <w:r w:rsidR="008D2DE5">
        <w:rPr>
          <w:rFonts w:ascii="Times New Roman" w:eastAsia="MinionPro-Regular" w:hAnsi="Times New Roman" w:cs="Times New Roman"/>
          <w:sz w:val="24"/>
          <w:szCs w:val="24"/>
          <w:lang w:val="sr-Cyrl-RS" w:eastAsia="en-GB"/>
        </w:rPr>
        <w:t>У</w:t>
      </w:r>
      <w:r w:rsidRPr="00511C30">
        <w:rPr>
          <w:rFonts w:ascii="Times New Roman" w:eastAsia="MinionPro-Regular" w:hAnsi="Times New Roman" w:cs="Times New Roman"/>
          <w:sz w:val="24"/>
          <w:szCs w:val="24"/>
          <w:lang w:val="uz-Cyrl-UZ" w:eastAsia="en-GB"/>
        </w:rPr>
        <w:t xml:space="preserve"> сфери политике, оквири обликују друштвене политике и институције које их спроводе, што доводи до тога да свака промена оквира представља и друштвену промену</w:t>
      </w:r>
      <w:r w:rsidR="008D2DE5">
        <w:rPr>
          <w:rFonts w:ascii="Times New Roman" w:eastAsia="MinionPro-Regular" w:hAnsi="Times New Roman" w:cs="Times New Roman"/>
          <w:sz w:val="24"/>
          <w:szCs w:val="24"/>
          <w:lang w:val="uz-Cyrl-UZ" w:eastAsia="en-GB"/>
        </w:rPr>
        <w:t xml:space="preserve"> (</w:t>
      </w:r>
      <w:r w:rsidR="008D2DE5">
        <w:rPr>
          <w:rFonts w:ascii="Times New Roman" w:eastAsia="MinionPro-Regular" w:hAnsi="Times New Roman" w:cs="Times New Roman"/>
          <w:sz w:val="24"/>
          <w:szCs w:val="24"/>
          <w:lang w:val="sr-Latn-RS" w:eastAsia="en-GB"/>
        </w:rPr>
        <w:t>Ibid).</w:t>
      </w:r>
      <w:r>
        <w:rPr>
          <w:rFonts w:ascii="Times New Roman" w:eastAsia="MinionPro-Regular" w:hAnsi="Times New Roman" w:cs="Times New Roman"/>
          <w:sz w:val="24"/>
          <w:szCs w:val="24"/>
          <w:lang w:val="sr-Latn-RS" w:eastAsia="en-GB"/>
        </w:rPr>
        <w:t xml:space="preserve"> </w:t>
      </w:r>
      <w:r w:rsidRPr="00511C30">
        <w:rPr>
          <w:rFonts w:ascii="Times New Roman" w:eastAsia="MinionPro-Regular" w:hAnsi="Times New Roman" w:cs="Times New Roman"/>
          <w:sz w:val="24"/>
          <w:szCs w:val="24"/>
          <w:lang w:val="uz-Cyrl-UZ" w:eastAsia="en-GB"/>
        </w:rPr>
        <w:t>Основни</w:t>
      </w:r>
      <w:r w:rsidRPr="00387E24">
        <w:rPr>
          <w:rFonts w:ascii="Times New Roman" w:eastAsia="MinionPro-Regular" w:hAnsi="Times New Roman" w:cs="Times New Roman"/>
          <w:sz w:val="24"/>
          <w:szCs w:val="24"/>
          <w:lang w:val="uz-Cyrl-UZ" w:eastAsia="en-GB"/>
        </w:rPr>
        <w:t xml:space="preserve"> облик оквира јесу примарни оквири, тј. </w:t>
      </w:r>
      <w:r w:rsidRPr="00387E24">
        <w:rPr>
          <w:rFonts w:ascii="Times New Roman" w:eastAsia="MinionPro-Regular" w:hAnsi="Times New Roman" w:cs="Times New Roman"/>
          <w:sz w:val="24"/>
          <w:szCs w:val="24"/>
          <w:lang w:val="sr-Latn-CS" w:eastAsia="en-GB"/>
        </w:rPr>
        <w:t xml:space="preserve">интерпретативне шеме за </w:t>
      </w:r>
      <w:r w:rsidRPr="00387E24">
        <w:rPr>
          <w:rFonts w:ascii="Times New Roman" w:eastAsia="MinionPro-Regular" w:hAnsi="Times New Roman" w:cs="Times New Roman"/>
          <w:sz w:val="24"/>
          <w:szCs w:val="24"/>
          <w:lang w:val="uz-Cyrl-UZ" w:eastAsia="en-GB"/>
        </w:rPr>
        <w:t xml:space="preserve">тумачење, </w:t>
      </w:r>
      <w:r w:rsidRPr="00387E24">
        <w:rPr>
          <w:rFonts w:ascii="Times New Roman" w:eastAsia="MinionPro-Regular" w:hAnsi="Times New Roman" w:cs="Times New Roman"/>
          <w:sz w:val="24"/>
          <w:szCs w:val="24"/>
          <w:lang w:val="sr-Latn-CS" w:eastAsia="en-GB"/>
        </w:rPr>
        <w:t>давање смисла и значења некој информацији</w:t>
      </w:r>
      <w:r w:rsidRPr="00387E24">
        <w:rPr>
          <w:rFonts w:ascii="Times New Roman" w:eastAsia="MinionPro-Regular" w:hAnsi="Times New Roman" w:cs="Times New Roman"/>
          <w:sz w:val="24"/>
          <w:szCs w:val="24"/>
          <w:lang w:val="uz-Cyrl-UZ" w:eastAsia="en-GB"/>
        </w:rPr>
        <w:t>, на основу које актери нове информације обрађују и класификују</w:t>
      </w:r>
      <w:r>
        <w:rPr>
          <w:rFonts w:ascii="Times New Roman" w:eastAsia="MinionPro-Regular" w:hAnsi="Times New Roman" w:cs="Times New Roman"/>
          <w:sz w:val="24"/>
          <w:szCs w:val="24"/>
          <w:lang w:val="sr-Latn-RS" w:eastAsia="en-GB"/>
        </w:rPr>
        <w:t xml:space="preserve"> (Goffman, 1974, p. 21).</w:t>
      </w:r>
      <w:r>
        <w:rPr>
          <w:rFonts w:ascii="Times New Roman" w:eastAsia="MinionPro-Regular" w:hAnsi="Times New Roman" w:cs="Times New Roman"/>
          <w:sz w:val="24"/>
          <w:szCs w:val="24"/>
          <w:lang w:val="sr-Latn-CS" w:eastAsia="en-GB"/>
        </w:rPr>
        <w:t xml:space="preserve"> </w:t>
      </w:r>
      <w:r>
        <w:rPr>
          <w:rFonts w:ascii="Times New Roman" w:eastAsia="MinionPro-Regular" w:hAnsi="Times New Roman" w:cs="Times New Roman"/>
          <w:sz w:val="24"/>
          <w:szCs w:val="24"/>
          <w:lang w:val="uz-Cyrl-UZ" w:eastAsia="en-GB"/>
        </w:rPr>
        <w:t xml:space="preserve">Примарни оквири су шеме </w:t>
      </w:r>
      <w:r w:rsidRPr="00387E24">
        <w:rPr>
          <w:rFonts w:ascii="Times New Roman" w:eastAsia="MinionPro-Regular" w:hAnsi="Times New Roman" w:cs="Times New Roman"/>
          <w:sz w:val="24"/>
          <w:szCs w:val="24"/>
          <w:lang w:val="uz-Cyrl-UZ" w:eastAsia="en-GB"/>
        </w:rPr>
        <w:t xml:space="preserve">које се ослањају на традицију, културу, веровања, митологију, популарну културу друштва коме припадају. </w:t>
      </w:r>
      <w:r w:rsidRPr="00387E24">
        <w:rPr>
          <w:rFonts w:ascii="Times New Roman" w:eastAsia="MinionPro-Regular" w:hAnsi="Times New Roman" w:cs="Times New Roman"/>
          <w:sz w:val="24"/>
          <w:szCs w:val="24"/>
          <w:lang w:val="sr-Latn-CS" w:eastAsia="en-GB"/>
        </w:rPr>
        <w:t>Да би</w:t>
      </w:r>
      <w:r w:rsidRPr="00387E24">
        <w:rPr>
          <w:rFonts w:ascii="Times New Roman" w:eastAsia="MinionPro-Regular" w:hAnsi="Times New Roman" w:cs="Times New Roman"/>
          <w:sz w:val="24"/>
          <w:szCs w:val="24"/>
          <w:lang w:val="uz-Cyrl-UZ" w:eastAsia="en-GB"/>
        </w:rPr>
        <w:t xml:space="preserve"> се </w:t>
      </w:r>
      <w:r w:rsidRPr="00387E24">
        <w:rPr>
          <w:rFonts w:ascii="Times New Roman" w:eastAsia="MinionPro-Regular" w:hAnsi="Times New Roman" w:cs="Times New Roman"/>
          <w:sz w:val="24"/>
          <w:szCs w:val="24"/>
          <w:lang w:val="sr-Latn-CS" w:eastAsia="en-GB"/>
        </w:rPr>
        <w:t xml:space="preserve">променила представа о неком објекту, догађају, актеру и сл, неопходно је утицати на </w:t>
      </w:r>
      <w:r w:rsidRPr="00387E24">
        <w:rPr>
          <w:rFonts w:ascii="Times New Roman" w:eastAsia="MinionPro-Regular" w:hAnsi="Times New Roman" w:cs="Times New Roman"/>
          <w:sz w:val="24"/>
          <w:szCs w:val="24"/>
          <w:lang w:val="uz-Cyrl-UZ" w:eastAsia="en-GB"/>
        </w:rPr>
        <w:t xml:space="preserve">примарне </w:t>
      </w:r>
      <w:r w:rsidRPr="00387E24">
        <w:rPr>
          <w:rFonts w:ascii="Times New Roman" w:eastAsia="MinionPro-Regular" w:hAnsi="Times New Roman" w:cs="Times New Roman"/>
          <w:sz w:val="24"/>
          <w:szCs w:val="24"/>
          <w:lang w:val="sr-Latn-CS" w:eastAsia="en-GB"/>
        </w:rPr>
        <w:t>оквире</w:t>
      </w:r>
      <w:r>
        <w:rPr>
          <w:rFonts w:ascii="Times New Roman" w:eastAsia="MinionPro-Regular" w:hAnsi="Times New Roman" w:cs="Times New Roman"/>
          <w:sz w:val="24"/>
          <w:szCs w:val="24"/>
          <w:lang w:val="uz-Cyrl-UZ" w:eastAsia="en-GB"/>
        </w:rPr>
        <w:t xml:space="preserve"> </w:t>
      </w:r>
      <w:r w:rsidRPr="00387E24">
        <w:rPr>
          <w:rFonts w:ascii="Times New Roman" w:eastAsia="MinionPro-Regular" w:hAnsi="Times New Roman" w:cs="Times New Roman"/>
          <w:sz w:val="24"/>
          <w:szCs w:val="24"/>
          <w:lang w:val="sr-Latn-CS" w:eastAsia="en-GB"/>
        </w:rPr>
        <w:t>помоћу којих се интерпретира значење тих објеката, догађаја, актера.</w:t>
      </w:r>
      <w:r>
        <w:rPr>
          <w:rFonts w:ascii="Times New Roman" w:eastAsia="MinionPro-Regular" w:hAnsi="Times New Roman" w:cs="Times New Roman"/>
          <w:sz w:val="24"/>
          <w:szCs w:val="24"/>
          <w:lang w:val="sr-Cyrl-RS" w:eastAsia="en-GB"/>
        </w:rPr>
        <w:t xml:space="preserve"> У процесу трансформације НАТО идентитета, управо утицањем на примарне оквире (НАТО као војни, одбрамбени актер) створила се могућност да идентитет НАТО-а буде трансформисан и посматран и у оквирима неких нових улога. </w:t>
      </w:r>
      <w:r w:rsidRPr="00582CB0">
        <w:rPr>
          <w:rFonts w:ascii="Times New Roman" w:eastAsia="MinionPro-Regular" w:hAnsi="Times New Roman" w:cs="Times New Roman"/>
          <w:sz w:val="24"/>
          <w:szCs w:val="24"/>
          <w:lang w:val="uz-Cyrl-UZ" w:eastAsia="en-GB"/>
        </w:rPr>
        <w:t>Трансформацији се приступ</w:t>
      </w:r>
      <w:r>
        <w:rPr>
          <w:rFonts w:ascii="Times New Roman" w:eastAsia="MinionPro-Regular" w:hAnsi="Times New Roman" w:cs="Times New Roman"/>
          <w:sz w:val="24"/>
          <w:szCs w:val="24"/>
          <w:lang w:val="uz-Cyrl-UZ" w:eastAsia="en-GB"/>
        </w:rPr>
        <w:t>а или кроз фабрикације (</w:t>
      </w:r>
      <w:r w:rsidRPr="00582CB0">
        <w:rPr>
          <w:rFonts w:ascii="Times New Roman" w:eastAsia="MinionPro-Regular" w:hAnsi="Times New Roman" w:cs="Times New Roman"/>
          <w:sz w:val="24"/>
          <w:szCs w:val="24"/>
          <w:lang w:val="uz-Cyrl-UZ" w:eastAsia="en-GB"/>
        </w:rPr>
        <w:t>навођење учесника на погрешно уверење о томе шта се догађа у одређеној ситуацији) или помоћу помоћу меха</w:t>
      </w:r>
      <w:r>
        <w:rPr>
          <w:rFonts w:ascii="Times New Roman" w:eastAsia="MinionPro-Regular" w:hAnsi="Times New Roman" w:cs="Times New Roman"/>
          <w:sz w:val="24"/>
          <w:szCs w:val="24"/>
          <w:lang w:val="uz-Cyrl-UZ" w:eastAsia="en-GB"/>
        </w:rPr>
        <w:t>низма „стављања у кључ“ (</w:t>
      </w:r>
      <w:r w:rsidRPr="00582CB0">
        <w:rPr>
          <w:rFonts w:ascii="Times New Roman" w:eastAsia="MinionPro-Regular" w:hAnsi="Times New Roman" w:cs="Times New Roman"/>
          <w:sz w:val="24"/>
          <w:szCs w:val="24"/>
          <w:lang w:val="uz-Cyrl-UZ" w:eastAsia="en-GB"/>
        </w:rPr>
        <w:t xml:space="preserve">актери </w:t>
      </w:r>
      <w:r>
        <w:rPr>
          <w:rFonts w:ascii="Times New Roman" w:eastAsia="MinionPro-Regular" w:hAnsi="Times New Roman" w:cs="Times New Roman"/>
          <w:sz w:val="24"/>
          <w:szCs w:val="24"/>
          <w:lang w:val="uz-Cyrl-UZ" w:eastAsia="en-GB"/>
        </w:rPr>
        <w:t xml:space="preserve">су </w:t>
      </w:r>
      <w:r w:rsidRPr="00582CB0">
        <w:rPr>
          <w:rFonts w:ascii="Times New Roman" w:eastAsia="MinionPro-Regular" w:hAnsi="Times New Roman" w:cs="Times New Roman"/>
          <w:sz w:val="24"/>
          <w:szCs w:val="24"/>
          <w:lang w:val="uz-Cyrl-UZ" w:eastAsia="en-GB"/>
        </w:rPr>
        <w:t xml:space="preserve">свесни шта се тачно у одређеној ситауцији дешава) тако што се одређена активност која је публици смислена у категоријама примарног оквира мења у нешто што је моделовано по тој активности, али је учесници посматрају као нешто сасвим другачије. Типови кључа који се најчешће у друштву користе су драматизација, </w:t>
      </w:r>
      <w:r w:rsidRPr="00582CB0">
        <w:rPr>
          <w:rFonts w:ascii="Times New Roman" w:eastAsia="MinionPro-Regular" w:hAnsi="Times New Roman" w:cs="Times New Roman"/>
          <w:sz w:val="24"/>
          <w:szCs w:val="24"/>
          <w:lang w:val="uz-Cyrl-UZ" w:eastAsia="en-GB"/>
        </w:rPr>
        <w:lastRenderedPageBreak/>
        <w:t>такмичења, церемоније, техничка понављања попут вежби и проба и активности преутемељења, као што су добр</w:t>
      </w:r>
      <w:r>
        <w:rPr>
          <w:rFonts w:ascii="Times New Roman" w:eastAsia="MinionPro-Regular" w:hAnsi="Times New Roman" w:cs="Times New Roman"/>
          <w:sz w:val="24"/>
          <w:szCs w:val="24"/>
          <w:lang w:val="uz-Cyrl-UZ" w:eastAsia="en-GB"/>
        </w:rPr>
        <w:t>отворни рад, преваспитавање итд</w:t>
      </w:r>
      <w:r>
        <w:rPr>
          <w:rFonts w:ascii="Times New Roman" w:eastAsia="MinionPro-Regular" w:hAnsi="Times New Roman" w:cs="Times New Roman"/>
          <w:sz w:val="24"/>
          <w:szCs w:val="24"/>
          <w:lang w:val="sr-Latn-RS" w:eastAsia="en-GB"/>
        </w:rPr>
        <w:t xml:space="preserve"> (Goffman, 1974, p. 48–74).</w:t>
      </w:r>
      <w:r w:rsidRPr="00582CB0">
        <w:rPr>
          <w:rFonts w:ascii="Times New Roman" w:eastAsia="MinionPro-Regular" w:hAnsi="Times New Roman" w:cs="Times New Roman"/>
          <w:sz w:val="24"/>
          <w:szCs w:val="24"/>
          <w:lang w:val="uz-Cyrl-UZ" w:eastAsia="en-GB"/>
        </w:rPr>
        <w:t xml:space="preserve"> Који год тип кључа да се користи, заједничко за све њих је да имају стратешку сврху, и користе се плански, усмерено, са јасном иницијативом </w:t>
      </w:r>
      <w:r>
        <w:rPr>
          <w:rFonts w:ascii="Times New Roman" w:eastAsia="MinionPro-Regular" w:hAnsi="Times New Roman" w:cs="Times New Roman"/>
          <w:sz w:val="24"/>
          <w:szCs w:val="24"/>
          <w:lang w:val="uz-Cyrl-UZ" w:eastAsia="en-GB"/>
        </w:rPr>
        <w:t>и дефинисаним циљем који се њиме</w:t>
      </w:r>
      <w:r w:rsidRPr="00582CB0">
        <w:rPr>
          <w:rFonts w:ascii="Times New Roman" w:eastAsia="MinionPro-Regular" w:hAnsi="Times New Roman" w:cs="Times New Roman"/>
          <w:sz w:val="24"/>
          <w:szCs w:val="24"/>
          <w:lang w:val="uz-Cyrl-UZ" w:eastAsia="en-GB"/>
        </w:rPr>
        <w:t xml:space="preserve"> планира остварити.</w:t>
      </w:r>
    </w:p>
    <w:p w:rsidR="003D7E8C" w:rsidRPr="002E12B1" w:rsidRDefault="003D7E8C" w:rsidP="003D7E8C">
      <w:pPr>
        <w:spacing w:after="0" w:line="360" w:lineRule="auto"/>
        <w:ind w:firstLine="567"/>
        <w:contextualSpacing/>
        <w:jc w:val="both"/>
        <w:rPr>
          <w:rFonts w:ascii="Times New Roman" w:eastAsia="MinionPro-Regular" w:hAnsi="Times New Roman" w:cs="Times New Roman"/>
          <w:sz w:val="24"/>
          <w:szCs w:val="24"/>
          <w:lang w:val="sr-Latn-RS" w:eastAsia="en-GB"/>
        </w:rPr>
      </w:pPr>
      <w:r w:rsidRPr="00582CB0">
        <w:rPr>
          <w:rFonts w:ascii="Times New Roman" w:eastAsia="MinionPro-Regular" w:hAnsi="Times New Roman" w:cs="Times New Roman"/>
          <w:sz w:val="24"/>
          <w:szCs w:val="24"/>
          <w:lang w:val="sr-Latn-CS" w:eastAsia="en-GB"/>
        </w:rPr>
        <w:t>Како је</w:t>
      </w:r>
      <w:r w:rsidRPr="00582CB0">
        <w:rPr>
          <w:rFonts w:ascii="Times New Roman" w:eastAsia="MinionPro-Regular" w:hAnsi="Times New Roman" w:cs="Times New Roman"/>
          <w:sz w:val="24"/>
          <w:szCs w:val="24"/>
          <w:lang w:val="uz-Cyrl-UZ" w:eastAsia="en-GB"/>
        </w:rPr>
        <w:t xml:space="preserve"> уоквиривање</w:t>
      </w:r>
      <w:r w:rsidRPr="00582CB0">
        <w:rPr>
          <w:rFonts w:ascii="Times New Roman" w:eastAsia="MinionPro-Regular" w:hAnsi="Times New Roman" w:cs="Times New Roman"/>
          <w:sz w:val="24"/>
          <w:szCs w:val="24"/>
          <w:lang w:val="sr-Latn-CS" w:eastAsia="en-GB"/>
        </w:rPr>
        <w:t xml:space="preserve"> генерално активност помоћу које се утиче на стварање значења, актери догађајима и условима приписују значења и интерпретирају их на такав начин да помоћу њих мобилишу своје присталице или чланове, поберу подршку и симпатије неутралних посматрача и демобилишу противнике</w:t>
      </w:r>
      <w:r>
        <w:rPr>
          <w:rFonts w:ascii="Times New Roman" w:eastAsia="MinionPro-Regular" w:hAnsi="Times New Roman" w:cs="Times New Roman"/>
          <w:sz w:val="24"/>
          <w:szCs w:val="24"/>
          <w:lang w:val="sr-Latn-CS" w:eastAsia="en-GB"/>
        </w:rPr>
        <w:t xml:space="preserve"> (Snow &amp; Benford, 1988, p. 198).</w:t>
      </w:r>
      <w:r w:rsidRPr="00582CB0">
        <w:rPr>
          <w:rFonts w:ascii="Times New Roman" w:eastAsia="MinionPro-Regular" w:hAnsi="Times New Roman" w:cs="Times New Roman"/>
          <w:sz w:val="24"/>
          <w:szCs w:val="24"/>
          <w:lang w:val="sr-Latn-CS" w:eastAsia="en-GB"/>
        </w:rPr>
        <w:t xml:space="preserve"> Сноу и Бенфорд су, надовезујући се на поставке Ервин</w:t>
      </w:r>
      <w:r w:rsidR="007D605C">
        <w:rPr>
          <w:rFonts w:ascii="Times New Roman" w:eastAsia="MinionPro-Regular" w:hAnsi="Times New Roman" w:cs="Times New Roman"/>
          <w:sz w:val="24"/>
          <w:szCs w:val="24"/>
          <w:lang w:val="sr-Cyrl-RS" w:eastAsia="en-GB"/>
        </w:rPr>
        <w:t>г</w:t>
      </w:r>
      <w:r w:rsidRPr="00582CB0">
        <w:rPr>
          <w:rFonts w:ascii="Times New Roman" w:eastAsia="MinionPro-Regular" w:hAnsi="Times New Roman" w:cs="Times New Roman"/>
          <w:sz w:val="24"/>
          <w:szCs w:val="24"/>
          <w:lang w:val="sr-Latn-CS" w:eastAsia="en-GB"/>
        </w:rPr>
        <w:t xml:space="preserve">а Гофмана, издвојили три основна задатка </w:t>
      </w:r>
      <w:r w:rsidRPr="00582CB0">
        <w:rPr>
          <w:rFonts w:ascii="Times New Roman" w:eastAsia="MinionPro-Regular" w:hAnsi="Times New Roman" w:cs="Times New Roman"/>
          <w:sz w:val="24"/>
          <w:szCs w:val="24"/>
          <w:lang w:val="uz-Cyrl-UZ" w:eastAsia="en-GB"/>
        </w:rPr>
        <w:t>уоквиривања</w:t>
      </w:r>
      <w:r w:rsidRPr="00582CB0">
        <w:rPr>
          <w:rFonts w:ascii="Times New Roman" w:eastAsia="MinionPro-Regular" w:hAnsi="Times New Roman" w:cs="Times New Roman"/>
          <w:sz w:val="24"/>
          <w:szCs w:val="24"/>
          <w:lang w:val="sr-Latn-CS" w:eastAsia="en-GB"/>
        </w:rPr>
        <w:t>:</w:t>
      </w:r>
      <w:r w:rsidRPr="00582CB0">
        <w:rPr>
          <w:rFonts w:ascii="Times New Roman" w:eastAsia="MinionPro-Regular" w:hAnsi="Times New Roman" w:cs="Times New Roman"/>
          <w:sz w:val="24"/>
          <w:szCs w:val="24"/>
          <w:lang w:val="uz-Cyrl-UZ" w:eastAsia="en-GB"/>
        </w:rPr>
        <w:t xml:space="preserve"> дијагноза, прогноза и мотивација, а они подразумевају: </w:t>
      </w:r>
      <w:r w:rsidRPr="00582CB0">
        <w:rPr>
          <w:rFonts w:ascii="Times New Roman" w:eastAsia="MinionPro-Regular" w:hAnsi="Times New Roman" w:cs="Times New Roman"/>
          <w:sz w:val="24"/>
          <w:szCs w:val="24"/>
          <w:lang w:val="sr-Latn-CS" w:eastAsia="en-GB"/>
        </w:rPr>
        <w:t xml:space="preserve">дијагностификовање одређеног сегмента друштвене стварности као проблематичног, предлагање решења препознатог проблема са прецизирањем шта треба урадити и позивање да се предузму мере или </w:t>
      </w:r>
      <w:r w:rsidRPr="00582CB0">
        <w:rPr>
          <w:rFonts w:ascii="Times New Roman" w:eastAsia="MinionPro-Regular" w:hAnsi="Times New Roman" w:cs="Times New Roman"/>
          <w:sz w:val="24"/>
          <w:szCs w:val="24"/>
          <w:lang w:val="uz-Cyrl-UZ" w:eastAsia="en-GB"/>
        </w:rPr>
        <w:t>образложе</w:t>
      </w:r>
      <w:r w:rsidRPr="00582CB0">
        <w:rPr>
          <w:rFonts w:ascii="Times New Roman" w:eastAsia="MinionPro-Regular" w:hAnsi="Times New Roman" w:cs="Times New Roman"/>
          <w:sz w:val="24"/>
          <w:szCs w:val="24"/>
          <w:lang w:val="sr-Latn-CS" w:eastAsia="en-GB"/>
        </w:rPr>
        <w:t xml:space="preserve"> мотив</w:t>
      </w:r>
      <w:r w:rsidRPr="00582CB0">
        <w:rPr>
          <w:rFonts w:ascii="Times New Roman" w:eastAsia="MinionPro-Regular" w:hAnsi="Times New Roman" w:cs="Times New Roman"/>
          <w:sz w:val="24"/>
          <w:szCs w:val="24"/>
          <w:lang w:val="uz-Cyrl-UZ" w:eastAsia="en-GB"/>
        </w:rPr>
        <w:t>и</w:t>
      </w:r>
      <w:r w:rsidRPr="00582CB0">
        <w:rPr>
          <w:rFonts w:ascii="Times New Roman" w:eastAsia="MinionPro-Regular" w:hAnsi="Times New Roman" w:cs="Times New Roman"/>
          <w:sz w:val="24"/>
          <w:szCs w:val="24"/>
          <w:lang w:val="sr-Latn-CS" w:eastAsia="en-GB"/>
        </w:rPr>
        <w:t xml:space="preserve"> и разло</w:t>
      </w:r>
      <w:r w:rsidRPr="00582CB0">
        <w:rPr>
          <w:rFonts w:ascii="Times New Roman" w:eastAsia="MinionPro-Regular" w:hAnsi="Times New Roman" w:cs="Times New Roman"/>
          <w:sz w:val="24"/>
          <w:szCs w:val="24"/>
          <w:lang w:val="uz-Cyrl-UZ" w:eastAsia="en-GB"/>
        </w:rPr>
        <w:t>зи</w:t>
      </w:r>
      <w:r w:rsidRPr="00582CB0">
        <w:rPr>
          <w:rFonts w:ascii="Times New Roman" w:eastAsia="MinionPro-Regular" w:hAnsi="Times New Roman" w:cs="Times New Roman"/>
          <w:sz w:val="24"/>
          <w:szCs w:val="24"/>
          <w:lang w:val="sr-Latn-CS" w:eastAsia="en-GB"/>
        </w:rPr>
        <w:t xml:space="preserve"> за</w:t>
      </w:r>
      <w:r>
        <w:rPr>
          <w:rFonts w:ascii="Times New Roman" w:eastAsia="MinionPro-Regular" w:hAnsi="Times New Roman" w:cs="Times New Roman"/>
          <w:sz w:val="24"/>
          <w:szCs w:val="24"/>
          <w:lang w:val="sr-Latn-CS" w:eastAsia="en-GB"/>
        </w:rPr>
        <w:t xml:space="preserve"> ангажовање на поправним мерама (</w:t>
      </w:r>
      <w:r w:rsidRPr="002E12B1">
        <w:rPr>
          <w:rFonts w:ascii="Times New Roman" w:eastAsia="MinionPro-Regular" w:hAnsi="Times New Roman" w:cs="Times New Roman"/>
          <w:sz w:val="24"/>
          <w:szCs w:val="24"/>
          <w:lang w:val="sr-Latn-CS" w:eastAsia="en-GB"/>
        </w:rPr>
        <w:t xml:space="preserve">Snow &amp; Benford, </w:t>
      </w:r>
      <w:r>
        <w:rPr>
          <w:rFonts w:ascii="Times New Roman" w:eastAsia="MinionPro-Regular" w:hAnsi="Times New Roman" w:cs="Times New Roman"/>
          <w:sz w:val="24"/>
          <w:szCs w:val="24"/>
          <w:lang w:val="sr-Latn-CS" w:eastAsia="en-GB"/>
        </w:rPr>
        <w:t>1988, p. 199).</w:t>
      </w:r>
    </w:p>
    <w:p w:rsidR="003D7E8C" w:rsidRDefault="003D7E8C" w:rsidP="003D7E8C">
      <w:pPr>
        <w:spacing w:after="0" w:line="360" w:lineRule="auto"/>
        <w:ind w:firstLine="567"/>
        <w:jc w:val="both"/>
        <w:rPr>
          <w:rFonts w:ascii="Times New Roman" w:eastAsia="MinionPro-Regular" w:hAnsi="Times New Roman" w:cs="Times New Roman"/>
          <w:sz w:val="24"/>
          <w:szCs w:val="24"/>
          <w:lang w:val="en-US" w:eastAsia="en-GB"/>
        </w:rPr>
      </w:pPr>
      <w:r w:rsidRPr="00582CB0">
        <w:rPr>
          <w:rFonts w:ascii="Times New Roman" w:eastAsia="MinionPro-Regular" w:hAnsi="Times New Roman" w:cs="Times New Roman"/>
          <w:sz w:val="24"/>
          <w:szCs w:val="24"/>
          <w:lang w:val="sr-Latn-CS" w:eastAsia="en-GB"/>
        </w:rPr>
        <w:t>Да би о</w:t>
      </w:r>
      <w:r>
        <w:rPr>
          <w:rFonts w:ascii="Times New Roman" w:eastAsia="MinionPro-Regular" w:hAnsi="Times New Roman" w:cs="Times New Roman"/>
          <w:sz w:val="24"/>
          <w:szCs w:val="24"/>
          <w:lang w:val="sr-Latn-CS" w:eastAsia="en-GB"/>
        </w:rPr>
        <w:t>дређена представа била створена</w:t>
      </w:r>
      <w:r>
        <w:rPr>
          <w:rFonts w:ascii="Times New Roman" w:eastAsia="MinionPro-Regular" w:hAnsi="Times New Roman" w:cs="Times New Roman"/>
          <w:sz w:val="24"/>
          <w:szCs w:val="24"/>
          <w:lang w:val="sr-Cyrl-RS" w:eastAsia="en-GB"/>
        </w:rPr>
        <w:t xml:space="preserve"> и</w:t>
      </w:r>
      <w:r>
        <w:rPr>
          <w:rFonts w:ascii="Times New Roman" w:eastAsia="MinionPro-Regular" w:hAnsi="Times New Roman" w:cs="Times New Roman"/>
          <w:sz w:val="24"/>
          <w:szCs w:val="24"/>
          <w:lang w:val="sr-Latn-CS" w:eastAsia="en-GB"/>
        </w:rPr>
        <w:t xml:space="preserve"> </w:t>
      </w:r>
      <w:r w:rsidRPr="00582CB0">
        <w:rPr>
          <w:rFonts w:ascii="Times New Roman" w:eastAsia="MinionPro-Regular" w:hAnsi="Times New Roman" w:cs="Times New Roman"/>
          <w:sz w:val="24"/>
          <w:szCs w:val="24"/>
          <w:lang w:val="sr-Latn-CS" w:eastAsia="en-GB"/>
        </w:rPr>
        <w:t xml:space="preserve">наметнута одређена дефиниција ситуације, неопходно је да процес </w:t>
      </w:r>
      <w:r w:rsidRPr="00582CB0">
        <w:rPr>
          <w:rFonts w:ascii="Times New Roman" w:eastAsia="MinionPro-Regular" w:hAnsi="Times New Roman" w:cs="Times New Roman"/>
          <w:sz w:val="24"/>
          <w:szCs w:val="24"/>
          <w:lang w:val="uz-Cyrl-UZ" w:eastAsia="en-GB"/>
        </w:rPr>
        <w:t>уоквиривања</w:t>
      </w:r>
      <w:r w:rsidRPr="00582CB0">
        <w:rPr>
          <w:rFonts w:ascii="Times New Roman" w:eastAsia="MinionPro-Regular" w:hAnsi="Times New Roman" w:cs="Times New Roman"/>
          <w:sz w:val="24"/>
          <w:szCs w:val="24"/>
          <w:lang w:val="sr-Latn-CS" w:eastAsia="en-GB"/>
        </w:rPr>
        <w:t xml:space="preserve"> буде успешан</w:t>
      </w:r>
      <w:r>
        <w:rPr>
          <w:rFonts w:ascii="Times New Roman" w:eastAsia="MinionPro-Regular" w:hAnsi="Times New Roman" w:cs="Times New Roman"/>
          <w:sz w:val="24"/>
          <w:szCs w:val="24"/>
          <w:lang w:val="sr-Cyrl-RS" w:eastAsia="en-GB"/>
        </w:rPr>
        <w:t xml:space="preserve">. </w:t>
      </w:r>
      <w:r w:rsidRPr="00D17E8D">
        <w:rPr>
          <w:rFonts w:ascii="Times New Roman" w:eastAsia="MinionPro-Regular" w:hAnsi="Times New Roman" w:cs="Times New Roman"/>
          <w:sz w:val="24"/>
          <w:szCs w:val="24"/>
          <w:lang w:val="sr-Latn-CS" w:eastAsia="en-GB"/>
        </w:rPr>
        <w:t xml:space="preserve">Колико ће </w:t>
      </w:r>
      <w:r w:rsidRPr="00D17E8D">
        <w:rPr>
          <w:rFonts w:ascii="Times New Roman" w:eastAsia="MinionPro-Regular" w:hAnsi="Times New Roman" w:cs="Times New Roman"/>
          <w:sz w:val="24"/>
          <w:szCs w:val="24"/>
          <w:lang w:val="uz-Cyrl-UZ" w:eastAsia="en-GB"/>
        </w:rPr>
        <w:t>уоквиривање</w:t>
      </w:r>
      <w:r w:rsidRPr="00D17E8D">
        <w:rPr>
          <w:rFonts w:ascii="Times New Roman" w:eastAsia="MinionPro-Regular" w:hAnsi="Times New Roman" w:cs="Times New Roman"/>
          <w:sz w:val="24"/>
          <w:szCs w:val="24"/>
          <w:lang w:val="sr-Latn-CS" w:eastAsia="en-GB"/>
        </w:rPr>
        <w:t xml:space="preserve"> бити успеш</w:t>
      </w:r>
      <w:r w:rsidRPr="00D17E8D">
        <w:rPr>
          <w:rFonts w:ascii="Times New Roman" w:eastAsia="MinionPro-Regular" w:hAnsi="Times New Roman" w:cs="Times New Roman"/>
          <w:sz w:val="24"/>
          <w:szCs w:val="24"/>
          <w:lang w:val="uz-Cyrl-UZ" w:eastAsia="en-GB"/>
        </w:rPr>
        <w:t>но</w:t>
      </w:r>
      <w:r w:rsidRPr="00D17E8D">
        <w:rPr>
          <w:rFonts w:ascii="Times New Roman" w:eastAsia="MinionPro-Regular" w:hAnsi="Times New Roman" w:cs="Times New Roman"/>
          <w:sz w:val="24"/>
          <w:szCs w:val="24"/>
          <w:lang w:val="sr-Latn-CS" w:eastAsia="en-GB"/>
        </w:rPr>
        <w:t xml:space="preserve"> зависи од четири врсте чинилаца који одређују мобилишући потенција</w:t>
      </w:r>
      <w:r>
        <w:rPr>
          <w:rFonts w:ascii="Times New Roman" w:eastAsia="MinionPro-Regular" w:hAnsi="Times New Roman" w:cs="Times New Roman"/>
          <w:sz w:val="24"/>
          <w:szCs w:val="24"/>
          <w:lang w:val="uz-Cyrl-UZ" w:eastAsia="en-GB"/>
        </w:rPr>
        <w:t>л уоквиривања</w:t>
      </w:r>
      <w:r>
        <w:rPr>
          <w:rFonts w:ascii="Times New Roman" w:eastAsia="MinionPro-Regular" w:hAnsi="Times New Roman" w:cs="Times New Roman"/>
          <w:sz w:val="24"/>
          <w:szCs w:val="24"/>
          <w:lang w:val="sr-Latn-RS" w:eastAsia="en-GB"/>
        </w:rPr>
        <w:t xml:space="preserve"> (</w:t>
      </w:r>
      <w:r w:rsidRPr="00AA3549">
        <w:rPr>
          <w:rFonts w:ascii="Times New Roman" w:eastAsia="MinionPro-Regular" w:hAnsi="Times New Roman" w:cs="Times New Roman"/>
          <w:sz w:val="24"/>
          <w:szCs w:val="24"/>
          <w:lang w:val="sr-Latn-CS" w:eastAsia="en-GB"/>
        </w:rPr>
        <w:t>Snow &amp; Benford, 1988</w:t>
      </w:r>
      <w:r>
        <w:rPr>
          <w:rFonts w:ascii="Times New Roman" w:eastAsia="MinionPro-Regular" w:hAnsi="Times New Roman" w:cs="Times New Roman"/>
          <w:sz w:val="24"/>
          <w:szCs w:val="24"/>
          <w:lang w:val="sr-Latn-CS" w:eastAsia="en-GB"/>
        </w:rPr>
        <w:t>):</w:t>
      </w:r>
      <w:r w:rsidRPr="00D17E8D">
        <w:rPr>
          <w:rFonts w:ascii="Times New Roman" w:eastAsia="MinionPro-Regular" w:hAnsi="Times New Roman" w:cs="Times New Roman"/>
          <w:sz w:val="24"/>
          <w:szCs w:val="24"/>
          <w:lang w:val="sr-Latn-CS" w:eastAsia="en-GB"/>
        </w:rPr>
        <w:t xml:space="preserve"> прва су снага, целовитост и истрајност напора </w:t>
      </w:r>
      <w:r w:rsidRPr="00D17E8D">
        <w:rPr>
          <w:rFonts w:ascii="Times New Roman" w:eastAsia="MinionPro-Regular" w:hAnsi="Times New Roman" w:cs="Times New Roman"/>
          <w:sz w:val="24"/>
          <w:szCs w:val="24"/>
          <w:lang w:val="uz-Cyrl-UZ" w:eastAsia="en-GB"/>
        </w:rPr>
        <w:t>уоквиривања,</w:t>
      </w:r>
      <w:r w:rsidRPr="00D17E8D">
        <w:rPr>
          <w:rFonts w:ascii="Times New Roman" w:eastAsia="MinionPro-Regular" w:hAnsi="Times New Roman" w:cs="Times New Roman"/>
          <w:sz w:val="24"/>
          <w:szCs w:val="24"/>
          <w:lang w:val="sr-Latn-CS" w:eastAsia="en-GB"/>
        </w:rPr>
        <w:t xml:space="preserve"> друга врста је интерна структура ширег система вредности са којим се тежи постићи „равнање“; трећа врста је релевантност оквира за учеснике: колико оквир одговара личном искуству учесника и стварним догађајима око њих; четврта врста чинилаца названи су „циклуси протеста“ и односе се </w:t>
      </w:r>
      <w:r>
        <w:rPr>
          <w:rFonts w:ascii="Times New Roman" w:eastAsia="MinionPro-Regular" w:hAnsi="Times New Roman" w:cs="Times New Roman"/>
          <w:sz w:val="24"/>
          <w:szCs w:val="24"/>
          <w:lang w:val="sr-Cyrl-RS" w:eastAsia="en-GB"/>
        </w:rPr>
        <w:t xml:space="preserve">на то </w:t>
      </w:r>
      <w:r w:rsidRPr="00D17E8D">
        <w:rPr>
          <w:rFonts w:ascii="Times New Roman" w:eastAsia="MinionPro-Regular" w:hAnsi="Times New Roman" w:cs="Times New Roman"/>
          <w:sz w:val="24"/>
          <w:szCs w:val="24"/>
          <w:lang w:val="sr-Latn-CS" w:eastAsia="en-GB"/>
        </w:rPr>
        <w:t xml:space="preserve">да ли је оквир део неког ширег, значајног друштвеног процеса који је на снази. </w:t>
      </w:r>
      <w:r w:rsidRPr="00D17E8D">
        <w:rPr>
          <w:rFonts w:ascii="Times New Roman" w:eastAsia="MinionPro-Regular" w:hAnsi="Times New Roman" w:cs="Times New Roman"/>
          <w:sz w:val="24"/>
          <w:szCs w:val="24"/>
          <w:lang w:val="uz-Cyrl-UZ" w:eastAsia="en-GB"/>
        </w:rPr>
        <w:t xml:space="preserve">За уоквиривање је, као и за читаву самопрезентацију, битна доследност и верност актера унапред одређеној дефиницији ситуације </w:t>
      </w:r>
      <w:r>
        <w:rPr>
          <w:rFonts w:ascii="Times New Roman" w:eastAsia="MinionPro-Regular" w:hAnsi="Times New Roman" w:cs="Times New Roman"/>
          <w:sz w:val="24"/>
          <w:szCs w:val="24"/>
          <w:lang w:val="uz-Cyrl-UZ" w:eastAsia="en-GB"/>
        </w:rPr>
        <w:t>која</w:t>
      </w:r>
      <w:r w:rsidRPr="00D17E8D">
        <w:rPr>
          <w:rFonts w:ascii="Times New Roman" w:eastAsia="MinionPro-Regular" w:hAnsi="Times New Roman" w:cs="Times New Roman"/>
          <w:sz w:val="24"/>
          <w:szCs w:val="24"/>
          <w:lang w:val="uz-Cyrl-UZ" w:eastAsia="en-GB"/>
        </w:rPr>
        <w:t xml:space="preserve"> захтева корективну акцију.</w:t>
      </w:r>
    </w:p>
    <w:p w:rsidR="00AE34BF" w:rsidRPr="00513474" w:rsidRDefault="00AE34BF" w:rsidP="00AE34BF">
      <w:pPr>
        <w:spacing w:after="0" w:line="360" w:lineRule="auto"/>
        <w:ind w:firstLine="567"/>
        <w:contextualSpacing/>
        <w:jc w:val="both"/>
        <w:rPr>
          <w:rFonts w:ascii="Times New Roman" w:hAnsi="Times New Roman" w:cs="Times New Roman"/>
          <w:sz w:val="24"/>
          <w:szCs w:val="24"/>
          <w:lang w:val="sr-Cyrl-RS"/>
        </w:rPr>
      </w:pPr>
      <w:r w:rsidRPr="00513474">
        <w:rPr>
          <w:rFonts w:ascii="Times New Roman" w:hAnsi="Times New Roman" w:cs="Times New Roman"/>
          <w:sz w:val="24"/>
          <w:szCs w:val="24"/>
          <w:lang w:val="sr-Cyrl-RS"/>
        </w:rPr>
        <w:t>Главни извор података у овом истраживању били су говори НАТО званичника, изјаве портпарола и саопштења за медије. Ови документи прибављени су из онлајн база на званичном сајту НАТО-а.</w:t>
      </w:r>
      <w:r w:rsidRPr="00513474">
        <w:rPr>
          <w:rFonts w:ascii="Times New Roman" w:eastAsia="Times New Roman" w:hAnsi="Times New Roman" w:cs="Times New Roman"/>
          <w:sz w:val="24"/>
          <w:szCs w:val="24"/>
          <w:lang w:val="sr-Cyrl-RS" w:eastAsia="en-GB"/>
        </w:rPr>
        <w:t>У анализи ових садржаја коришћена је метода критичке</w:t>
      </w:r>
      <w:r w:rsidRPr="00513474">
        <w:rPr>
          <w:rFonts w:ascii="Times New Roman" w:eastAsia="Times New Roman" w:hAnsi="Times New Roman" w:cs="Times New Roman"/>
          <w:sz w:val="24"/>
          <w:szCs w:val="24"/>
          <w:lang w:val="sr-Latn-CS" w:eastAsia="en-GB"/>
        </w:rPr>
        <w:t xml:space="preserve"> </w:t>
      </w:r>
      <w:r w:rsidRPr="00513474">
        <w:rPr>
          <w:rFonts w:ascii="Times New Roman" w:eastAsia="Times New Roman" w:hAnsi="Times New Roman" w:cs="Times New Roman"/>
          <w:i/>
          <w:sz w:val="24"/>
          <w:szCs w:val="24"/>
          <w:lang w:val="sr-Latn-CS" w:eastAsia="en-GB"/>
        </w:rPr>
        <w:t>анализ</w:t>
      </w:r>
      <w:r w:rsidRPr="00513474">
        <w:rPr>
          <w:rFonts w:ascii="Times New Roman" w:eastAsia="Times New Roman" w:hAnsi="Times New Roman" w:cs="Times New Roman"/>
          <w:i/>
          <w:sz w:val="24"/>
          <w:szCs w:val="24"/>
          <w:lang w:val="sr-Cyrl-RS" w:eastAsia="en-GB"/>
        </w:rPr>
        <w:t xml:space="preserve">е </w:t>
      </w:r>
      <w:r w:rsidRPr="00513474">
        <w:rPr>
          <w:rFonts w:ascii="Times New Roman" w:eastAsia="Times New Roman" w:hAnsi="Times New Roman" w:cs="Times New Roman"/>
          <w:i/>
          <w:sz w:val="24"/>
          <w:szCs w:val="24"/>
          <w:lang w:val="sr-Latn-CS" w:eastAsia="en-GB"/>
        </w:rPr>
        <w:t>дискурса</w:t>
      </w:r>
      <w:r w:rsidRPr="00513474">
        <w:rPr>
          <w:rFonts w:ascii="Times New Roman" w:eastAsia="Times New Roman" w:hAnsi="Times New Roman" w:cs="Times New Roman"/>
          <w:sz w:val="24"/>
          <w:szCs w:val="24"/>
          <w:lang w:val="sr-Latn-CS" w:eastAsia="en-GB"/>
        </w:rPr>
        <w:t xml:space="preserve">, јер је </w:t>
      </w:r>
      <w:r w:rsidRPr="00513474">
        <w:rPr>
          <w:rFonts w:ascii="Times New Roman" w:eastAsia="Times New Roman" w:hAnsi="Times New Roman" w:cs="Times New Roman"/>
          <w:sz w:val="24"/>
          <w:szCs w:val="24"/>
          <w:lang w:val="sr-Cyrl-RS" w:eastAsia="en-GB"/>
        </w:rPr>
        <w:t xml:space="preserve">њоме најбоље одговорено захтевима да се </w:t>
      </w:r>
      <w:r w:rsidRPr="00513474">
        <w:rPr>
          <w:rFonts w:ascii="Times New Roman" w:eastAsia="Times New Roman" w:hAnsi="Times New Roman" w:cs="Times New Roman"/>
          <w:sz w:val="24"/>
          <w:szCs w:val="24"/>
          <w:lang w:val="sr-Latn-CS" w:eastAsia="en-GB"/>
        </w:rPr>
        <w:t xml:space="preserve"> утврди на који начин дискурси стварају значења и представе и како та значења и представе утичу на друштвене праксе које из тога произилазе и дефиницију онога шта/ко неко јесте. </w:t>
      </w:r>
      <w:r w:rsidRPr="00513474">
        <w:rPr>
          <w:rFonts w:ascii="Times New Roman" w:eastAsia="Times New Roman" w:hAnsi="Times New Roman" w:cs="Times New Roman"/>
          <w:sz w:val="24"/>
          <w:szCs w:val="24"/>
          <w:lang w:val="sr-Cyrl-RS" w:eastAsia="en-GB"/>
        </w:rPr>
        <w:t>Идентификовани су</w:t>
      </w:r>
      <w:r w:rsidRPr="00513474">
        <w:rPr>
          <w:rFonts w:ascii="Times New Roman" w:eastAsia="Times New Roman" w:hAnsi="Times New Roman" w:cs="Times New Roman"/>
          <w:sz w:val="24"/>
          <w:szCs w:val="24"/>
          <w:lang w:val="sr-Latn-CS" w:eastAsia="en-GB"/>
        </w:rPr>
        <w:t xml:space="preserve"> </w:t>
      </w:r>
      <w:r w:rsidRPr="00513474">
        <w:rPr>
          <w:rFonts w:ascii="Times New Roman" w:eastAsia="Times New Roman" w:hAnsi="Times New Roman" w:cs="Times New Roman"/>
          <w:iCs/>
          <w:sz w:val="24"/>
          <w:szCs w:val="24"/>
          <w:lang w:val="sr-Latn-CS" w:eastAsia="en-GB"/>
        </w:rPr>
        <w:t>основни дискурси о специфичној позицији НАТО-а у хуманитарној области и улози коју НАТО има у мрежи хуманитарних актера. Поред тога, метод</w:t>
      </w:r>
      <w:r w:rsidRPr="00513474">
        <w:rPr>
          <w:rFonts w:ascii="Times New Roman" w:eastAsia="Times New Roman" w:hAnsi="Times New Roman" w:cs="Times New Roman"/>
          <w:iCs/>
          <w:sz w:val="24"/>
          <w:szCs w:val="24"/>
          <w:lang w:val="sr-Cyrl-RS" w:eastAsia="en-GB"/>
        </w:rPr>
        <w:t>ом</w:t>
      </w:r>
      <w:r w:rsidRPr="00513474">
        <w:rPr>
          <w:rFonts w:ascii="Times New Roman" w:eastAsia="Times New Roman" w:hAnsi="Times New Roman" w:cs="Times New Roman"/>
          <w:iCs/>
          <w:sz w:val="24"/>
          <w:szCs w:val="24"/>
          <w:lang w:val="sr-Latn-CS" w:eastAsia="en-GB"/>
        </w:rPr>
        <w:t xml:space="preserve"> </w:t>
      </w:r>
      <w:r w:rsidRPr="00513474">
        <w:rPr>
          <w:rFonts w:ascii="Times New Roman" w:eastAsia="Times New Roman" w:hAnsi="Times New Roman" w:cs="Times New Roman"/>
          <w:i/>
          <w:iCs/>
          <w:sz w:val="24"/>
          <w:szCs w:val="24"/>
          <w:lang w:val="sr-Latn-CS" w:eastAsia="en-GB"/>
        </w:rPr>
        <w:lastRenderedPageBreak/>
        <w:t>студије случаја</w:t>
      </w:r>
      <w:r w:rsidRPr="00513474">
        <w:rPr>
          <w:rFonts w:ascii="Times New Roman" w:eastAsia="Times New Roman" w:hAnsi="Times New Roman" w:cs="Times New Roman"/>
          <w:iCs/>
          <w:sz w:val="24"/>
          <w:szCs w:val="24"/>
          <w:lang w:val="sr-Latn-CS" w:eastAsia="en-GB"/>
        </w:rPr>
        <w:t xml:space="preserve"> </w:t>
      </w:r>
      <w:r w:rsidRPr="00513474">
        <w:rPr>
          <w:rFonts w:ascii="Times New Roman" w:eastAsia="Times New Roman" w:hAnsi="Times New Roman" w:cs="Times New Roman"/>
          <w:iCs/>
          <w:sz w:val="24"/>
          <w:szCs w:val="24"/>
          <w:lang w:val="sr-Cyrl-RS" w:eastAsia="en-GB"/>
        </w:rPr>
        <w:t xml:space="preserve">на </w:t>
      </w:r>
      <w:r w:rsidRPr="00513474">
        <w:rPr>
          <w:rFonts w:ascii="Times New Roman" w:eastAsia="Times New Roman" w:hAnsi="Times New Roman" w:cs="Times New Roman"/>
          <w:iCs/>
          <w:sz w:val="24"/>
          <w:szCs w:val="24"/>
          <w:lang w:val="sr-Latn-CS" w:eastAsia="en-GB"/>
        </w:rPr>
        <w:t>пример</w:t>
      </w:r>
      <w:r w:rsidRPr="00513474">
        <w:rPr>
          <w:rFonts w:ascii="Times New Roman" w:eastAsia="Times New Roman" w:hAnsi="Times New Roman" w:cs="Times New Roman"/>
          <w:iCs/>
          <w:sz w:val="24"/>
          <w:szCs w:val="24"/>
          <w:lang w:val="sr-Cyrl-RS" w:eastAsia="en-GB"/>
        </w:rPr>
        <w:t>у пакистанског земљотреса 2005.  приказан је</w:t>
      </w:r>
      <w:r w:rsidRPr="00513474">
        <w:rPr>
          <w:rFonts w:ascii="Times New Roman" w:eastAsia="Times New Roman" w:hAnsi="Times New Roman" w:cs="Times New Roman"/>
          <w:iCs/>
          <w:sz w:val="24"/>
          <w:szCs w:val="24"/>
          <w:lang w:val="sr-Latn-CS" w:eastAsia="en-GB"/>
        </w:rPr>
        <w:t xml:space="preserve"> процес „фрејминга“ хуманитарних операција у НАТО оквирима.</w:t>
      </w:r>
    </w:p>
    <w:p w:rsidR="003D7E8C" w:rsidRPr="001377FC" w:rsidRDefault="003D7E8C" w:rsidP="003D7E8C">
      <w:pPr>
        <w:spacing w:after="0" w:line="360" w:lineRule="auto"/>
        <w:ind w:firstLine="567"/>
        <w:jc w:val="both"/>
        <w:rPr>
          <w:rFonts w:ascii="Times New Roman" w:eastAsia="MinionPro-Regular" w:hAnsi="Times New Roman" w:cs="Times New Roman"/>
          <w:sz w:val="24"/>
          <w:szCs w:val="24"/>
          <w:lang w:val="sr-Cyrl-RS" w:eastAsia="en-GB"/>
        </w:rPr>
      </w:pPr>
    </w:p>
    <w:p w:rsidR="003D7E8C" w:rsidRPr="00BC0652" w:rsidRDefault="003D7E8C" w:rsidP="003D7E8C">
      <w:pPr>
        <w:spacing w:after="0" w:line="360" w:lineRule="auto"/>
        <w:ind w:firstLine="567"/>
        <w:contextualSpacing/>
        <w:jc w:val="center"/>
        <w:rPr>
          <w:rFonts w:ascii="Times New Roman" w:eastAsia="Calibri" w:hAnsi="Times New Roman" w:cs="Times New Roman"/>
          <w:i/>
          <w:sz w:val="24"/>
          <w:szCs w:val="24"/>
          <w:lang w:val="sr-Latn-CS"/>
        </w:rPr>
      </w:pPr>
      <w:r w:rsidRPr="00BC0652">
        <w:rPr>
          <w:rFonts w:ascii="Times New Roman" w:eastAsia="Calibri" w:hAnsi="Times New Roman" w:cs="Times New Roman"/>
          <w:i/>
          <w:sz w:val="24"/>
          <w:szCs w:val="24"/>
          <w:lang w:val="sr-Cyrl-RS"/>
        </w:rPr>
        <w:t>ПРУЖАЊЕ ПОМОЋИ ЦИВИЛИМА НАКОН ЗЕМЉОТРЕСА КАО</w:t>
      </w:r>
      <w:r w:rsidRPr="00BC0652">
        <w:rPr>
          <w:rFonts w:ascii="Times New Roman" w:eastAsia="Calibri" w:hAnsi="Times New Roman" w:cs="Times New Roman"/>
          <w:i/>
          <w:sz w:val="24"/>
          <w:szCs w:val="24"/>
          <w:lang w:val="sr-Latn-CS"/>
        </w:rPr>
        <w:t xml:space="preserve"> </w:t>
      </w:r>
      <w:r w:rsidRPr="00BC0652">
        <w:rPr>
          <w:rFonts w:ascii="Times New Roman" w:eastAsia="Calibri" w:hAnsi="Times New Roman" w:cs="Times New Roman"/>
          <w:i/>
          <w:sz w:val="24"/>
          <w:szCs w:val="24"/>
          <w:lang w:val="sr-Cyrl-RS"/>
        </w:rPr>
        <w:t>ЗАДАТАК САРАДЊЕ У БЕЗБЕДНОСТИ</w:t>
      </w:r>
    </w:p>
    <w:p w:rsidR="003D7E8C" w:rsidRPr="00693488" w:rsidRDefault="003D7E8C" w:rsidP="003D7E8C">
      <w:pPr>
        <w:spacing w:after="0" w:line="360" w:lineRule="auto"/>
        <w:ind w:left="720" w:firstLine="567"/>
        <w:contextualSpacing/>
        <w:jc w:val="both"/>
        <w:rPr>
          <w:rFonts w:ascii="Times New Roman" w:eastAsia="Calibri" w:hAnsi="Times New Roman" w:cs="Times New Roman"/>
          <w:sz w:val="24"/>
          <w:szCs w:val="24"/>
          <w:lang w:val="sr-Cyrl-RS"/>
        </w:rPr>
      </w:pPr>
    </w:p>
    <w:p w:rsidR="003D7E8C" w:rsidRDefault="003D7E8C" w:rsidP="003D7E8C">
      <w:pPr>
        <w:spacing w:after="0" w:line="360" w:lineRule="auto"/>
        <w:ind w:firstLine="567"/>
        <w:jc w:val="both"/>
        <w:rPr>
          <w:rFonts w:ascii="Times New Roman" w:eastAsia="Calibri" w:hAnsi="Times New Roman" w:cs="Times New Roman"/>
          <w:sz w:val="24"/>
          <w:szCs w:val="24"/>
          <w:lang w:val="sr-Cyrl-RS"/>
        </w:rPr>
      </w:pPr>
      <w:r w:rsidRPr="00201080">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 xml:space="preserve">У пакистанској кризи </w:t>
      </w:r>
      <w:r w:rsidRPr="00632500">
        <w:rPr>
          <w:rFonts w:ascii="Times New Roman" w:eastAsia="Calibri" w:hAnsi="Times New Roman" w:cs="Times New Roman"/>
          <w:sz w:val="24"/>
          <w:szCs w:val="24"/>
          <w:lang w:val="sr-Cyrl-RS"/>
        </w:rPr>
        <w:t xml:space="preserve">изазваној земљотресом, НАТО је свој ангажман представио као саставни део једног од три најважнија стратешка задатка, а то је задатак сарадње у безбедности. </w:t>
      </w:r>
      <w:r>
        <w:rPr>
          <w:rFonts w:ascii="Times New Roman" w:eastAsia="Calibri" w:hAnsi="Times New Roman" w:cs="Times New Roman"/>
          <w:sz w:val="24"/>
          <w:szCs w:val="24"/>
          <w:lang w:val="sr-Cyrl-RS"/>
        </w:rPr>
        <w:t xml:space="preserve">Посебно је истакнут значај </w:t>
      </w:r>
      <w:r w:rsidRPr="00632500">
        <w:rPr>
          <w:rFonts w:ascii="Times New Roman" w:eastAsia="Calibri" w:hAnsi="Times New Roman" w:cs="Times New Roman"/>
          <w:sz w:val="24"/>
          <w:szCs w:val="24"/>
          <w:lang w:val="sr-Cyrl-RS"/>
        </w:rPr>
        <w:t>успешност</w:t>
      </w:r>
      <w:r>
        <w:rPr>
          <w:rFonts w:ascii="Times New Roman" w:eastAsia="Calibri" w:hAnsi="Times New Roman" w:cs="Times New Roman"/>
          <w:sz w:val="24"/>
          <w:szCs w:val="24"/>
          <w:lang w:val="sr-Cyrl-RS"/>
        </w:rPr>
        <w:t>и</w:t>
      </w:r>
      <w:r w:rsidRPr="00632500">
        <w:rPr>
          <w:rFonts w:ascii="Times New Roman" w:eastAsia="Calibri" w:hAnsi="Times New Roman" w:cs="Times New Roman"/>
          <w:sz w:val="24"/>
          <w:szCs w:val="24"/>
          <w:lang w:val="sr-Cyrl-RS"/>
        </w:rPr>
        <w:t xml:space="preserve"> партнерског приступа у међународном кризном менаџменту и значај присуства војног актера у међународним хуманитарним кризама.</w:t>
      </w:r>
      <w:r>
        <w:rPr>
          <w:rFonts w:ascii="Times New Roman" w:eastAsia="Calibri" w:hAnsi="Times New Roman" w:cs="Times New Roman"/>
          <w:sz w:val="24"/>
          <w:szCs w:val="24"/>
          <w:lang w:val="sr-Cyrl-RS"/>
        </w:rPr>
        <w:t xml:space="preserve"> Д</w:t>
      </w:r>
      <w:r w:rsidRPr="00693488">
        <w:rPr>
          <w:rFonts w:ascii="Times New Roman" w:eastAsia="Calibri" w:hAnsi="Times New Roman" w:cs="Times New Roman"/>
          <w:sz w:val="24"/>
          <w:szCs w:val="24"/>
          <w:lang w:val="sr-Cyrl-RS"/>
        </w:rPr>
        <w:t xml:space="preserve">ва </w:t>
      </w:r>
      <w:r>
        <w:rPr>
          <w:rFonts w:ascii="Times New Roman" w:eastAsia="Calibri" w:hAnsi="Times New Roman" w:cs="Times New Roman"/>
          <w:sz w:val="24"/>
          <w:szCs w:val="24"/>
          <w:lang w:val="sr-Cyrl-RS"/>
        </w:rPr>
        <w:t>најистакнутија</w:t>
      </w:r>
      <w:r w:rsidRPr="00693488">
        <w:rPr>
          <w:rFonts w:ascii="Times New Roman" w:eastAsia="Calibri" w:hAnsi="Times New Roman" w:cs="Times New Roman"/>
          <w:sz w:val="24"/>
          <w:szCs w:val="24"/>
          <w:lang w:val="sr-Cyrl-RS"/>
        </w:rPr>
        <w:t xml:space="preserve"> дискурса која прате </w:t>
      </w:r>
      <w:r>
        <w:rPr>
          <w:rFonts w:ascii="Times New Roman" w:eastAsia="Calibri" w:hAnsi="Times New Roman" w:cs="Times New Roman"/>
          <w:sz w:val="24"/>
          <w:szCs w:val="24"/>
          <w:lang w:val="sr-Cyrl-RS"/>
        </w:rPr>
        <w:t>идентификацију</w:t>
      </w:r>
      <w:r w:rsidRPr="00693488">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 xml:space="preserve">ове </w:t>
      </w:r>
      <w:r w:rsidRPr="00693488">
        <w:rPr>
          <w:rFonts w:ascii="Times New Roman" w:eastAsia="Calibri" w:hAnsi="Times New Roman" w:cs="Times New Roman"/>
          <w:sz w:val="24"/>
          <w:szCs w:val="24"/>
          <w:lang w:val="sr-Cyrl-RS"/>
        </w:rPr>
        <w:t xml:space="preserve">хуманитарне кризе као </w:t>
      </w:r>
      <w:r>
        <w:rPr>
          <w:rFonts w:ascii="Times New Roman" w:eastAsia="Calibri" w:hAnsi="Times New Roman" w:cs="Times New Roman"/>
          <w:sz w:val="24"/>
          <w:szCs w:val="24"/>
          <w:lang w:val="sr-Cyrl-RS"/>
        </w:rPr>
        <w:t xml:space="preserve">НАТО </w:t>
      </w:r>
      <w:r w:rsidRPr="00693488">
        <w:rPr>
          <w:rFonts w:ascii="Times New Roman" w:eastAsia="Calibri" w:hAnsi="Times New Roman" w:cs="Times New Roman"/>
          <w:sz w:val="24"/>
          <w:szCs w:val="24"/>
          <w:lang w:val="sr-Cyrl-RS"/>
        </w:rPr>
        <w:t xml:space="preserve">задатка </w:t>
      </w:r>
      <w:r>
        <w:rPr>
          <w:rFonts w:ascii="Times New Roman" w:eastAsia="Calibri" w:hAnsi="Times New Roman" w:cs="Times New Roman"/>
          <w:sz w:val="24"/>
          <w:szCs w:val="24"/>
          <w:lang w:val="sr-Cyrl-RS"/>
        </w:rPr>
        <w:t>су:</w:t>
      </w:r>
    </w:p>
    <w:p w:rsidR="003D7E8C" w:rsidRPr="00E54FF4" w:rsidRDefault="003D7E8C" w:rsidP="003D7E8C">
      <w:pPr>
        <w:spacing w:after="0" w:line="360" w:lineRule="auto"/>
        <w:ind w:firstLine="567"/>
        <w:jc w:val="both"/>
        <w:rPr>
          <w:rFonts w:ascii="Times New Roman" w:eastAsia="Calibri" w:hAnsi="Times New Roman" w:cs="Times New Roman"/>
          <w:sz w:val="24"/>
          <w:szCs w:val="24"/>
          <w:highlight w:val="yellow"/>
          <w:lang w:val="en-US"/>
        </w:rPr>
      </w:pPr>
    </w:p>
    <w:p w:rsidR="003D7E8C" w:rsidRPr="00693488" w:rsidRDefault="003D7E8C" w:rsidP="003D7E8C">
      <w:pPr>
        <w:numPr>
          <w:ilvl w:val="0"/>
          <w:numId w:val="3"/>
        </w:numPr>
        <w:spacing w:after="0" w:line="360" w:lineRule="auto"/>
        <w:ind w:firstLine="567"/>
        <w:contextualSpacing/>
        <w:jc w:val="both"/>
        <w:rPr>
          <w:rFonts w:ascii="Times New Roman" w:eastAsia="Calibri" w:hAnsi="Times New Roman" w:cs="Times New Roman"/>
          <w:sz w:val="24"/>
          <w:szCs w:val="24"/>
          <w:lang w:val="en-US"/>
        </w:rPr>
      </w:pPr>
      <w:r w:rsidRPr="00693488">
        <w:rPr>
          <w:rFonts w:ascii="Times New Roman" w:eastAsia="Calibri" w:hAnsi="Times New Roman" w:cs="Times New Roman"/>
          <w:sz w:val="24"/>
          <w:szCs w:val="24"/>
          <w:lang w:val="sr-Cyrl-RS"/>
        </w:rPr>
        <w:t>Пакистанска криза изазвана земљотресом представља за НАТО задатак сарадње у безбедности у међународним хуманитарним кризама;</w:t>
      </w:r>
    </w:p>
    <w:p w:rsidR="003D7E8C" w:rsidRPr="00693488" w:rsidRDefault="003D7E8C" w:rsidP="003D7E8C">
      <w:pPr>
        <w:numPr>
          <w:ilvl w:val="0"/>
          <w:numId w:val="3"/>
        </w:numPr>
        <w:spacing w:after="0" w:line="360" w:lineRule="auto"/>
        <w:ind w:firstLine="567"/>
        <w:contextualSpacing/>
        <w:jc w:val="both"/>
        <w:rPr>
          <w:rFonts w:ascii="Times New Roman" w:eastAsia="Calibri" w:hAnsi="Times New Roman" w:cs="Times New Roman"/>
          <w:sz w:val="24"/>
          <w:szCs w:val="24"/>
          <w:lang w:val="en-US"/>
        </w:rPr>
      </w:pPr>
      <w:r w:rsidRPr="00693488">
        <w:rPr>
          <w:rFonts w:ascii="Times New Roman" w:eastAsia="Calibri" w:hAnsi="Times New Roman" w:cs="Times New Roman"/>
          <w:sz w:val="24"/>
          <w:szCs w:val="24"/>
          <w:lang w:val="sr-Cyrl-RS"/>
        </w:rPr>
        <w:t>Пакистанска криза изазвана земљотресом представља за НАТО задатак чијим решавањем пружа допринос међународном поретку базираном на заједничким вредностима.</w:t>
      </w:r>
    </w:p>
    <w:p w:rsidR="003D7E8C" w:rsidRPr="00693488" w:rsidRDefault="003D7E8C" w:rsidP="003D7E8C">
      <w:pPr>
        <w:spacing w:after="0" w:line="360" w:lineRule="auto"/>
        <w:ind w:left="1080" w:firstLine="567"/>
        <w:contextualSpacing/>
        <w:jc w:val="both"/>
        <w:rPr>
          <w:rFonts w:ascii="Times New Roman" w:eastAsia="Calibri" w:hAnsi="Times New Roman" w:cs="Times New Roman"/>
          <w:sz w:val="24"/>
          <w:szCs w:val="24"/>
          <w:lang w:val="en-US"/>
        </w:rPr>
      </w:pP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 xml:space="preserve">НАТО је </w:t>
      </w:r>
      <w:r>
        <w:rPr>
          <w:rFonts w:ascii="Times New Roman" w:eastAsia="Calibri" w:hAnsi="Times New Roman" w:cs="Times New Roman"/>
          <w:sz w:val="24"/>
          <w:szCs w:val="24"/>
          <w:lang w:val="sr-Cyrl-RS"/>
        </w:rPr>
        <w:t>сарадњу објаснио свеобухватним приступом одговора на кризе</w:t>
      </w:r>
      <w:r w:rsidRPr="00693488">
        <w:rPr>
          <w:rFonts w:ascii="Times New Roman" w:eastAsia="Calibri" w:hAnsi="Times New Roman" w:cs="Times New Roman"/>
          <w:sz w:val="24"/>
          <w:szCs w:val="24"/>
          <w:lang w:val="sr-Cyrl-RS"/>
        </w:rPr>
        <w:t xml:space="preserve">, што подразумева да </w:t>
      </w:r>
      <w:r>
        <w:rPr>
          <w:rFonts w:ascii="Times New Roman" w:eastAsia="Calibri" w:hAnsi="Times New Roman" w:cs="Times New Roman"/>
          <w:sz w:val="24"/>
          <w:szCs w:val="24"/>
          <w:lang w:val="sr-Cyrl-RS"/>
        </w:rPr>
        <w:t>НАТО даје допринос средствима и капацитетима којим</w:t>
      </w:r>
      <w:r w:rsidRPr="00693488">
        <w:rPr>
          <w:rFonts w:ascii="Times New Roman" w:eastAsia="Calibri" w:hAnsi="Times New Roman" w:cs="Times New Roman"/>
          <w:sz w:val="24"/>
          <w:szCs w:val="24"/>
          <w:lang w:val="sr-Cyrl-RS"/>
        </w:rPr>
        <w:t>а други актери не располажу</w:t>
      </w:r>
      <w:r>
        <w:rPr>
          <w:rFonts w:ascii="Times New Roman" w:eastAsia="Calibri" w:hAnsi="Times New Roman" w:cs="Times New Roman"/>
          <w:sz w:val="24"/>
          <w:szCs w:val="24"/>
          <w:lang w:val="sr-Cyrl-RS"/>
        </w:rPr>
        <w:t xml:space="preserve"> и кад год је додатна помоћ неопходна оном ко је затражи</w:t>
      </w:r>
      <w:r w:rsidRPr="00693488">
        <w:rPr>
          <w:rFonts w:ascii="Times New Roman" w:eastAsia="Calibri" w:hAnsi="Times New Roman" w:cs="Times New Roman"/>
          <w:sz w:val="24"/>
          <w:szCs w:val="24"/>
          <w:lang w:val="sr-Cyrl-RS"/>
        </w:rPr>
        <w:t>:</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Latn-RS"/>
        </w:rPr>
      </w:pPr>
    </w:p>
    <w:p w:rsidR="003D7E8C" w:rsidRPr="006B1D4A" w:rsidRDefault="003D7E8C" w:rsidP="003D7E8C">
      <w:pPr>
        <w:spacing w:after="0" w:line="240" w:lineRule="auto"/>
        <w:ind w:left="567" w:right="567"/>
        <w:jc w:val="both"/>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t>„Неколико дана након земљотреса пакистанска влада формално је затражила од Генералног секретара НАТО-а помоћ као део свеобухватних међународних напора у подршци пакистанској влади и Организацији уједињених нација, са врло прецизном листом области у којима би Пакистану користило што више међународне помоћи. Наравно, у таквим околностима, НАТО није могао ништа друго сем да пружи руку свеобухватном међународном одговору.“</w:t>
      </w:r>
      <w:r>
        <w:rPr>
          <w:rFonts w:ascii="Times New Roman" w:eastAsia="Calibri" w:hAnsi="Times New Roman" w:cs="Times New Roman"/>
          <w:sz w:val="24"/>
          <w:szCs w:val="24"/>
          <w:lang w:val="sr-Latn-RS"/>
        </w:rPr>
        <w:t xml:space="preserve"> (</w:t>
      </w:r>
      <w:r w:rsidRPr="006B1D4A">
        <w:rPr>
          <w:rFonts w:ascii="Times New Roman" w:eastAsia="Calibri" w:hAnsi="Times New Roman" w:cs="Times New Roman"/>
          <w:sz w:val="24"/>
          <w:szCs w:val="24"/>
          <w:lang w:val="sr-Latn-RS"/>
        </w:rPr>
        <w:t xml:space="preserve">Speech Briefing on current issues by the NATO Spokesman, NATO HQ, </w:t>
      </w:r>
      <w:r>
        <w:rPr>
          <w:rFonts w:ascii="Times New Roman" w:eastAsia="Calibri" w:hAnsi="Times New Roman" w:cs="Times New Roman"/>
          <w:sz w:val="24"/>
          <w:szCs w:val="24"/>
          <w:lang w:val="sr-Latn-RS"/>
        </w:rPr>
        <w:t>2005).</w:t>
      </w:r>
    </w:p>
    <w:p w:rsidR="003D7E8C" w:rsidRPr="00693488" w:rsidRDefault="003D7E8C" w:rsidP="003D7E8C">
      <w:pPr>
        <w:spacing w:after="0" w:line="360" w:lineRule="auto"/>
        <w:ind w:firstLine="567"/>
        <w:jc w:val="both"/>
        <w:rPr>
          <w:rFonts w:ascii="Verdana" w:eastAsia="Calibri" w:hAnsi="Verdana" w:cs="Times New Roman"/>
          <w:color w:val="000000"/>
          <w:sz w:val="20"/>
          <w:szCs w:val="20"/>
          <w:lang w:val="sr-Cyrl-RS"/>
        </w:rPr>
      </w:pP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 xml:space="preserve">Портпарол НАТО-а је указао да се заправо кроз сарадњу актери укључени у решавање кризе допуњују и попуњавају празнине које се у ходу код сваког актера појединачно могу јавити. На примеру коришћења руског теретног авиона Антонов који је закупљен средствима који долазе из једне НАТО земље и који до Пакистана превози </w:t>
      </w:r>
      <w:r w:rsidRPr="00693488">
        <w:rPr>
          <w:rFonts w:ascii="Times New Roman" w:eastAsia="Calibri" w:hAnsi="Times New Roman" w:cs="Times New Roman"/>
          <w:sz w:val="24"/>
          <w:szCs w:val="24"/>
          <w:lang w:val="sr-Cyrl-RS"/>
        </w:rPr>
        <w:lastRenderedPageBreak/>
        <w:t>донацију друге земље, а за потребе ОУН, он настоји да објасни да се само сарадњом и допуњавањем могу лакше и успешније остварити циљеви и испунити задаци које НАТО стави испред себе. Улогу коју има војни актер у оваквим кризама објашњава на следећи начин:</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p>
    <w:p w:rsidR="003D7E8C" w:rsidRPr="0003626C" w:rsidRDefault="003D7E8C" w:rsidP="003D7E8C">
      <w:pPr>
        <w:spacing w:after="0" w:line="240" w:lineRule="auto"/>
        <w:ind w:left="567" w:right="567"/>
        <w:jc w:val="both"/>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t xml:space="preserve">„Рекао бих да је НАТО доста тога урадио, и да је то урадио веома брзо. Такође, наставља даље да ради. Ово је добра прича за НАТО, а ваздушни транспорт средстава за потребе Високог комесаријата ОУН за избеглице представља добар пример како НАТО може да изведе значајан број тих </w:t>
      </w:r>
      <w:r w:rsidRPr="00A57261">
        <w:rPr>
          <w:rFonts w:ascii="Times New Roman" w:eastAsia="Calibri" w:hAnsi="Times New Roman" w:cs="Times New Roman"/>
          <w:sz w:val="24"/>
          <w:szCs w:val="24"/>
          <w:lang w:val="sr-Cyrl-RS"/>
        </w:rPr>
        <w:t>летова у тесној сарадњи са ОУН. Усуђујем се да кажем да је ово највероватније најобимнија сарадња коју је НАТО имао са Високим комесаријатом ОУН за избеглице у историји обе организације, а то је добра ствар.“</w:t>
      </w:r>
      <w:r w:rsidRPr="00A57261">
        <w:rPr>
          <w:rFonts w:ascii="Times New Roman" w:hAnsi="Times New Roman" w:cs="Times New Roman"/>
          <w:sz w:val="24"/>
          <w:szCs w:val="24"/>
        </w:rPr>
        <w:t xml:space="preserve"> (</w:t>
      </w:r>
      <w:r w:rsidRPr="00A57261">
        <w:rPr>
          <w:rFonts w:ascii="Times New Roman" w:eastAsia="Calibri" w:hAnsi="Times New Roman" w:cs="Times New Roman"/>
          <w:sz w:val="24"/>
          <w:szCs w:val="24"/>
        </w:rPr>
        <w:t>Press briefing by NATO Spokesman on NATO's assistance to Pakistan, NATO HQ, 2005).</w:t>
      </w:r>
    </w:p>
    <w:p w:rsidR="003D7E8C" w:rsidRPr="00693488" w:rsidRDefault="003D7E8C" w:rsidP="003D7E8C">
      <w:pPr>
        <w:spacing w:after="0" w:line="360" w:lineRule="auto"/>
        <w:ind w:left="720" w:firstLine="567"/>
        <w:jc w:val="both"/>
        <w:rPr>
          <w:rFonts w:ascii="Times New Roman" w:eastAsia="Calibri" w:hAnsi="Times New Roman" w:cs="Times New Roman"/>
          <w:sz w:val="24"/>
          <w:szCs w:val="24"/>
          <w:lang w:val="sr-Cyrl-RS"/>
        </w:rPr>
      </w:pP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НАТО је, као носилац међународног поретка заснованог на вредностима, одредио себи задатак заштите тог поретка. Г</w:t>
      </w:r>
      <w:r w:rsidRPr="00693488">
        <w:rPr>
          <w:rFonts w:ascii="Times New Roman" w:eastAsia="Calibri" w:hAnsi="Times New Roman" w:cs="Times New Roman"/>
          <w:sz w:val="24"/>
          <w:szCs w:val="24"/>
          <w:lang w:val="sr-Cyrl-RS"/>
        </w:rPr>
        <w:t>лобални изаз</w:t>
      </w:r>
      <w:r>
        <w:rPr>
          <w:rFonts w:ascii="Times New Roman" w:eastAsia="Calibri" w:hAnsi="Times New Roman" w:cs="Times New Roman"/>
          <w:sz w:val="24"/>
          <w:szCs w:val="24"/>
          <w:lang w:val="sr-Cyrl-RS"/>
        </w:rPr>
        <w:t>ови са којима се свет суочава, а који</w:t>
      </w:r>
      <w:r w:rsidRPr="00693488">
        <w:rPr>
          <w:rFonts w:ascii="Times New Roman" w:eastAsia="Calibri" w:hAnsi="Times New Roman" w:cs="Times New Roman"/>
          <w:sz w:val="24"/>
          <w:szCs w:val="24"/>
          <w:lang w:val="sr-Cyrl-RS"/>
        </w:rPr>
        <w:t xml:space="preserve"> представљају повреду вредности око којих је НАТО окупљен, за НАТО су легитиман разлог за инте</w:t>
      </w:r>
      <w:r>
        <w:rPr>
          <w:rFonts w:ascii="Times New Roman" w:eastAsia="Calibri" w:hAnsi="Times New Roman" w:cs="Times New Roman"/>
          <w:sz w:val="24"/>
          <w:szCs w:val="24"/>
          <w:lang w:val="sr-Cyrl-RS"/>
        </w:rPr>
        <w:t>рвенисање и асистенцију у било ком делу света, јер постоји чврсто уверење да се тако промовише и чува и стабилност сопствене заједнице.</w:t>
      </w:r>
      <w:r w:rsidRPr="00693488">
        <w:rPr>
          <w:rFonts w:ascii="Times New Roman" w:eastAsia="Calibri" w:hAnsi="Times New Roman" w:cs="Times New Roman"/>
          <w:sz w:val="24"/>
          <w:szCs w:val="24"/>
          <w:lang w:val="sr-Cyrl-RS"/>
        </w:rPr>
        <w:t xml:space="preserve"> Став НАТО-а је да савремени глобални изазови безбедности не могу бити савладани пасивним приступом и уздржавањем од деловања, већ искључиво активним деловањем, уз мултидимензионалан одговор и тимски рад, са стратегијом деловања која мора бити базирана на вредностима</w:t>
      </w:r>
      <w:r>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Addressing Global Insecurity</w:t>
      </w:r>
      <w:r>
        <w:rPr>
          <w:rFonts w:ascii="Times New Roman" w:eastAsia="Calibri" w:hAnsi="Times New Roman" w:cs="Times New Roman"/>
          <w:sz w:val="24"/>
          <w:szCs w:val="24"/>
          <w:lang w:val="sr-Latn-RS"/>
        </w:rPr>
        <w:t>, 2005).</w:t>
      </w:r>
      <w:r w:rsidRPr="00693488">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Cyrl-RS"/>
        </w:rPr>
        <w:t xml:space="preserve">Стога, </w:t>
      </w:r>
      <w:r w:rsidRPr="00693488">
        <w:rPr>
          <w:rFonts w:ascii="Times New Roman" w:eastAsia="Calibri" w:hAnsi="Times New Roman" w:cs="Times New Roman"/>
          <w:sz w:val="24"/>
          <w:szCs w:val="24"/>
          <w:lang w:val="sr-Cyrl-RS"/>
        </w:rPr>
        <w:t xml:space="preserve">Генерални </w:t>
      </w:r>
      <w:r>
        <w:rPr>
          <w:rFonts w:ascii="Times New Roman" w:eastAsia="Calibri" w:hAnsi="Times New Roman" w:cs="Times New Roman"/>
          <w:sz w:val="24"/>
          <w:szCs w:val="24"/>
          <w:lang w:val="sr-Cyrl-RS"/>
        </w:rPr>
        <w:t xml:space="preserve">секретар и у будућности види НАТО </w:t>
      </w:r>
      <w:r w:rsidRPr="00693488">
        <w:rPr>
          <w:rFonts w:ascii="Times New Roman" w:eastAsia="Calibri" w:hAnsi="Times New Roman" w:cs="Times New Roman"/>
          <w:sz w:val="24"/>
          <w:szCs w:val="24"/>
          <w:lang w:val="sr-Cyrl-RS"/>
        </w:rPr>
        <w:t xml:space="preserve">у хуманитарним операцијама попут </w:t>
      </w:r>
      <w:r>
        <w:rPr>
          <w:rFonts w:ascii="Times New Roman" w:eastAsia="Calibri" w:hAnsi="Times New Roman" w:cs="Times New Roman"/>
          <w:sz w:val="24"/>
          <w:szCs w:val="24"/>
          <w:lang w:val="sr-Cyrl-RS"/>
        </w:rPr>
        <w:t>ове, уз нагласак на специфичној улози актера у хуманитарном пољу:</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p>
    <w:p w:rsidR="003D7E8C" w:rsidRPr="008441F9" w:rsidRDefault="003D7E8C" w:rsidP="003D7E8C">
      <w:pPr>
        <w:spacing w:after="0" w:line="240" w:lineRule="auto"/>
        <w:ind w:left="567" w:right="567"/>
        <w:jc w:val="both"/>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t>„НАТО није хуманитарна организација нити то треба да постане. Али ако смо позвани да помогнемо, било од стране ОУН, Афричке уније или пакистанске владе, и ако имамо средства да помогнемо, не можемо игнорисати такву молбу. Ја то видим као још један допринос међународном поретку базираном на нашим вредностима. НАТО операције су један важан део наше вредносно оријентисане безбедносне политике, али не и једини, јер ми чувамо наше вредности тако што их негујемо: подржавамо код куће и зал</w:t>
      </w:r>
      <w:r>
        <w:rPr>
          <w:rFonts w:ascii="Times New Roman" w:eastAsia="Calibri" w:hAnsi="Times New Roman" w:cs="Times New Roman"/>
          <w:sz w:val="24"/>
          <w:szCs w:val="24"/>
          <w:lang w:val="sr-Cyrl-RS"/>
        </w:rPr>
        <w:t>ажемо се за њих у иностранству.</w:t>
      </w:r>
      <w:r w:rsidRPr="00693488">
        <w:rPr>
          <w:rFonts w:ascii="Times New Roman" w:eastAsia="Calibri" w:hAnsi="Times New Roman" w:cs="Times New Roman"/>
          <w:sz w:val="24"/>
          <w:szCs w:val="24"/>
          <w:lang w:val="sr-Cyrl-RS"/>
        </w:rPr>
        <w:t>“</w:t>
      </w:r>
      <w:r>
        <w:rPr>
          <w:rFonts w:ascii="Times New Roman" w:eastAsia="Calibri" w:hAnsi="Times New Roman" w:cs="Times New Roman"/>
          <w:sz w:val="24"/>
          <w:szCs w:val="24"/>
          <w:lang w:val="sr-Latn-RS"/>
        </w:rPr>
        <w:t xml:space="preserve"> (</w:t>
      </w:r>
      <w:r w:rsidRPr="008441F9">
        <w:rPr>
          <w:rFonts w:ascii="Times New Roman" w:eastAsia="Calibri" w:hAnsi="Times New Roman" w:cs="Times New Roman"/>
          <w:sz w:val="24"/>
          <w:szCs w:val="24"/>
          <w:lang w:val="sr-Cyrl-RS"/>
        </w:rPr>
        <w:t>NATO</w:t>
      </w:r>
      <w:r>
        <w:rPr>
          <w:rFonts w:ascii="Times New Roman" w:eastAsia="Calibri" w:hAnsi="Times New Roman" w:cs="Times New Roman"/>
          <w:sz w:val="24"/>
          <w:szCs w:val="24"/>
          <w:lang w:val="sr-Cyrl-RS"/>
        </w:rPr>
        <w:t>: Defending Values and Security</w:t>
      </w:r>
      <w:r w:rsidRPr="008441F9">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Latn-RS"/>
        </w:rPr>
        <w:t>2006)</w:t>
      </w:r>
      <w:r w:rsidRPr="00693488">
        <w:rPr>
          <w:rFonts w:ascii="Times New Roman" w:eastAsia="Calibri" w:hAnsi="Times New Roman" w:cs="Times New Roman"/>
          <w:sz w:val="24"/>
          <w:szCs w:val="24"/>
          <w:vertAlign w:val="superscript"/>
          <w:lang w:val="sr-Cyrl-RS"/>
        </w:rPr>
        <w:footnoteReference w:id="2"/>
      </w:r>
    </w:p>
    <w:p w:rsidR="003D7E8C" w:rsidRPr="00693488" w:rsidRDefault="003D7E8C" w:rsidP="003D7E8C">
      <w:pPr>
        <w:spacing w:after="0" w:line="360" w:lineRule="auto"/>
        <w:ind w:firstLine="567"/>
        <w:jc w:val="both"/>
        <w:rPr>
          <w:rFonts w:ascii="Times New Roman" w:eastAsia="Calibri" w:hAnsi="Times New Roman" w:cs="Times New Roman"/>
          <w:color w:val="FF0000"/>
          <w:sz w:val="24"/>
          <w:szCs w:val="24"/>
          <w:lang w:val="sr-Cyrl-RS"/>
        </w:rPr>
      </w:pP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lastRenderedPageBreak/>
        <w:t xml:space="preserve">Улога коју је НАТО имао у пакистанској </w:t>
      </w:r>
      <w:r>
        <w:rPr>
          <w:rFonts w:ascii="Times New Roman" w:eastAsia="Calibri" w:hAnsi="Times New Roman" w:cs="Times New Roman"/>
          <w:sz w:val="24"/>
          <w:szCs w:val="24"/>
          <w:lang w:val="sr-Cyrl-RS"/>
        </w:rPr>
        <w:t xml:space="preserve">кризи 2005. је пример операционализације сарадње са партнерима. Она, најзад, </w:t>
      </w:r>
      <w:r w:rsidRPr="00693488">
        <w:rPr>
          <w:rFonts w:ascii="Times New Roman" w:eastAsia="Calibri" w:hAnsi="Times New Roman" w:cs="Times New Roman"/>
          <w:sz w:val="24"/>
          <w:szCs w:val="24"/>
          <w:lang w:val="sr-Cyrl-RS"/>
        </w:rPr>
        <w:t>представља за НАТО више од к</w:t>
      </w:r>
      <w:r>
        <w:rPr>
          <w:rFonts w:ascii="Times New Roman" w:eastAsia="Calibri" w:hAnsi="Times New Roman" w:cs="Times New Roman"/>
          <w:sz w:val="24"/>
          <w:szCs w:val="24"/>
          <w:lang w:val="sr-Cyrl-RS"/>
        </w:rPr>
        <w:t xml:space="preserve">онкретног краткорочног задатка, узевши у обзир дугорочни интерес развијања добрих </w:t>
      </w:r>
      <w:r w:rsidRPr="00693488">
        <w:rPr>
          <w:rFonts w:ascii="Times New Roman" w:eastAsia="Calibri" w:hAnsi="Times New Roman" w:cs="Times New Roman"/>
          <w:sz w:val="24"/>
          <w:szCs w:val="24"/>
          <w:lang w:val="sr-Cyrl-RS"/>
        </w:rPr>
        <w:t xml:space="preserve">билатералних односа са </w:t>
      </w:r>
      <w:r>
        <w:rPr>
          <w:rFonts w:ascii="Times New Roman" w:eastAsia="Calibri" w:hAnsi="Times New Roman" w:cs="Times New Roman"/>
          <w:sz w:val="24"/>
          <w:szCs w:val="24"/>
          <w:lang w:val="sr-Cyrl-RS"/>
        </w:rPr>
        <w:t xml:space="preserve">Пакистаном, пре свега у сфери борбе против тероризма. НАТО је током кризе паралелно водио мисију ИСАФ у Авганистану, и од изузетног је значаја било добити </w:t>
      </w:r>
      <w:r w:rsidRPr="00693488">
        <w:rPr>
          <w:rFonts w:ascii="Times New Roman" w:eastAsia="Calibri" w:hAnsi="Times New Roman" w:cs="Times New Roman"/>
          <w:sz w:val="24"/>
          <w:szCs w:val="24"/>
          <w:lang w:val="sr-Cyrl-RS"/>
        </w:rPr>
        <w:t xml:space="preserve">савезника у </w:t>
      </w:r>
      <w:r>
        <w:rPr>
          <w:rFonts w:ascii="Times New Roman" w:eastAsia="Calibri" w:hAnsi="Times New Roman" w:cs="Times New Roman"/>
          <w:sz w:val="24"/>
          <w:szCs w:val="24"/>
          <w:lang w:val="sr-Cyrl-RS"/>
        </w:rPr>
        <w:t>борби против Талибана.</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Операција пружања хуманитарне помоћи након земљотреса омогућила је НАТО-у да заслужи и одређене поене код пакистанског народа и тиме лакше и успешније осигура своје присуство у авганистанском окружењу, што, без обзира на турбуленције у односу НАТО-САД-Пакистан-Талибани, представља значајан корак напред за стратешке циљеве НАТО-а у том делу света.</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 xml:space="preserve">Дакле, поред цивилизацијских вредности под чијим плаштом је НАТО деловао на позив Пакистана, свакако су значајни и геополитички мотиви. То је пред окончање операције у Пакистану отворено истакао и портпарол НАТО-а током једног од свакодневних кратких саопштења за медије: </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p>
    <w:p w:rsidR="003D7E8C" w:rsidRPr="009634AB" w:rsidRDefault="003D7E8C" w:rsidP="003D7E8C">
      <w:pPr>
        <w:spacing w:after="0" w:line="240" w:lineRule="auto"/>
        <w:ind w:left="567" w:right="567"/>
        <w:jc w:val="both"/>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t xml:space="preserve">„Мислим да ће однос који смо изградили са пакистанском владом бити добар јер у суседној земљи имамо важну операцију која се приближава пакистанској граници. Постоји питање онога што називамо линијама везе, а то је транзит, где би нам можда требало или бисмо желели да подржимо или помогнемо мисију </w:t>
      </w:r>
      <w:r>
        <w:rPr>
          <w:rFonts w:ascii="Times New Roman" w:eastAsia="Calibri" w:hAnsi="Times New Roman" w:cs="Times New Roman"/>
          <w:sz w:val="24"/>
          <w:szCs w:val="24"/>
          <w:lang w:val="sr-Cyrl-RS"/>
        </w:rPr>
        <w:t>ИСАФ</w:t>
      </w:r>
      <w:r w:rsidRPr="00693488">
        <w:rPr>
          <w:rFonts w:ascii="Times New Roman" w:eastAsia="Calibri" w:hAnsi="Times New Roman" w:cs="Times New Roman"/>
          <w:sz w:val="24"/>
          <w:szCs w:val="24"/>
          <w:lang w:val="sr-Cyrl-RS"/>
        </w:rPr>
        <w:t xml:space="preserve"> ефективније и ефикасније преко Пакистана. Стога су у току разговори између НАТО-а и владе Пакистана да се формализује договор за коришћење транзита где је то потребно...Свакако, оваква врста договора би била значајна са техничке тачке гледишта за НАТО.“</w:t>
      </w:r>
      <w:r>
        <w:rPr>
          <w:rFonts w:ascii="Times New Roman" w:hAnsi="Times New Roman" w:cs="Times New Roman"/>
          <w:sz w:val="20"/>
          <w:szCs w:val="20"/>
          <w:lang w:val="sr-Latn-RS"/>
        </w:rPr>
        <w:t xml:space="preserve"> (</w:t>
      </w:r>
      <w:r w:rsidRPr="009634AB">
        <w:rPr>
          <w:rFonts w:ascii="Times New Roman" w:eastAsia="Calibri" w:hAnsi="Times New Roman" w:cs="Times New Roman"/>
          <w:sz w:val="24"/>
          <w:szCs w:val="24"/>
          <w:lang w:val="sr-Cyrl-RS"/>
        </w:rPr>
        <w:t xml:space="preserve">Background briefing by the NATO Spokesman, NATO HQ, </w:t>
      </w:r>
      <w:r>
        <w:rPr>
          <w:rFonts w:ascii="Times New Roman" w:eastAsia="Calibri" w:hAnsi="Times New Roman" w:cs="Times New Roman"/>
          <w:sz w:val="24"/>
          <w:szCs w:val="24"/>
          <w:lang w:val="sr-Cyrl-RS"/>
        </w:rPr>
        <w:t>200</w:t>
      </w:r>
      <w:r>
        <w:rPr>
          <w:rFonts w:ascii="Times New Roman" w:eastAsia="Calibri" w:hAnsi="Times New Roman" w:cs="Times New Roman"/>
          <w:sz w:val="24"/>
          <w:szCs w:val="24"/>
          <w:lang w:val="sr-Latn-RS"/>
        </w:rPr>
        <w:t>6).</w:t>
      </w:r>
    </w:p>
    <w:p w:rsidR="003D7E8C" w:rsidRPr="00693488" w:rsidRDefault="003D7E8C" w:rsidP="003D7E8C">
      <w:pPr>
        <w:autoSpaceDE w:val="0"/>
        <w:autoSpaceDN w:val="0"/>
        <w:adjustRightInd w:val="0"/>
        <w:spacing w:after="0" w:line="360" w:lineRule="auto"/>
        <w:ind w:firstLine="567"/>
        <w:rPr>
          <w:rFonts w:ascii="Verdana" w:eastAsia="Calibri" w:hAnsi="Verdana" w:cs="Times New Roman"/>
          <w:color w:val="000000"/>
          <w:sz w:val="20"/>
          <w:szCs w:val="20"/>
          <w:lang w:val="sr-Cyrl-RS"/>
        </w:rPr>
      </w:pPr>
    </w:p>
    <w:p w:rsidR="003D7E8C" w:rsidRPr="00693488" w:rsidRDefault="003D7E8C" w:rsidP="003D7E8C">
      <w:pPr>
        <w:autoSpaceDE w:val="0"/>
        <w:autoSpaceDN w:val="0"/>
        <w:adjustRightInd w:val="0"/>
        <w:spacing w:after="0" w:line="360" w:lineRule="auto"/>
        <w:ind w:firstLine="567"/>
        <w:jc w:val="both"/>
        <w:rPr>
          <w:rFonts w:ascii="Times New Roman" w:eastAsia="Calibri" w:hAnsi="Times New Roman" w:cs="Times New Roman"/>
          <w:color w:val="000000"/>
          <w:sz w:val="24"/>
          <w:szCs w:val="24"/>
          <w:lang w:val="sr-Cyrl-RS"/>
        </w:rPr>
      </w:pPr>
      <w:r w:rsidRPr="00693488">
        <w:rPr>
          <w:rFonts w:ascii="Times New Roman" w:eastAsia="Calibri" w:hAnsi="Times New Roman" w:cs="Times New Roman"/>
          <w:color w:val="000000"/>
          <w:sz w:val="24"/>
          <w:szCs w:val="24"/>
          <w:lang w:val="sr-Cyrl-RS"/>
        </w:rPr>
        <w:t>Након прве фазе уоквиривања, која подразумева задатак идентификације проблема и његовог стављања у препознатљиве оквире, за НАТО је дошла и друга, у овом случају најважнија фаза, јер представља кључну предност НАТО-а у односу на друге актере и сама по себи већ носи и легитимизујући потенцијал који је у другим операцијама посебно акцентован у трећем кораку уоквиривања.</w:t>
      </w:r>
    </w:p>
    <w:p w:rsidR="003D7E8C" w:rsidRPr="00693488" w:rsidRDefault="003D7E8C" w:rsidP="003D7E8C">
      <w:pPr>
        <w:autoSpaceDE w:val="0"/>
        <w:autoSpaceDN w:val="0"/>
        <w:adjustRightInd w:val="0"/>
        <w:spacing w:after="0" w:line="360" w:lineRule="auto"/>
        <w:ind w:firstLine="567"/>
        <w:jc w:val="both"/>
        <w:rPr>
          <w:rFonts w:ascii="Times New Roman" w:eastAsia="Calibri" w:hAnsi="Times New Roman" w:cs="Times New Roman"/>
          <w:color w:val="000000"/>
          <w:sz w:val="24"/>
          <w:szCs w:val="24"/>
          <w:lang w:val="sr-Cyrl-RS"/>
        </w:rPr>
      </w:pPr>
    </w:p>
    <w:p w:rsidR="003D7E8C" w:rsidRPr="009F7E25" w:rsidRDefault="003D7E8C" w:rsidP="003D7E8C">
      <w:pPr>
        <w:spacing w:after="0" w:line="360" w:lineRule="auto"/>
        <w:ind w:firstLine="567"/>
        <w:contextualSpacing/>
        <w:jc w:val="center"/>
        <w:rPr>
          <w:rFonts w:ascii="Times New Roman" w:eastAsia="Calibri" w:hAnsi="Times New Roman" w:cs="Times New Roman"/>
          <w:i/>
          <w:sz w:val="24"/>
          <w:szCs w:val="24"/>
          <w:lang w:val="sr-Cyrl-RS"/>
        </w:rPr>
      </w:pPr>
      <w:r w:rsidRPr="009F7E25">
        <w:rPr>
          <w:rFonts w:ascii="Times New Roman" w:eastAsia="Calibri" w:hAnsi="Times New Roman" w:cs="Times New Roman"/>
          <w:i/>
          <w:sz w:val="24"/>
          <w:szCs w:val="24"/>
          <w:lang w:val="sr-Latn-CS"/>
        </w:rPr>
        <w:t xml:space="preserve">НАТО </w:t>
      </w:r>
      <w:r w:rsidRPr="009F7E25">
        <w:rPr>
          <w:rFonts w:ascii="Times New Roman" w:eastAsia="Calibri" w:hAnsi="Times New Roman" w:cs="Times New Roman"/>
          <w:i/>
          <w:sz w:val="24"/>
          <w:szCs w:val="24"/>
          <w:lang w:val="sr-Cyrl-RS"/>
        </w:rPr>
        <w:t xml:space="preserve">СНАГЕ И СРЕДСТВА У РЕШАВАЊУ ХУМАНИТАРНЕ КРИЗЕ: КООРДИНАЦИОНА </w:t>
      </w:r>
      <w:r w:rsidR="00F92E7B">
        <w:rPr>
          <w:rFonts w:ascii="Times New Roman" w:eastAsia="Calibri" w:hAnsi="Times New Roman" w:cs="Times New Roman"/>
          <w:i/>
          <w:sz w:val="24"/>
          <w:szCs w:val="24"/>
          <w:lang w:val="sr-Cyrl-RS"/>
        </w:rPr>
        <w:t>И ЛОГИСТИЧКА ПОДРШКА</w:t>
      </w:r>
    </w:p>
    <w:p w:rsidR="003D7E8C" w:rsidRPr="000932AA" w:rsidRDefault="003D7E8C" w:rsidP="003D7E8C">
      <w:pPr>
        <w:spacing w:after="0" w:line="360" w:lineRule="auto"/>
        <w:ind w:firstLine="567"/>
        <w:contextualSpacing/>
        <w:rPr>
          <w:rFonts w:ascii="Times New Roman" w:eastAsia="Calibri" w:hAnsi="Times New Roman" w:cs="Times New Roman"/>
          <w:sz w:val="24"/>
          <w:szCs w:val="24"/>
          <w:lang w:val="sr-Cyrl-RS"/>
        </w:rPr>
      </w:pPr>
    </w:p>
    <w:p w:rsidR="003D7E8C" w:rsidRPr="0067519A" w:rsidRDefault="003D7E8C" w:rsidP="003D7E8C">
      <w:pPr>
        <w:spacing w:after="0" w:line="360" w:lineRule="auto"/>
        <w:ind w:firstLine="567"/>
        <w:jc w:val="both"/>
        <w:outlineLvl w:val="0"/>
        <w:rPr>
          <w:rFonts w:ascii="Times New Roman" w:eastAsia="Times New Roman" w:hAnsi="Times New Roman" w:cs="Times New Roman"/>
          <w:bCs/>
          <w:color w:val="000000"/>
          <w:kern w:val="36"/>
          <w:sz w:val="24"/>
          <w:szCs w:val="24"/>
          <w:lang w:val="sr-Latn-RS" w:eastAsia="en-GB"/>
        </w:rPr>
      </w:pPr>
      <w:r>
        <w:rPr>
          <w:rFonts w:ascii="Times New Roman" w:eastAsia="Times New Roman" w:hAnsi="Times New Roman" w:cs="Times New Roman"/>
          <w:bCs/>
          <w:color w:val="000000"/>
          <w:kern w:val="36"/>
          <w:sz w:val="24"/>
          <w:szCs w:val="24"/>
          <w:lang w:val="sr-Cyrl-RS" w:eastAsia="en-GB"/>
        </w:rPr>
        <w:t>Иако се НАТО</w:t>
      </w:r>
      <w:r w:rsidRPr="00693488">
        <w:rPr>
          <w:rFonts w:ascii="Times New Roman" w:eastAsia="Times New Roman" w:hAnsi="Times New Roman" w:cs="Times New Roman"/>
          <w:bCs/>
          <w:color w:val="000000"/>
          <w:kern w:val="36"/>
          <w:sz w:val="24"/>
          <w:szCs w:val="24"/>
          <w:lang w:val="sr-Cyrl-RS" w:eastAsia="en-GB"/>
        </w:rPr>
        <w:t xml:space="preserve"> </w:t>
      </w:r>
      <w:r>
        <w:rPr>
          <w:rFonts w:ascii="Times New Roman" w:eastAsia="Times New Roman" w:hAnsi="Times New Roman" w:cs="Times New Roman"/>
          <w:bCs/>
          <w:color w:val="000000"/>
          <w:kern w:val="36"/>
          <w:sz w:val="24"/>
          <w:szCs w:val="24"/>
          <w:lang w:val="sr-Cyrl-RS" w:eastAsia="en-GB"/>
        </w:rPr>
        <w:t>ретко замишља као актер у хуманитарним кризама, овакве кризе</w:t>
      </w:r>
      <w:r w:rsidRPr="00693488">
        <w:rPr>
          <w:rFonts w:ascii="Times New Roman" w:eastAsia="Times New Roman" w:hAnsi="Times New Roman" w:cs="Times New Roman"/>
          <w:bCs/>
          <w:color w:val="000000"/>
          <w:kern w:val="36"/>
          <w:sz w:val="24"/>
          <w:szCs w:val="24"/>
          <w:lang w:val="sr-Cyrl-RS" w:eastAsia="en-GB"/>
        </w:rPr>
        <w:t xml:space="preserve"> </w:t>
      </w:r>
      <w:r>
        <w:rPr>
          <w:rFonts w:ascii="Times New Roman" w:eastAsia="Times New Roman" w:hAnsi="Times New Roman" w:cs="Times New Roman"/>
          <w:bCs/>
          <w:color w:val="000000"/>
          <w:kern w:val="36"/>
          <w:sz w:val="24"/>
          <w:szCs w:val="24"/>
          <w:lang w:val="sr-Cyrl-RS" w:eastAsia="en-GB"/>
        </w:rPr>
        <w:t>изискују</w:t>
      </w:r>
      <w:r w:rsidRPr="00693488">
        <w:rPr>
          <w:rFonts w:ascii="Times New Roman" w:eastAsia="Times New Roman" w:hAnsi="Times New Roman" w:cs="Times New Roman"/>
          <w:bCs/>
          <w:color w:val="000000"/>
          <w:kern w:val="36"/>
          <w:sz w:val="24"/>
          <w:szCs w:val="24"/>
          <w:lang w:val="sr-Cyrl-RS" w:eastAsia="en-GB"/>
        </w:rPr>
        <w:t xml:space="preserve"> ангажовање великог броја снага и савремених с</w:t>
      </w:r>
      <w:r>
        <w:rPr>
          <w:rFonts w:ascii="Times New Roman" w:eastAsia="Times New Roman" w:hAnsi="Times New Roman" w:cs="Times New Roman"/>
          <w:bCs/>
          <w:color w:val="000000"/>
          <w:kern w:val="36"/>
          <w:sz w:val="24"/>
          <w:szCs w:val="24"/>
          <w:lang w:val="sr-Cyrl-RS" w:eastAsia="en-GB"/>
        </w:rPr>
        <w:t xml:space="preserve">редстава, укључујући и војну </w:t>
      </w:r>
      <w:r>
        <w:rPr>
          <w:rFonts w:ascii="Times New Roman" w:eastAsia="Times New Roman" w:hAnsi="Times New Roman" w:cs="Times New Roman"/>
          <w:bCs/>
          <w:color w:val="000000"/>
          <w:kern w:val="36"/>
          <w:sz w:val="24"/>
          <w:szCs w:val="24"/>
          <w:lang w:val="sr-Cyrl-RS" w:eastAsia="en-GB"/>
        </w:rPr>
        <w:lastRenderedPageBreak/>
        <w:t>опрему и развијене процедуре поступања у кризним ситуацијама, што чини НАТО релевантним у овом пољу</w:t>
      </w:r>
      <w:r>
        <w:rPr>
          <w:rFonts w:ascii="Times New Roman" w:eastAsia="Times New Roman" w:hAnsi="Times New Roman" w:cs="Times New Roman"/>
          <w:bCs/>
          <w:color w:val="000000"/>
          <w:kern w:val="36"/>
          <w:sz w:val="24"/>
          <w:szCs w:val="24"/>
          <w:lang w:val="sr-Latn-RS" w:eastAsia="en-GB"/>
        </w:rPr>
        <w:t xml:space="preserve"> (</w:t>
      </w:r>
      <w:r w:rsidRPr="0031182F">
        <w:rPr>
          <w:rFonts w:ascii="Times New Roman" w:eastAsia="Times New Roman" w:hAnsi="Times New Roman" w:cs="Times New Roman"/>
          <w:bCs/>
          <w:color w:val="000000"/>
          <w:kern w:val="36"/>
          <w:sz w:val="24"/>
          <w:szCs w:val="24"/>
          <w:lang w:val="sr-Cyrl-RS" w:eastAsia="en-GB"/>
        </w:rPr>
        <w:t xml:space="preserve">Keeping NATO </w:t>
      </w:r>
      <w:r>
        <w:rPr>
          <w:rFonts w:ascii="Times New Roman" w:eastAsia="Times New Roman" w:hAnsi="Times New Roman" w:cs="Times New Roman"/>
          <w:bCs/>
          <w:color w:val="000000"/>
          <w:kern w:val="36"/>
          <w:sz w:val="24"/>
          <w:szCs w:val="24"/>
          <w:lang w:val="sr-Cyrl-RS" w:eastAsia="en-GB"/>
        </w:rPr>
        <w:t>relevant: A shareholders report</w:t>
      </w:r>
      <w:r w:rsidRPr="0031182F">
        <w:rPr>
          <w:rFonts w:ascii="Times New Roman" w:eastAsia="Times New Roman" w:hAnsi="Times New Roman" w:cs="Times New Roman"/>
          <w:bCs/>
          <w:color w:val="000000"/>
          <w:kern w:val="36"/>
          <w:sz w:val="24"/>
          <w:szCs w:val="24"/>
          <w:lang w:val="sr-Cyrl-RS" w:eastAsia="en-GB"/>
        </w:rPr>
        <w:t>,</w:t>
      </w:r>
      <w:r>
        <w:rPr>
          <w:rFonts w:ascii="Times New Roman" w:eastAsia="Times New Roman" w:hAnsi="Times New Roman" w:cs="Times New Roman"/>
          <w:bCs/>
          <w:color w:val="000000"/>
          <w:kern w:val="36"/>
          <w:sz w:val="24"/>
          <w:szCs w:val="24"/>
          <w:lang w:val="sr-Latn-RS" w:eastAsia="en-GB"/>
        </w:rPr>
        <w:t xml:space="preserve"> 2005).</w:t>
      </w:r>
      <w:r w:rsidRPr="00693488">
        <w:rPr>
          <w:rFonts w:ascii="Times New Roman" w:eastAsia="Times New Roman" w:hAnsi="Times New Roman" w:cs="Times New Roman"/>
          <w:bCs/>
          <w:color w:val="000000"/>
          <w:kern w:val="36"/>
          <w:sz w:val="24"/>
          <w:szCs w:val="24"/>
          <w:lang w:val="sr-Latn-RS" w:eastAsia="en-GB"/>
        </w:rPr>
        <w:t xml:space="preserve"> </w:t>
      </w:r>
      <w:r w:rsidRPr="00693488">
        <w:rPr>
          <w:rFonts w:ascii="Times New Roman" w:eastAsia="Times New Roman" w:hAnsi="Times New Roman" w:cs="Times New Roman"/>
          <w:bCs/>
          <w:color w:val="000000"/>
          <w:kern w:val="36"/>
          <w:sz w:val="24"/>
          <w:szCs w:val="24"/>
          <w:lang w:val="sr-Cyrl-RS" w:eastAsia="en-GB"/>
        </w:rPr>
        <w:t>НАТО снаге, првобитно осниване за потребе борбених дејстава</w:t>
      </w:r>
      <w:r>
        <w:rPr>
          <w:rFonts w:ascii="Times New Roman" w:eastAsia="Times New Roman" w:hAnsi="Times New Roman" w:cs="Times New Roman"/>
          <w:bCs/>
          <w:color w:val="000000"/>
          <w:kern w:val="36"/>
          <w:sz w:val="24"/>
          <w:szCs w:val="24"/>
          <w:lang w:val="sr-Cyrl-RS" w:eastAsia="en-GB"/>
        </w:rPr>
        <w:t xml:space="preserve"> и застрашивања</w:t>
      </w:r>
      <w:r w:rsidRPr="00693488">
        <w:rPr>
          <w:rFonts w:ascii="Times New Roman" w:eastAsia="Times New Roman" w:hAnsi="Times New Roman" w:cs="Times New Roman"/>
          <w:bCs/>
          <w:color w:val="000000"/>
          <w:kern w:val="36"/>
          <w:sz w:val="24"/>
          <w:szCs w:val="24"/>
          <w:lang w:val="sr-Cyrl-RS" w:eastAsia="en-GB"/>
        </w:rPr>
        <w:t>, трансформисане</w:t>
      </w:r>
      <w:r>
        <w:rPr>
          <w:rFonts w:ascii="Times New Roman" w:eastAsia="Times New Roman" w:hAnsi="Times New Roman" w:cs="Times New Roman"/>
          <w:bCs/>
          <w:color w:val="000000"/>
          <w:kern w:val="36"/>
          <w:sz w:val="24"/>
          <w:szCs w:val="24"/>
          <w:lang w:val="sr-Cyrl-RS" w:eastAsia="en-GB"/>
        </w:rPr>
        <w:t xml:space="preserve"> су</w:t>
      </w:r>
      <w:r w:rsidRPr="00693488">
        <w:rPr>
          <w:rFonts w:ascii="Times New Roman" w:eastAsia="Times New Roman" w:hAnsi="Times New Roman" w:cs="Times New Roman"/>
          <w:bCs/>
          <w:color w:val="000000"/>
          <w:kern w:val="36"/>
          <w:sz w:val="24"/>
          <w:szCs w:val="24"/>
          <w:lang w:val="sr-Cyrl-RS" w:eastAsia="en-GB"/>
        </w:rPr>
        <w:t xml:space="preserve"> у снаге за брзо реаговање, а мотиви иза те трансформације виде се у оправдавању изузетно високих операционалних трошкова таквих снага које би без оваквих дејстава биле неупотребљиве и нефункционалне.</w:t>
      </w:r>
      <w:r>
        <w:rPr>
          <w:rFonts w:ascii="Times New Roman" w:eastAsia="Times New Roman" w:hAnsi="Times New Roman" w:cs="Times New Roman"/>
          <w:bCs/>
          <w:color w:val="000000"/>
          <w:kern w:val="36"/>
          <w:sz w:val="24"/>
          <w:szCs w:val="24"/>
          <w:lang w:val="sr-Latn-RS" w:eastAsia="en-GB"/>
        </w:rPr>
        <w:t xml:space="preserve"> (Americo dos Reis, 2018, p. 74).</w:t>
      </w:r>
    </w:p>
    <w:p w:rsidR="003D7E8C" w:rsidRPr="006663B4" w:rsidRDefault="003D7E8C" w:rsidP="003D7E8C">
      <w:pPr>
        <w:spacing w:after="0" w:line="360" w:lineRule="auto"/>
        <w:ind w:firstLine="567"/>
        <w:jc w:val="both"/>
        <w:outlineLvl w:val="0"/>
        <w:rPr>
          <w:rFonts w:ascii="Times New Roman" w:eastAsia="Times New Roman" w:hAnsi="Times New Roman" w:cs="Times New Roman"/>
          <w:bCs/>
          <w:color w:val="000000"/>
          <w:kern w:val="36"/>
          <w:sz w:val="24"/>
          <w:szCs w:val="24"/>
          <w:lang w:val="en-US" w:eastAsia="en-GB"/>
        </w:rPr>
      </w:pPr>
      <w:r w:rsidRPr="00693488">
        <w:rPr>
          <w:rFonts w:ascii="Times New Roman" w:eastAsia="Times New Roman" w:hAnsi="Times New Roman" w:cs="Times New Roman"/>
          <w:bCs/>
          <w:color w:val="000000"/>
          <w:kern w:val="36"/>
          <w:sz w:val="24"/>
          <w:szCs w:val="24"/>
          <w:lang w:val="sr-Cyrl-RS" w:eastAsia="en-GB"/>
        </w:rPr>
        <w:t>Осврнувши се на пакистанску кризу насталу услед земљотреса, Генерални секретар је нагласио да НАТО своју улогу у решавању такве кризе сматра „круцијално важним послом“</w:t>
      </w:r>
      <w:r w:rsidRPr="003B31AB">
        <w:rPr>
          <w:rFonts w:ascii="Times New Roman" w:eastAsia="Times New Roman" w:hAnsi="Times New Roman" w:cs="Times New Roman"/>
          <w:bCs/>
          <w:color w:val="000000"/>
          <w:kern w:val="36"/>
          <w:sz w:val="24"/>
          <w:szCs w:val="24"/>
          <w:lang w:val="sr-Latn-RS" w:eastAsia="en-GB"/>
        </w:rPr>
        <w:t xml:space="preserve"> (</w:t>
      </w:r>
      <w:r w:rsidRPr="003B31AB">
        <w:rPr>
          <w:rFonts w:ascii="Times New Roman" w:eastAsia="Times New Roman" w:hAnsi="Times New Roman" w:cs="Times New Roman"/>
          <w:bCs/>
          <w:color w:val="000000"/>
          <w:kern w:val="36"/>
          <w:sz w:val="24"/>
          <w:szCs w:val="24"/>
          <w:lang w:val="sr-Cyrl-RS" w:eastAsia="en-GB"/>
        </w:rPr>
        <w:t xml:space="preserve">Keeping NATO </w:t>
      </w:r>
      <w:r>
        <w:rPr>
          <w:rFonts w:ascii="Times New Roman" w:eastAsia="Times New Roman" w:hAnsi="Times New Roman" w:cs="Times New Roman"/>
          <w:bCs/>
          <w:color w:val="000000"/>
          <w:kern w:val="36"/>
          <w:sz w:val="24"/>
          <w:szCs w:val="24"/>
          <w:lang w:val="sr-Cyrl-RS" w:eastAsia="en-GB"/>
        </w:rPr>
        <w:t>relevant: A shareholders report</w:t>
      </w:r>
      <w:r w:rsidRPr="003B31AB">
        <w:rPr>
          <w:rFonts w:ascii="Times New Roman" w:eastAsia="Times New Roman" w:hAnsi="Times New Roman" w:cs="Times New Roman"/>
          <w:bCs/>
          <w:color w:val="000000"/>
          <w:kern w:val="36"/>
          <w:sz w:val="24"/>
          <w:szCs w:val="24"/>
          <w:lang w:val="sr-Cyrl-RS" w:eastAsia="en-GB"/>
        </w:rPr>
        <w:t>,</w:t>
      </w:r>
      <w:r w:rsidRPr="003B31AB">
        <w:rPr>
          <w:rFonts w:ascii="Times New Roman" w:eastAsia="Times New Roman" w:hAnsi="Times New Roman" w:cs="Times New Roman"/>
          <w:bCs/>
          <w:color w:val="000000"/>
          <w:kern w:val="36"/>
          <w:sz w:val="24"/>
          <w:szCs w:val="24"/>
          <w:lang w:val="sr-Latn-RS" w:eastAsia="en-GB"/>
        </w:rPr>
        <w:t xml:space="preserve"> 2005)</w:t>
      </w:r>
      <w:r>
        <w:rPr>
          <w:rFonts w:ascii="Times New Roman" w:eastAsia="Times New Roman" w:hAnsi="Times New Roman" w:cs="Times New Roman"/>
          <w:bCs/>
          <w:color w:val="000000"/>
          <w:kern w:val="36"/>
          <w:sz w:val="24"/>
          <w:szCs w:val="24"/>
          <w:lang w:val="sr-Latn-RS" w:eastAsia="en-GB"/>
        </w:rPr>
        <w:t xml:space="preserve">, </w:t>
      </w:r>
      <w:r>
        <w:rPr>
          <w:rFonts w:ascii="Times New Roman" w:eastAsia="Times New Roman" w:hAnsi="Times New Roman" w:cs="Times New Roman"/>
          <w:bCs/>
          <w:color w:val="000000"/>
          <w:kern w:val="36"/>
          <w:sz w:val="24"/>
          <w:szCs w:val="24"/>
          <w:lang w:val="sr-Cyrl-RS" w:eastAsia="en-GB"/>
        </w:rPr>
        <w:t>а то је образложено кроз два доминантна дискурса</w:t>
      </w:r>
      <w:r w:rsidRPr="00693488">
        <w:rPr>
          <w:rFonts w:ascii="Times New Roman" w:eastAsia="Calibri" w:hAnsi="Times New Roman" w:cs="Times New Roman"/>
          <w:sz w:val="24"/>
          <w:szCs w:val="24"/>
          <w:lang w:val="sr-Cyrl-RS"/>
        </w:rPr>
        <w:t>:</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p>
    <w:p w:rsidR="003D7E8C" w:rsidRPr="00693488" w:rsidRDefault="003D7E8C" w:rsidP="003D7E8C">
      <w:pPr>
        <w:numPr>
          <w:ilvl w:val="0"/>
          <w:numId w:val="1"/>
        </w:numPr>
        <w:spacing w:after="0" w:line="360" w:lineRule="auto"/>
        <w:ind w:firstLine="567"/>
        <w:contextualSpacing/>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 xml:space="preserve">НАТО допринос решавању хуманитарне кризе састоји се у координацији међународног </w:t>
      </w:r>
      <w:r>
        <w:rPr>
          <w:rFonts w:ascii="Times New Roman" w:eastAsia="Calibri" w:hAnsi="Times New Roman" w:cs="Times New Roman"/>
          <w:sz w:val="24"/>
          <w:szCs w:val="24"/>
          <w:lang w:val="sr-Cyrl-RS"/>
        </w:rPr>
        <w:t>одговора на хуманитарну кризу</w:t>
      </w:r>
      <w:r w:rsidRPr="00693488">
        <w:rPr>
          <w:rFonts w:ascii="Times New Roman" w:eastAsia="Calibri" w:hAnsi="Times New Roman" w:cs="Times New Roman"/>
          <w:sz w:val="24"/>
          <w:szCs w:val="24"/>
          <w:lang w:val="sr-Cyrl-RS"/>
        </w:rPr>
        <w:t xml:space="preserve"> и логистичкој помоћи;</w:t>
      </w:r>
    </w:p>
    <w:p w:rsidR="003D7E8C" w:rsidRPr="00693488" w:rsidRDefault="003D7E8C" w:rsidP="003D7E8C">
      <w:pPr>
        <w:numPr>
          <w:ilvl w:val="0"/>
          <w:numId w:val="1"/>
        </w:numPr>
        <w:spacing w:after="0" w:line="360" w:lineRule="auto"/>
        <w:ind w:firstLine="567"/>
        <w:contextualSpacing/>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НАТО допринос решавању хуманитарне кризе састоји се у р</w:t>
      </w:r>
      <w:r>
        <w:rPr>
          <w:rFonts w:ascii="Times New Roman" w:eastAsia="Calibri" w:hAnsi="Times New Roman" w:cs="Times New Roman"/>
          <w:sz w:val="24"/>
          <w:szCs w:val="24"/>
          <w:lang w:val="sr-Cyrl-RS"/>
        </w:rPr>
        <w:t xml:space="preserve">аспоређивању копнених јединица </w:t>
      </w:r>
      <w:r w:rsidRPr="00693488">
        <w:rPr>
          <w:rFonts w:ascii="Times New Roman" w:eastAsia="Calibri" w:hAnsi="Times New Roman" w:cs="Times New Roman"/>
          <w:sz w:val="24"/>
          <w:szCs w:val="24"/>
          <w:lang w:val="sr-Cyrl-RS"/>
        </w:rPr>
        <w:t>НАТО снага са задатком пру</w:t>
      </w:r>
      <w:r>
        <w:rPr>
          <w:rFonts w:ascii="Times New Roman" w:eastAsia="Calibri" w:hAnsi="Times New Roman" w:cs="Times New Roman"/>
          <w:sz w:val="24"/>
          <w:szCs w:val="24"/>
          <w:lang w:val="sr-Cyrl-RS"/>
        </w:rPr>
        <w:t xml:space="preserve">жања помоћи цивилима и обнове </w:t>
      </w:r>
      <w:r w:rsidRPr="00693488">
        <w:rPr>
          <w:rFonts w:ascii="Times New Roman" w:eastAsia="Calibri" w:hAnsi="Times New Roman" w:cs="Times New Roman"/>
          <w:sz w:val="24"/>
          <w:szCs w:val="24"/>
          <w:lang w:val="sr-Cyrl-RS"/>
        </w:rPr>
        <w:t>уништене инфраструктуре.</w:t>
      </w:r>
    </w:p>
    <w:p w:rsidR="003D7E8C" w:rsidRPr="00693488" w:rsidRDefault="003D7E8C" w:rsidP="003D7E8C">
      <w:pPr>
        <w:spacing w:after="0" w:line="360" w:lineRule="auto"/>
        <w:ind w:left="1080" w:firstLine="567"/>
        <w:contextualSpacing/>
        <w:jc w:val="both"/>
        <w:rPr>
          <w:rFonts w:ascii="Times New Roman" w:eastAsia="Calibri" w:hAnsi="Times New Roman" w:cs="Times New Roman"/>
          <w:sz w:val="24"/>
          <w:szCs w:val="24"/>
          <w:lang w:val="sr-Cyrl-RS"/>
        </w:rPr>
      </w:pPr>
    </w:p>
    <w:p w:rsidR="003D7E8C" w:rsidRDefault="003D7E8C" w:rsidP="003D7E8C">
      <w:pPr>
        <w:spacing w:after="0" w:line="360" w:lineRule="auto"/>
        <w:ind w:firstLine="567"/>
        <w:jc w:val="both"/>
        <w:outlineLvl w:val="0"/>
        <w:rPr>
          <w:rFonts w:ascii="Times New Roman" w:eastAsia="Calibri" w:hAnsi="Times New Roman" w:cs="Times New Roman"/>
          <w:sz w:val="24"/>
          <w:szCs w:val="24"/>
          <w:lang w:val="sr-Cyrl-RS"/>
        </w:rPr>
      </w:pPr>
      <w:r w:rsidRPr="00693488">
        <w:rPr>
          <w:rFonts w:ascii="Times New Roman" w:eastAsia="Calibri" w:hAnsi="Times New Roman" w:cs="Times New Roman"/>
          <w:color w:val="000000"/>
          <w:sz w:val="24"/>
          <w:szCs w:val="24"/>
          <w:lang w:val="sr-Cyrl-RS"/>
        </w:rPr>
        <w:t>Операција у Пакистану формално је започета по одобрењу Североатлантског савета 11. октобра 2005. године, а непосредно након те одлуке договорен је План операције (</w:t>
      </w:r>
      <w:r w:rsidRPr="00693488">
        <w:rPr>
          <w:rFonts w:ascii="Times New Roman" w:eastAsia="Calibri" w:hAnsi="Times New Roman" w:cs="Times New Roman"/>
          <w:sz w:val="24"/>
          <w:szCs w:val="24"/>
        </w:rPr>
        <w:t>OPLAN</w:t>
      </w:r>
      <w:r w:rsidRPr="00693488">
        <w:rPr>
          <w:rFonts w:ascii="Times New Roman" w:eastAsia="Calibri" w:hAnsi="Times New Roman" w:cs="Times New Roman"/>
          <w:sz w:val="24"/>
          <w:szCs w:val="24"/>
          <w:lang w:val="sr-Cyrl-RS"/>
        </w:rPr>
        <w:t xml:space="preserve"> </w:t>
      </w:r>
      <w:r w:rsidRPr="00693488">
        <w:rPr>
          <w:rFonts w:ascii="Times New Roman" w:eastAsia="Calibri" w:hAnsi="Times New Roman" w:cs="Times New Roman"/>
          <w:sz w:val="24"/>
          <w:szCs w:val="24"/>
        </w:rPr>
        <w:t>10305</w:t>
      </w:r>
      <w:r w:rsidRPr="00693488">
        <w:rPr>
          <w:rFonts w:ascii="Times New Roman" w:eastAsia="Calibri" w:hAnsi="Times New Roman" w:cs="Times New Roman"/>
          <w:sz w:val="24"/>
          <w:szCs w:val="24"/>
          <w:lang w:val="sr-Cyrl-RS"/>
        </w:rPr>
        <w:t>) којим је прецизиран приступ решавању кризе у две фазе, као и тип операције: операција подршк</w:t>
      </w:r>
      <w:r>
        <w:rPr>
          <w:rFonts w:ascii="Times New Roman" w:eastAsia="Calibri" w:hAnsi="Times New Roman" w:cs="Times New Roman"/>
          <w:sz w:val="24"/>
          <w:szCs w:val="24"/>
          <w:lang w:val="sr-Cyrl-RS"/>
        </w:rPr>
        <w:t>е хуманитарној помоћи Пакистану</w:t>
      </w:r>
      <w:r w:rsidRPr="00024B6E">
        <w:rPr>
          <w:rFonts w:ascii="Times New Roman" w:eastAsia="Calibri" w:hAnsi="Times New Roman" w:cs="Times New Roman"/>
          <w:sz w:val="24"/>
          <w:szCs w:val="24"/>
          <w:lang w:val="en-US"/>
        </w:rPr>
        <w:t xml:space="preserve"> (</w:t>
      </w:r>
      <w:r w:rsidRPr="00024B6E">
        <w:rPr>
          <w:rFonts w:ascii="Times New Roman" w:eastAsia="Calibri" w:hAnsi="Times New Roman" w:cs="Times New Roman"/>
          <w:sz w:val="24"/>
          <w:szCs w:val="24"/>
          <w:lang w:val="sr-Latn-RS"/>
        </w:rPr>
        <w:t xml:space="preserve">The EADRCC Final Situation Report No. 23 on Earthquake Pakistan, </w:t>
      </w:r>
      <w:r w:rsidRPr="00024B6E">
        <w:rPr>
          <w:rFonts w:ascii="Times New Roman" w:eastAsia="Calibri" w:hAnsi="Times New Roman" w:cs="Times New Roman"/>
          <w:sz w:val="24"/>
          <w:szCs w:val="24"/>
        </w:rPr>
        <w:t>OPS(EADRCC)(2006)0005, 2006</w:t>
      </w:r>
      <w:r>
        <w:rPr>
          <w:rFonts w:ascii="Times New Roman" w:eastAsia="Calibri" w:hAnsi="Times New Roman" w:cs="Times New Roman"/>
          <w:sz w:val="24"/>
          <w:szCs w:val="24"/>
          <w:lang w:val="sr-Latn-RS"/>
        </w:rPr>
        <w:t>).</w:t>
      </w:r>
      <w:r w:rsidRPr="00693488">
        <w:rPr>
          <w:rFonts w:ascii="Times New Roman" w:eastAsia="Calibri" w:hAnsi="Times New Roman" w:cs="Times New Roman"/>
          <w:color w:val="000000"/>
          <w:sz w:val="24"/>
          <w:szCs w:val="24"/>
          <w:lang w:val="sr-Cyrl-RS"/>
        </w:rPr>
        <w:t xml:space="preserve"> </w:t>
      </w:r>
      <w:r w:rsidRPr="00693488">
        <w:rPr>
          <w:rFonts w:ascii="Times New Roman" w:eastAsia="Calibri" w:hAnsi="Times New Roman" w:cs="Times New Roman"/>
          <w:sz w:val="24"/>
          <w:szCs w:val="24"/>
          <w:lang w:val="uz-Cyrl-UZ"/>
        </w:rPr>
        <w:t>Евроатлантски координациони центар за одговор на катастрофе (EADRCC) одређен је као јединствена контакт тачка</w:t>
      </w:r>
      <w:r w:rsidRPr="00693488">
        <w:rPr>
          <w:rFonts w:ascii="Times New Roman" w:eastAsia="Calibri" w:hAnsi="Times New Roman" w:cs="Times New Roman"/>
          <w:sz w:val="24"/>
          <w:szCs w:val="24"/>
          <w:lang w:val="sr-Latn-RS"/>
        </w:rPr>
        <w:t xml:space="preserve"> </w:t>
      </w:r>
      <w:r w:rsidRPr="00693488">
        <w:rPr>
          <w:rFonts w:ascii="Times New Roman" w:eastAsia="Calibri" w:hAnsi="Times New Roman" w:cs="Times New Roman"/>
          <w:sz w:val="24"/>
          <w:szCs w:val="24"/>
          <w:lang w:val="sr-Cyrl-RS"/>
        </w:rPr>
        <w:t xml:space="preserve">која треба да координира прикупљену </w:t>
      </w:r>
      <w:r>
        <w:rPr>
          <w:rFonts w:ascii="Times New Roman" w:eastAsia="Calibri" w:hAnsi="Times New Roman" w:cs="Times New Roman"/>
          <w:sz w:val="24"/>
          <w:szCs w:val="24"/>
          <w:lang w:val="sr-Cyrl-RS"/>
        </w:rPr>
        <w:t>помоћ.</w:t>
      </w:r>
    </w:p>
    <w:p w:rsidR="003D7E8C" w:rsidRPr="008C44B1" w:rsidRDefault="003D7E8C" w:rsidP="003D7E8C">
      <w:pPr>
        <w:spacing w:after="0" w:line="360" w:lineRule="auto"/>
        <w:ind w:firstLine="567"/>
        <w:jc w:val="both"/>
        <w:outlineLvl w:val="0"/>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t xml:space="preserve">НАТО </w:t>
      </w:r>
      <w:r>
        <w:rPr>
          <w:rFonts w:ascii="Times New Roman" w:eastAsia="Calibri" w:hAnsi="Times New Roman" w:cs="Times New Roman"/>
          <w:sz w:val="24"/>
          <w:szCs w:val="24"/>
          <w:lang w:val="sr-Cyrl-RS"/>
        </w:rPr>
        <w:t>је навео</w:t>
      </w:r>
      <w:r w:rsidRPr="00693488">
        <w:rPr>
          <w:rFonts w:ascii="Times New Roman" w:eastAsia="Calibri" w:hAnsi="Times New Roman" w:cs="Times New Roman"/>
          <w:sz w:val="24"/>
          <w:szCs w:val="24"/>
          <w:lang w:val="sr-Cyrl-RS"/>
        </w:rPr>
        <w:t xml:space="preserve"> пет елемената на којима се базира</w:t>
      </w:r>
      <w:r>
        <w:rPr>
          <w:rFonts w:ascii="Times New Roman" w:eastAsia="Calibri" w:hAnsi="Times New Roman" w:cs="Times New Roman"/>
          <w:sz w:val="24"/>
          <w:szCs w:val="24"/>
          <w:lang w:val="sr-Cyrl-RS"/>
        </w:rPr>
        <w:t>ла</w:t>
      </w:r>
      <w:r w:rsidRPr="00693488">
        <w:rPr>
          <w:rFonts w:ascii="Times New Roman" w:eastAsia="Calibri" w:hAnsi="Times New Roman" w:cs="Times New Roman"/>
          <w:sz w:val="24"/>
          <w:szCs w:val="24"/>
          <w:lang w:val="sr-Cyrl-RS"/>
        </w:rPr>
        <w:t xml:space="preserve"> краткорочна мисија пружања помоћи након земљотреса у Пакистану, а којом је потребно створити услове другим актерима за почетак дугорочне помоћи и реконструкције, и то су: координација донација из НАТО и партнерских земаља; ваздушни мост из Турске и Немачке за транспорт хуманитарних средстава у Пакистан; пет хеликоптера који се налазе у области погођеној земљотресом како би превозили помоћ удаљеним планинским селима и евакуацију жртава (чији се број касније ток</w:t>
      </w:r>
      <w:r>
        <w:rPr>
          <w:rFonts w:ascii="Times New Roman" w:eastAsia="Calibri" w:hAnsi="Times New Roman" w:cs="Times New Roman"/>
          <w:sz w:val="24"/>
          <w:szCs w:val="24"/>
          <w:lang w:val="sr-Cyrl-RS"/>
        </w:rPr>
        <w:t>ом трајања операције повећавао</w:t>
      </w:r>
      <w:r w:rsidRPr="00693488">
        <w:rPr>
          <w:rFonts w:ascii="Times New Roman" w:eastAsia="Calibri" w:hAnsi="Times New Roman" w:cs="Times New Roman"/>
          <w:sz w:val="24"/>
          <w:szCs w:val="24"/>
          <w:lang w:val="sr-Cyrl-RS"/>
        </w:rPr>
        <w:t xml:space="preserve">); </w:t>
      </w:r>
      <w:r w:rsidRPr="00693488">
        <w:rPr>
          <w:rFonts w:ascii="Times New Roman" w:eastAsia="Calibri" w:hAnsi="Times New Roman" w:cs="Times New Roman"/>
          <w:sz w:val="24"/>
          <w:szCs w:val="24"/>
          <w:lang w:val="sr-Cyrl-RS"/>
        </w:rPr>
        <w:lastRenderedPageBreak/>
        <w:t xml:space="preserve">медицинска подршка </w:t>
      </w:r>
      <w:r>
        <w:rPr>
          <w:rFonts w:ascii="Times New Roman" w:eastAsia="Calibri" w:hAnsi="Times New Roman" w:cs="Times New Roman"/>
          <w:sz w:val="24"/>
          <w:szCs w:val="24"/>
          <w:lang w:val="sr-Cyrl-RS"/>
        </w:rPr>
        <w:t xml:space="preserve">у округу Баг и </w:t>
      </w:r>
      <w:r w:rsidRPr="00693488">
        <w:rPr>
          <w:rFonts w:ascii="Times New Roman" w:eastAsia="Calibri" w:hAnsi="Times New Roman" w:cs="Times New Roman"/>
          <w:sz w:val="24"/>
          <w:szCs w:val="24"/>
          <w:lang w:val="sr-Cyrl-RS"/>
        </w:rPr>
        <w:t>техничка подршка</w:t>
      </w:r>
      <w:r w:rsidRPr="00121A68">
        <w:rPr>
          <w:rFonts w:ascii="Times New Roman" w:hAnsi="Times New Roman" w:cs="Times New Roman"/>
          <w:sz w:val="20"/>
          <w:szCs w:val="20"/>
          <w:lang w:val="sr-Latn-RS"/>
        </w:rPr>
        <w:t xml:space="preserve"> </w:t>
      </w:r>
      <w:r>
        <w:rPr>
          <w:rFonts w:ascii="Times New Roman" w:hAnsi="Times New Roman" w:cs="Times New Roman"/>
          <w:sz w:val="20"/>
          <w:szCs w:val="20"/>
          <w:lang w:val="sr-Latn-RS"/>
        </w:rPr>
        <w:t>(</w:t>
      </w:r>
      <w:r w:rsidRPr="00121A68">
        <w:rPr>
          <w:rFonts w:ascii="Times New Roman" w:eastAsia="Calibri" w:hAnsi="Times New Roman" w:cs="Times New Roman"/>
          <w:sz w:val="24"/>
          <w:szCs w:val="24"/>
          <w:lang w:val="sr-Latn-RS"/>
        </w:rPr>
        <w:t>Paki</w:t>
      </w:r>
      <w:r>
        <w:rPr>
          <w:rFonts w:ascii="Times New Roman" w:eastAsia="Calibri" w:hAnsi="Times New Roman" w:cs="Times New Roman"/>
          <w:sz w:val="24"/>
          <w:szCs w:val="24"/>
          <w:lang w:val="sr-Latn-RS"/>
        </w:rPr>
        <w:t>stan earthquake relief operation, 2010).</w:t>
      </w:r>
    </w:p>
    <w:p w:rsidR="003D7E8C" w:rsidRPr="00D245DD" w:rsidRDefault="003D7E8C" w:rsidP="003D7E8C">
      <w:pPr>
        <w:spacing w:after="0" w:line="360" w:lineRule="auto"/>
        <w:ind w:firstLine="567"/>
        <w:jc w:val="both"/>
        <w:outlineLvl w:val="0"/>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t>Прва фаза пружања помоћи фокусирана је на координацију и транспорт</w:t>
      </w:r>
      <w:r>
        <w:rPr>
          <w:rFonts w:ascii="Times New Roman" w:eastAsia="Calibri" w:hAnsi="Times New Roman" w:cs="Times New Roman"/>
          <w:sz w:val="24"/>
          <w:szCs w:val="24"/>
          <w:lang w:val="sr-Cyrl-RS"/>
        </w:rPr>
        <w:t xml:space="preserve"> </w:t>
      </w:r>
      <w:r w:rsidRPr="00693488">
        <w:rPr>
          <w:rFonts w:ascii="Times New Roman" w:eastAsia="Calibri" w:hAnsi="Times New Roman" w:cs="Times New Roman"/>
          <w:sz w:val="24"/>
          <w:szCs w:val="24"/>
          <w:lang w:val="sr-Cyrl-RS"/>
        </w:rPr>
        <w:t xml:space="preserve">хитне хуманитарне помоћи и средстава донираних од стране НАТО чланица и партнерских земаља ваздушним путем. НАТО ваздушни мост користиле су и </w:t>
      </w:r>
      <w:r>
        <w:rPr>
          <w:rFonts w:ascii="Times New Roman" w:eastAsia="Calibri" w:hAnsi="Times New Roman" w:cs="Times New Roman"/>
          <w:sz w:val="24"/>
          <w:szCs w:val="24"/>
          <w:lang w:val="sr-Cyrl-RS"/>
        </w:rPr>
        <w:t xml:space="preserve">друге државе, </w:t>
      </w:r>
      <w:r w:rsidRPr="00693488">
        <w:rPr>
          <w:rFonts w:ascii="Times New Roman" w:eastAsia="Calibri" w:hAnsi="Times New Roman" w:cs="Times New Roman"/>
          <w:sz w:val="24"/>
          <w:szCs w:val="24"/>
          <w:lang w:val="sr-Cyrl-RS"/>
        </w:rPr>
        <w:t>као</w:t>
      </w:r>
      <w:r>
        <w:rPr>
          <w:rFonts w:ascii="Times New Roman" w:eastAsia="Calibri" w:hAnsi="Times New Roman" w:cs="Times New Roman"/>
          <w:sz w:val="24"/>
          <w:szCs w:val="24"/>
          <w:lang w:val="sr-Cyrl-RS"/>
        </w:rPr>
        <w:t xml:space="preserve"> и ОУН</w:t>
      </w:r>
      <w:r w:rsidRPr="00693488">
        <w:rPr>
          <w:rFonts w:ascii="Times New Roman" w:eastAsia="Calibri" w:hAnsi="Times New Roman" w:cs="Times New Roman"/>
          <w:sz w:val="24"/>
          <w:szCs w:val="24"/>
          <w:lang w:val="sr-Cyrl-RS"/>
        </w:rPr>
        <w:t>. Врховни штаб савезничких снага у Европи био је задужен за оперативно спровођење Плана кроз Савезнички координациони центар за транспорт (</w:t>
      </w:r>
      <w:r w:rsidRPr="00693488">
        <w:rPr>
          <w:rFonts w:ascii="Times New Roman" w:eastAsia="Calibri" w:hAnsi="Times New Roman" w:cs="Times New Roman"/>
          <w:sz w:val="24"/>
          <w:szCs w:val="24"/>
        </w:rPr>
        <w:t>SHAPE Allied Movements Coordination Centre (AMCC)</w:t>
      </w:r>
      <w:r w:rsidRPr="00693488">
        <w:rPr>
          <w:rFonts w:ascii="Times New Roman" w:eastAsia="Calibri" w:hAnsi="Times New Roman" w:cs="Times New Roman"/>
          <w:sz w:val="24"/>
          <w:szCs w:val="24"/>
          <w:lang w:val="sr-Cyrl-RS"/>
        </w:rPr>
        <w:t>)</w:t>
      </w:r>
      <w:r w:rsidRPr="00693488">
        <w:rPr>
          <w:rFonts w:ascii="Times New Roman" w:eastAsia="Calibri" w:hAnsi="Times New Roman" w:cs="Times New Roman"/>
          <w:sz w:val="24"/>
          <w:szCs w:val="24"/>
          <w:lang w:val="sr-Latn-RS"/>
        </w:rPr>
        <w:t xml:space="preserve">. </w:t>
      </w:r>
      <w:r w:rsidRPr="00693488">
        <w:rPr>
          <w:rFonts w:ascii="Times New Roman" w:eastAsia="Calibri" w:hAnsi="Times New Roman" w:cs="Times New Roman"/>
          <w:sz w:val="24"/>
          <w:szCs w:val="24"/>
          <w:lang w:val="sr-Cyrl-RS"/>
        </w:rPr>
        <w:t>База у Рамштајну коришћена је као средишна тачка НАТО ваздушног моста</w:t>
      </w:r>
      <w:r w:rsidRPr="00693488">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sr-Cyrl-RS"/>
        </w:rPr>
        <w:t>за слање хуманитарних средстава. НАТО је</w:t>
      </w:r>
      <w:r w:rsidRPr="00693488">
        <w:rPr>
          <w:rFonts w:ascii="Times New Roman" w:eastAsia="Calibri" w:hAnsi="Times New Roman" w:cs="Times New Roman"/>
          <w:sz w:val="24"/>
          <w:szCs w:val="24"/>
          <w:lang w:val="sr-Cyrl-RS"/>
        </w:rPr>
        <w:t xml:space="preserve"> 19. октобра 2005. године от</w:t>
      </w:r>
      <w:r>
        <w:rPr>
          <w:rFonts w:ascii="Times New Roman" w:eastAsia="Calibri" w:hAnsi="Times New Roman" w:cs="Times New Roman"/>
          <w:sz w:val="24"/>
          <w:szCs w:val="24"/>
          <w:lang w:val="sr-Cyrl-RS"/>
        </w:rPr>
        <w:t>ворио ваздушни мост и у бази Инџ</w:t>
      </w:r>
      <w:r w:rsidRPr="00693488">
        <w:rPr>
          <w:rFonts w:ascii="Times New Roman" w:eastAsia="Calibri" w:hAnsi="Times New Roman" w:cs="Times New Roman"/>
          <w:sz w:val="24"/>
          <w:szCs w:val="24"/>
          <w:lang w:val="sr-Cyrl-RS"/>
        </w:rPr>
        <w:t xml:space="preserve">ирлик у Турској, како би се залихе </w:t>
      </w:r>
      <w:r>
        <w:rPr>
          <w:rFonts w:ascii="Times New Roman" w:eastAsia="Calibri" w:hAnsi="Times New Roman" w:cs="Times New Roman"/>
          <w:sz w:val="24"/>
          <w:szCs w:val="24"/>
          <w:lang w:val="sr-Cyrl-RS"/>
        </w:rPr>
        <w:t xml:space="preserve">дониране </w:t>
      </w:r>
      <w:r w:rsidRPr="00693488">
        <w:rPr>
          <w:rFonts w:ascii="Times New Roman" w:eastAsia="Calibri" w:hAnsi="Times New Roman" w:cs="Times New Roman"/>
          <w:sz w:val="24"/>
          <w:szCs w:val="24"/>
          <w:lang w:val="sr-Cyrl-RS"/>
        </w:rPr>
        <w:t>од стране Високог комесаријата ОУН за избеглице транспортовале у Пакистан. Евроатлантски координациони центар за одговор на катастрофе (</w:t>
      </w:r>
      <w:r w:rsidRPr="00693488">
        <w:rPr>
          <w:rFonts w:ascii="Times New Roman" w:eastAsia="Calibri" w:hAnsi="Times New Roman" w:cs="Times New Roman"/>
          <w:sz w:val="24"/>
          <w:szCs w:val="24"/>
          <w:lang w:val="uz-Cyrl-UZ"/>
        </w:rPr>
        <w:t>EADRCC</w:t>
      </w:r>
      <w:r w:rsidRPr="00693488">
        <w:rPr>
          <w:rFonts w:ascii="Times New Roman" w:eastAsia="Calibri" w:hAnsi="Times New Roman" w:cs="Times New Roman"/>
          <w:sz w:val="24"/>
          <w:szCs w:val="24"/>
          <w:lang w:val="sr-Cyrl-RS"/>
        </w:rPr>
        <w:t>) током операције контролисао је или координисао 164 лета за транспорт хуманитарне помоћи са више од 3.224 тона хуманитарне помоћи</w:t>
      </w:r>
      <w:r w:rsidRPr="00693488">
        <w:rPr>
          <w:rFonts w:ascii="Times New Roman" w:eastAsia="Calibri" w:hAnsi="Times New Roman" w:cs="Times New Roman"/>
          <w:sz w:val="24"/>
          <w:szCs w:val="24"/>
          <w:vertAlign w:val="superscript"/>
          <w:lang w:val="sr-Cyrl-RS"/>
        </w:rPr>
        <w:footnoteReference w:id="3"/>
      </w:r>
      <w:r w:rsidRPr="00693488">
        <w:rPr>
          <w:rFonts w:ascii="Times New Roman" w:eastAsia="Calibri" w:hAnsi="Times New Roman" w:cs="Times New Roman"/>
          <w:sz w:val="24"/>
          <w:szCs w:val="24"/>
          <w:lang w:val="sr-Cyrl-RS"/>
        </w:rPr>
        <w:t>, што је, према подацима пакистанског министарства спољних послова,</w:t>
      </w:r>
      <w:r w:rsidRPr="00693488">
        <w:rPr>
          <w:rFonts w:ascii="Times New Roman" w:eastAsia="Calibri" w:hAnsi="Times New Roman" w:cs="Times New Roman"/>
          <w:sz w:val="24"/>
          <w:szCs w:val="24"/>
          <w:lang w:val="en-US"/>
        </w:rPr>
        <w:t xml:space="preserve"> </w:t>
      </w:r>
      <w:r w:rsidRPr="00693488">
        <w:rPr>
          <w:rFonts w:ascii="Times New Roman" w:eastAsia="Calibri" w:hAnsi="Times New Roman" w:cs="Times New Roman"/>
          <w:sz w:val="24"/>
          <w:szCs w:val="24"/>
          <w:lang w:val="sr-Cyrl-RS"/>
        </w:rPr>
        <w:t>највећи појединачни допринос ваздушном тр</w:t>
      </w:r>
      <w:r>
        <w:rPr>
          <w:rFonts w:ascii="Times New Roman" w:eastAsia="Calibri" w:hAnsi="Times New Roman" w:cs="Times New Roman"/>
          <w:sz w:val="24"/>
          <w:szCs w:val="24"/>
          <w:lang w:val="sr-Cyrl-RS"/>
        </w:rPr>
        <w:t>анспорту хуманитарних средстава</w:t>
      </w:r>
      <w:r w:rsidRPr="003B45D3">
        <w:rPr>
          <w:rFonts w:ascii="Times New Roman" w:eastAsia="Calibri" w:hAnsi="Times New Roman" w:cs="Times New Roman"/>
          <w:sz w:val="24"/>
          <w:szCs w:val="24"/>
          <w:lang w:val="en-US"/>
        </w:rPr>
        <w:t xml:space="preserve"> (</w:t>
      </w:r>
      <w:r w:rsidRPr="003B45D3">
        <w:rPr>
          <w:rFonts w:ascii="Times New Roman" w:eastAsia="Calibri" w:hAnsi="Times New Roman" w:cs="Times New Roman"/>
          <w:sz w:val="24"/>
          <w:szCs w:val="24"/>
          <w:lang w:val="sr-Latn-RS"/>
        </w:rPr>
        <w:t xml:space="preserve">The EADRCC Final Situation Report No. 23 on Earthquake Pakistan, </w:t>
      </w:r>
      <w:r w:rsidRPr="003B45D3">
        <w:rPr>
          <w:rFonts w:ascii="Times New Roman" w:eastAsia="Calibri" w:hAnsi="Times New Roman" w:cs="Times New Roman"/>
          <w:sz w:val="24"/>
          <w:szCs w:val="24"/>
        </w:rPr>
        <w:t>OPS(EADRCC)(2006)0005, 2006</w:t>
      </w:r>
      <w:r>
        <w:rPr>
          <w:rFonts w:ascii="Times New Roman" w:eastAsia="Calibri" w:hAnsi="Times New Roman" w:cs="Times New Roman"/>
          <w:sz w:val="24"/>
          <w:szCs w:val="24"/>
          <w:lang w:val="sr-Latn-RS"/>
        </w:rPr>
        <w:t>).</w:t>
      </w:r>
      <w:r>
        <w:rPr>
          <w:rFonts w:ascii="Times New Roman" w:eastAsia="Calibri" w:hAnsi="Times New Roman" w:cs="Times New Roman"/>
          <w:sz w:val="24"/>
          <w:szCs w:val="24"/>
          <w:lang w:val="sr-Cyrl-RS"/>
        </w:rPr>
        <w:t xml:space="preserve"> </w:t>
      </w:r>
      <w:r w:rsidRPr="00693488">
        <w:rPr>
          <w:rFonts w:ascii="Times New Roman" w:eastAsia="Calibri" w:hAnsi="Times New Roman" w:cs="Times New Roman"/>
          <w:sz w:val="24"/>
          <w:szCs w:val="24"/>
          <w:lang w:val="sr-Cyrl-RS"/>
        </w:rPr>
        <w:t>НАТО</w:t>
      </w:r>
      <w:r w:rsidRPr="00693488">
        <w:rPr>
          <w:rFonts w:ascii="Times New Roman" w:eastAsia="Calibri" w:hAnsi="Times New Roman" w:cs="Times New Roman"/>
          <w:sz w:val="24"/>
          <w:szCs w:val="24"/>
          <w:lang w:val="sr-Latn-RS"/>
        </w:rPr>
        <w:t xml:space="preserve"> je</w:t>
      </w:r>
      <w:r>
        <w:rPr>
          <w:rFonts w:ascii="Times New Roman" w:eastAsia="Calibri" w:hAnsi="Times New Roman" w:cs="Times New Roman"/>
          <w:sz w:val="24"/>
          <w:szCs w:val="24"/>
          <w:lang w:val="sr-Cyrl-RS"/>
        </w:rPr>
        <w:t>, уз то,</w:t>
      </w:r>
      <w:r w:rsidRPr="00693488">
        <w:rPr>
          <w:rFonts w:ascii="Times New Roman" w:eastAsia="Calibri" w:hAnsi="Times New Roman" w:cs="Times New Roman"/>
          <w:sz w:val="24"/>
          <w:szCs w:val="24"/>
          <w:lang w:val="sr-Latn-RS"/>
        </w:rPr>
        <w:t xml:space="preserve"> </w:t>
      </w:r>
      <w:r w:rsidRPr="00693488">
        <w:rPr>
          <w:rFonts w:ascii="Times New Roman" w:eastAsia="Calibri" w:hAnsi="Times New Roman" w:cs="Times New Roman"/>
          <w:sz w:val="24"/>
          <w:szCs w:val="24"/>
          <w:lang w:val="sr-Cyrl-RS"/>
        </w:rPr>
        <w:t>чак 130 летова за транспорт 2.245 тона средстава обезбедио као подршку Уједињеним нацијама</w:t>
      </w:r>
      <w:r>
        <w:rPr>
          <w:rFonts w:ascii="Times New Roman" w:eastAsia="Calibri" w:hAnsi="Times New Roman" w:cs="Times New Roman"/>
          <w:sz w:val="24"/>
          <w:szCs w:val="24"/>
          <w:lang w:val="sr-Latn-RS"/>
        </w:rPr>
        <w:t xml:space="preserve"> (Ibid).</w:t>
      </w:r>
    </w:p>
    <w:p w:rsidR="003D7E8C" w:rsidRPr="00BF7862" w:rsidRDefault="003D7E8C" w:rsidP="003D7E8C">
      <w:pPr>
        <w:spacing w:after="0" w:line="360" w:lineRule="auto"/>
        <w:ind w:firstLine="567"/>
        <w:jc w:val="both"/>
        <w:outlineLvl w:val="0"/>
        <w:rPr>
          <w:rFonts w:ascii="Times New Roman" w:eastAsia="Calibri" w:hAnsi="Times New Roman" w:cs="Times New Roman"/>
          <w:strike/>
          <w:sz w:val="24"/>
          <w:szCs w:val="24"/>
          <w:lang w:val="sr-Latn-RS"/>
        </w:rPr>
      </w:pPr>
      <w:r w:rsidRPr="00693488">
        <w:rPr>
          <w:rFonts w:ascii="Times New Roman" w:eastAsia="Calibri" w:hAnsi="Times New Roman" w:cs="Times New Roman"/>
          <w:sz w:val="24"/>
          <w:szCs w:val="24"/>
          <w:lang w:val="sr-Cyrl-RS"/>
        </w:rPr>
        <w:t>Друга фаза одговора на кризу уследила је по захтеву пакистанских власти 17. октобра 2005. да се</w:t>
      </w:r>
      <w:r>
        <w:rPr>
          <w:rFonts w:ascii="Times New Roman" w:eastAsia="Calibri" w:hAnsi="Times New Roman" w:cs="Times New Roman"/>
          <w:sz w:val="24"/>
          <w:szCs w:val="24"/>
          <w:lang w:val="sr-Cyrl-RS"/>
        </w:rPr>
        <w:t xml:space="preserve"> </w:t>
      </w:r>
      <w:r w:rsidRPr="00693488">
        <w:rPr>
          <w:rFonts w:ascii="Times New Roman" w:eastAsia="Calibri" w:hAnsi="Times New Roman" w:cs="Times New Roman"/>
          <w:sz w:val="24"/>
          <w:szCs w:val="24"/>
          <w:lang w:val="sr-Cyrl-RS"/>
        </w:rPr>
        <w:t xml:space="preserve">размотри могућност слања и НАТО копнених снага за одговор </w:t>
      </w:r>
      <w:r>
        <w:rPr>
          <w:rFonts w:ascii="Times New Roman" w:eastAsia="Calibri" w:hAnsi="Times New Roman" w:cs="Times New Roman"/>
          <w:sz w:val="24"/>
          <w:szCs w:val="24"/>
          <w:lang w:val="sr-Cyrl-RS"/>
        </w:rPr>
        <w:t xml:space="preserve">како би на терену пружиле помоћ. </w:t>
      </w:r>
      <w:r w:rsidRPr="00693488">
        <w:rPr>
          <w:rFonts w:ascii="Times New Roman" w:eastAsia="Calibri" w:hAnsi="Times New Roman" w:cs="Times New Roman"/>
          <w:sz w:val="24"/>
          <w:szCs w:val="24"/>
          <w:lang w:val="sr-Cyrl-RS"/>
        </w:rPr>
        <w:t>Североатлантски савет је донео одлуку 21. октобра да у угрожена подручја у Пакистану распореди инжењере и медицинско особље из НАТО снага за одговор на период од највише деведесет дана. Инсистирање на временском оквиру у овом случају се објашњава тиме да је НАТО желео пакистанском народу да покаже да нема намеру да остане у региону и да распоређивање копнених снага не користи да прикрије војни продор у Пакистан</w:t>
      </w:r>
      <w:r>
        <w:rPr>
          <w:rFonts w:ascii="Times New Roman" w:eastAsia="Calibri" w:hAnsi="Times New Roman" w:cs="Times New Roman"/>
          <w:sz w:val="24"/>
          <w:szCs w:val="24"/>
          <w:lang w:val="sr-Latn-RS"/>
        </w:rPr>
        <w:t xml:space="preserve"> (Wiharta et al., 2008, p. 113).</w:t>
      </w:r>
    </w:p>
    <w:p w:rsidR="003D7E8C" w:rsidRPr="00BC4502" w:rsidRDefault="003D7E8C" w:rsidP="003D7E8C">
      <w:pPr>
        <w:autoSpaceDE w:val="0"/>
        <w:autoSpaceDN w:val="0"/>
        <w:adjustRightInd w:val="0"/>
        <w:spacing w:after="0" w:line="360" w:lineRule="auto"/>
        <w:ind w:firstLine="567"/>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Током операције у Пакистану је боравило око 1000 инжењера и помоћног техничког особљ</w:t>
      </w:r>
      <w:r>
        <w:rPr>
          <w:rFonts w:ascii="Times New Roman" w:eastAsia="Calibri" w:hAnsi="Times New Roman" w:cs="Times New Roman"/>
          <w:sz w:val="24"/>
          <w:szCs w:val="24"/>
          <w:lang w:val="sr-Cyrl-RS"/>
        </w:rPr>
        <w:t>а и око 200 медицинских радника</w:t>
      </w:r>
      <w:r>
        <w:rPr>
          <w:rFonts w:ascii="Times New Roman" w:eastAsia="Calibri" w:hAnsi="Times New Roman" w:cs="Times New Roman"/>
          <w:sz w:val="24"/>
          <w:szCs w:val="24"/>
          <w:lang w:val="sr-Latn-RS"/>
        </w:rPr>
        <w:t xml:space="preserve"> (</w:t>
      </w:r>
      <w:r w:rsidRPr="00361665">
        <w:rPr>
          <w:rFonts w:ascii="Times New Roman" w:eastAsia="Calibri" w:hAnsi="Times New Roman" w:cs="Times New Roman"/>
          <w:sz w:val="24"/>
          <w:szCs w:val="24"/>
          <w:lang w:val="sr-Latn-RS"/>
        </w:rPr>
        <w:t>Pakistan ear</w:t>
      </w:r>
      <w:r>
        <w:rPr>
          <w:rFonts w:ascii="Times New Roman" w:eastAsia="Calibri" w:hAnsi="Times New Roman" w:cs="Times New Roman"/>
          <w:sz w:val="24"/>
          <w:szCs w:val="24"/>
          <w:lang w:val="sr-Latn-RS"/>
        </w:rPr>
        <w:t xml:space="preserve">thquake relief operation, 2010). </w:t>
      </w:r>
      <w:r w:rsidRPr="00693488">
        <w:rPr>
          <w:rFonts w:ascii="Times New Roman" w:eastAsia="Calibri" w:hAnsi="Times New Roman" w:cs="Times New Roman"/>
          <w:sz w:val="24"/>
          <w:szCs w:val="24"/>
          <w:lang w:val="sr-Cyrl-RS"/>
        </w:rPr>
        <w:t>Инжењерима се, поред рада на обнови инфраструктуре приписују и заслуге за помагање пакистанској војсци у њиховој операцији „Трка са зимом“ (</w:t>
      </w:r>
      <w:r w:rsidRPr="00693488">
        <w:rPr>
          <w:rFonts w:ascii="Times New Roman" w:eastAsia="Calibri" w:hAnsi="Times New Roman" w:cs="Times New Roman"/>
          <w:sz w:val="24"/>
          <w:szCs w:val="24"/>
        </w:rPr>
        <w:t>Operation Winter Race</w:t>
      </w:r>
      <w:r w:rsidRPr="00693488">
        <w:rPr>
          <w:rFonts w:ascii="Times New Roman" w:eastAsia="Calibri" w:hAnsi="Times New Roman" w:cs="Times New Roman"/>
          <w:sz w:val="24"/>
          <w:szCs w:val="24"/>
          <w:lang w:val="sr-Cyrl-RS"/>
        </w:rPr>
        <w:t xml:space="preserve">) јер су учествовали у узградњи мултинаменских сконишта за </w:t>
      </w:r>
      <w:r>
        <w:rPr>
          <w:rFonts w:ascii="Times New Roman" w:eastAsia="Calibri" w:hAnsi="Times New Roman" w:cs="Times New Roman"/>
          <w:sz w:val="24"/>
          <w:szCs w:val="24"/>
          <w:lang w:val="sr-Cyrl-RS"/>
        </w:rPr>
        <w:t xml:space="preserve">популацију </w:t>
      </w:r>
      <w:r>
        <w:rPr>
          <w:rFonts w:ascii="Times New Roman" w:eastAsia="Calibri" w:hAnsi="Times New Roman" w:cs="Times New Roman"/>
          <w:sz w:val="24"/>
          <w:szCs w:val="24"/>
          <w:lang w:val="sr-Cyrl-RS"/>
        </w:rPr>
        <w:lastRenderedPageBreak/>
        <w:t>насељену у планинама</w:t>
      </w:r>
      <w:r>
        <w:rPr>
          <w:rFonts w:ascii="Times New Roman" w:eastAsia="Calibri" w:hAnsi="Times New Roman" w:cs="Times New Roman"/>
          <w:sz w:val="24"/>
          <w:szCs w:val="24"/>
          <w:lang w:val="sr-Latn-RS"/>
        </w:rPr>
        <w:t xml:space="preserve"> (Ibid).</w:t>
      </w:r>
      <w:r w:rsidRPr="00693488">
        <w:rPr>
          <w:rFonts w:ascii="Times New Roman" w:eastAsia="Calibri" w:hAnsi="Times New Roman" w:cs="Times New Roman"/>
          <w:sz w:val="24"/>
          <w:szCs w:val="24"/>
          <w:lang w:val="sr-Cyrl-RS"/>
        </w:rPr>
        <w:t xml:space="preserve"> НАТО је већ 9. новембра известио о отварању завршене болнице опремљене за комплексне хируршке процедуре</w:t>
      </w:r>
      <w:r>
        <w:rPr>
          <w:rFonts w:ascii="Times New Roman" w:eastAsia="Calibri" w:hAnsi="Times New Roman" w:cs="Times New Roman"/>
          <w:sz w:val="24"/>
          <w:szCs w:val="24"/>
          <w:lang w:val="sr-Cyrl-RS"/>
        </w:rPr>
        <w:t>. Истог дана НАТО је</w:t>
      </w:r>
      <w:r>
        <w:rPr>
          <w:rFonts w:ascii="Times New Roman" w:eastAsia="Calibri" w:hAnsi="Times New Roman" w:cs="Times New Roman"/>
          <w:sz w:val="24"/>
          <w:szCs w:val="24"/>
          <w:lang w:val="sr-Latn-RS"/>
        </w:rPr>
        <w:t>,</w:t>
      </w:r>
      <w:r w:rsidRPr="00693488">
        <w:rPr>
          <w:rFonts w:ascii="Times New Roman" w:eastAsia="Calibri" w:hAnsi="Times New Roman" w:cs="Times New Roman"/>
          <w:sz w:val="24"/>
          <w:szCs w:val="24"/>
          <w:lang w:val="sr-Cyrl-RS"/>
        </w:rPr>
        <w:t xml:space="preserve"> по захтеву Високог комесаријата ОУН за избегл</w:t>
      </w:r>
      <w:r>
        <w:rPr>
          <w:rFonts w:ascii="Times New Roman" w:eastAsia="Calibri" w:hAnsi="Times New Roman" w:cs="Times New Roman"/>
          <w:sz w:val="24"/>
          <w:szCs w:val="24"/>
          <w:lang w:val="sr-Cyrl-RS"/>
        </w:rPr>
        <w:t>ице од 30. октобра 2005. Године</w:t>
      </w:r>
      <w:r>
        <w:rPr>
          <w:rFonts w:ascii="Times New Roman" w:eastAsia="Calibri" w:hAnsi="Times New Roman" w:cs="Times New Roman"/>
          <w:sz w:val="24"/>
          <w:szCs w:val="24"/>
          <w:lang w:val="sr-Latn-RS"/>
        </w:rPr>
        <w:t xml:space="preserve"> (</w:t>
      </w:r>
      <w:r w:rsidRPr="00912E88">
        <w:rPr>
          <w:rFonts w:ascii="Times New Roman" w:eastAsia="Calibri" w:hAnsi="Times New Roman" w:cs="Times New Roman"/>
          <w:sz w:val="24"/>
          <w:szCs w:val="24"/>
          <w:lang w:val="sr-Cyrl-RS"/>
        </w:rPr>
        <w:t xml:space="preserve">EADRCC </w:t>
      </w:r>
      <w:r>
        <w:rPr>
          <w:rFonts w:ascii="Times New Roman" w:eastAsia="Calibri" w:hAnsi="Times New Roman" w:cs="Times New Roman"/>
          <w:sz w:val="24"/>
          <w:szCs w:val="24"/>
          <w:lang w:val="sr-Latn-RS"/>
        </w:rPr>
        <w:t>Situation Report</w:t>
      </w:r>
      <w:r w:rsidRPr="00912E88">
        <w:rPr>
          <w:rFonts w:ascii="Times New Roman" w:eastAsia="Calibri" w:hAnsi="Times New Roman" w:cs="Times New Roman"/>
          <w:sz w:val="24"/>
          <w:szCs w:val="24"/>
          <w:lang w:val="sr-Cyrl-RS"/>
        </w:rPr>
        <w:t xml:space="preserve"> Nо. 14, </w:t>
      </w:r>
      <w:r>
        <w:rPr>
          <w:rFonts w:ascii="Times New Roman" w:eastAsia="Calibri" w:hAnsi="Times New Roman" w:cs="Times New Roman"/>
          <w:sz w:val="24"/>
          <w:szCs w:val="24"/>
          <w:lang w:val="sr-Latn-RS"/>
        </w:rPr>
        <w:t>Earthquake Pakistan</w:t>
      </w:r>
      <w:r w:rsidRPr="00912E88">
        <w:rPr>
          <w:rFonts w:ascii="Times New Roman" w:eastAsia="Calibri" w:hAnsi="Times New Roman" w:cs="Times New Roman"/>
          <w:sz w:val="24"/>
          <w:szCs w:val="24"/>
          <w:lang w:val="sr-Cyrl-RS"/>
        </w:rPr>
        <w:t>, OPS(EADRCC)(2005)0140</w:t>
      </w:r>
      <w:r>
        <w:rPr>
          <w:rFonts w:ascii="Times New Roman" w:eastAsia="Calibri" w:hAnsi="Times New Roman" w:cs="Times New Roman"/>
          <w:sz w:val="24"/>
          <w:szCs w:val="24"/>
          <w:lang w:val="sr-Latn-RS"/>
        </w:rPr>
        <w:t xml:space="preserve">, 2005) </w:t>
      </w:r>
      <w:r w:rsidRPr="00693488">
        <w:rPr>
          <w:rFonts w:ascii="Times New Roman" w:eastAsia="Calibri" w:hAnsi="Times New Roman" w:cs="Times New Roman"/>
          <w:sz w:val="24"/>
          <w:szCs w:val="24"/>
          <w:lang w:val="sr-Cyrl-RS"/>
        </w:rPr>
        <w:t xml:space="preserve">у Аботабаду поставио тзв. фарме горива, депое за чување нафте где су допуњавани цивилни и војни хеликоптери задужени за пружање помоћи у Пакистану. </w:t>
      </w:r>
    </w:p>
    <w:p w:rsidR="003D7E8C" w:rsidRPr="00FB0EE8" w:rsidRDefault="003D7E8C" w:rsidP="003D7E8C">
      <w:pPr>
        <w:spacing w:after="0" w:line="360" w:lineRule="auto"/>
        <w:ind w:firstLine="567"/>
        <w:jc w:val="both"/>
        <w:outlineLvl w:val="0"/>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t>Током трајања друге фазе потреба за транспортом хуманитарне помоћи за угрожене није пр</w:t>
      </w:r>
      <w:r>
        <w:rPr>
          <w:rFonts w:ascii="Times New Roman" w:eastAsia="Calibri" w:hAnsi="Times New Roman" w:cs="Times New Roman"/>
          <w:sz w:val="24"/>
          <w:szCs w:val="24"/>
          <w:lang w:val="sr-Cyrl-RS"/>
        </w:rPr>
        <w:t xml:space="preserve">естала, па се 27. октобра 2005., </w:t>
      </w:r>
      <w:r w:rsidRPr="00693488">
        <w:rPr>
          <w:rFonts w:ascii="Times New Roman" w:eastAsia="Calibri" w:hAnsi="Times New Roman" w:cs="Times New Roman"/>
          <w:sz w:val="24"/>
          <w:szCs w:val="24"/>
          <w:lang w:val="sr-Cyrl-RS"/>
        </w:rPr>
        <w:t>на састанку Савета евроатлантског партнерства, пакистански министар спољних послова, Тарик Осман Хајдер (Tariq Osman Hyder) обратио НАТО-у директном молбом за настава</w:t>
      </w:r>
      <w:r>
        <w:rPr>
          <w:rFonts w:ascii="Times New Roman" w:eastAsia="Calibri" w:hAnsi="Times New Roman" w:cs="Times New Roman"/>
          <w:sz w:val="24"/>
          <w:szCs w:val="24"/>
          <w:lang w:val="sr-Cyrl-RS"/>
        </w:rPr>
        <w:t>к хуманитарне асистенције образлажући да „</w:t>
      </w:r>
      <w:r w:rsidRPr="00693488">
        <w:rPr>
          <w:rFonts w:ascii="Times New Roman" w:eastAsia="Calibri" w:hAnsi="Times New Roman" w:cs="Times New Roman"/>
          <w:sz w:val="24"/>
          <w:szCs w:val="24"/>
          <w:lang w:val="sr-Cyrl-RS"/>
        </w:rPr>
        <w:t>само НАТО може да обезбеди континуирани ваздушни превоз, средства, логистику и управљање ваздушним простором, покретне резервоаре за гориво, резервне делове за хеликоптере и тактичке авионе, команду, контролу, з</w:t>
      </w:r>
      <w:r w:rsidR="00CE051C">
        <w:rPr>
          <w:rFonts w:ascii="Times New Roman" w:eastAsia="Calibri" w:hAnsi="Times New Roman" w:cs="Times New Roman"/>
          <w:sz w:val="24"/>
          <w:szCs w:val="24"/>
          <w:lang w:val="sr-Cyrl-RS"/>
        </w:rPr>
        <w:t>имске шаторе и вреће за спавање</w:t>
      </w:r>
      <w:r w:rsidRPr="00693488">
        <w:rPr>
          <w:rFonts w:ascii="Times New Roman" w:eastAsia="Calibri" w:hAnsi="Times New Roman" w:cs="Times New Roman"/>
          <w:sz w:val="24"/>
          <w:szCs w:val="24"/>
          <w:lang w:val="sr-Cyrl-RS"/>
        </w:rPr>
        <w:t>“</w:t>
      </w:r>
      <w:r w:rsidRPr="00FB0EE8">
        <w:rPr>
          <w:rFonts w:ascii="Times New Roman" w:eastAsia="Calibri" w:hAnsi="Times New Roman" w:cs="Times New Roman"/>
          <w:sz w:val="24"/>
          <w:szCs w:val="24"/>
          <w:lang w:val="sr-Latn-RS"/>
        </w:rPr>
        <w:t xml:space="preserve"> </w:t>
      </w:r>
      <w:r>
        <w:rPr>
          <w:rFonts w:ascii="Times New Roman" w:eastAsia="Calibri" w:hAnsi="Times New Roman" w:cs="Times New Roman"/>
          <w:sz w:val="24"/>
          <w:szCs w:val="24"/>
          <w:lang w:val="sr-Latn-RS"/>
        </w:rPr>
        <w:t>(</w:t>
      </w:r>
      <w:r w:rsidR="000F131F" w:rsidRPr="000F131F">
        <w:rPr>
          <w:rFonts w:ascii="Times New Roman" w:eastAsia="Calibri" w:hAnsi="Times New Roman" w:cs="Times New Roman"/>
          <w:sz w:val="24"/>
          <w:szCs w:val="24"/>
          <w:lang w:val="sr-Latn-RS"/>
        </w:rPr>
        <w:t>Pakistan and UNHCR ask for further NATO assistance, 2005</w:t>
      </w:r>
      <w:r>
        <w:rPr>
          <w:rFonts w:ascii="Times New Roman" w:eastAsia="Calibri" w:hAnsi="Times New Roman" w:cs="Times New Roman"/>
          <w:sz w:val="24"/>
          <w:szCs w:val="24"/>
          <w:lang w:val="sr-Latn-RS"/>
        </w:rPr>
        <w:t>).</w:t>
      </w:r>
    </w:p>
    <w:p w:rsidR="003D7E8C" w:rsidRPr="00693488" w:rsidRDefault="003D7E8C" w:rsidP="003D7E8C">
      <w:pPr>
        <w:autoSpaceDE w:val="0"/>
        <w:autoSpaceDN w:val="0"/>
        <w:adjustRightInd w:val="0"/>
        <w:spacing w:after="0" w:line="360" w:lineRule="auto"/>
        <w:ind w:firstLine="567"/>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Поред наведених материјалних доприноса које је НАТО издвојио, за успешно уоквиривање неопходно је било укључити и онај аспект који се тиче рационализације НАТО учешћа у одговору на кризу, нарочито узевши у обзир многобројне критике упућене НАТО-у</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sr-Cyrl-RS"/>
        </w:rPr>
        <w:t>како унутар, тако и ван организације.</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Latn-RS"/>
        </w:rPr>
      </w:pPr>
    </w:p>
    <w:p w:rsidR="003D7E8C" w:rsidRPr="00FD4759" w:rsidRDefault="003D7E8C" w:rsidP="003D7E8C">
      <w:pPr>
        <w:spacing w:after="0" w:line="360" w:lineRule="auto"/>
        <w:ind w:firstLine="567"/>
        <w:contextualSpacing/>
        <w:jc w:val="center"/>
        <w:rPr>
          <w:rFonts w:ascii="Times New Roman" w:eastAsia="Calibri" w:hAnsi="Times New Roman" w:cs="Times New Roman"/>
          <w:i/>
          <w:sz w:val="24"/>
          <w:szCs w:val="24"/>
          <w:lang w:val="sr-Latn-CS"/>
        </w:rPr>
      </w:pPr>
      <w:r w:rsidRPr="00FD4759">
        <w:rPr>
          <w:rFonts w:ascii="Times New Roman" w:eastAsia="Calibri" w:hAnsi="Times New Roman" w:cs="Times New Roman"/>
          <w:i/>
          <w:sz w:val="24"/>
          <w:szCs w:val="24"/>
          <w:lang w:val="sr-Cyrl-RS"/>
        </w:rPr>
        <w:t>НАРАТИВ СОЛИДАРНОСТИ У РАЦИОНАЛИЗАЦИЈИ НАТО АНГАЖОВАЊА</w:t>
      </w:r>
      <w:r w:rsidRPr="00FD4759">
        <w:rPr>
          <w:rFonts w:ascii="Times New Roman" w:eastAsia="Calibri" w:hAnsi="Times New Roman" w:cs="Times New Roman"/>
          <w:i/>
          <w:sz w:val="24"/>
          <w:szCs w:val="24"/>
          <w:lang w:val="sr-Latn-CS"/>
        </w:rPr>
        <w:t xml:space="preserve"> </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Рационализација НАТО ангажовања у пакистанској кризи изазваној земљотресом текла је другачије</w:t>
      </w:r>
      <w:r w:rsidRPr="00693488">
        <w:rPr>
          <w:rFonts w:ascii="Times New Roman" w:eastAsia="Calibri" w:hAnsi="Times New Roman" w:cs="Times New Roman"/>
          <w:sz w:val="24"/>
          <w:szCs w:val="24"/>
          <w:lang w:val="sr-Cyrl-RS"/>
        </w:rPr>
        <w:t xml:space="preserve"> него у </w:t>
      </w:r>
      <w:r>
        <w:rPr>
          <w:rFonts w:ascii="Times New Roman" w:eastAsia="Calibri" w:hAnsi="Times New Roman" w:cs="Times New Roman"/>
          <w:sz w:val="24"/>
          <w:szCs w:val="24"/>
          <w:lang w:val="sr-Cyrl-RS"/>
        </w:rPr>
        <w:t>кризама насталим деловањем људског фактора</w:t>
      </w:r>
      <w:r w:rsidRPr="00693488">
        <w:rPr>
          <w:rFonts w:ascii="Times New Roman" w:eastAsia="Calibri" w:hAnsi="Times New Roman" w:cs="Times New Roman"/>
          <w:sz w:val="24"/>
          <w:szCs w:val="24"/>
          <w:lang w:val="sr-Cyrl-RS"/>
        </w:rPr>
        <w:t xml:space="preserve">, самим тим што није постојала спорност легалитета деловања, па је и поверење јавности земље у којој се интервенише лакше задобијено. Зато </w:t>
      </w:r>
      <w:r>
        <w:rPr>
          <w:rFonts w:ascii="Times New Roman" w:eastAsia="Calibri" w:hAnsi="Times New Roman" w:cs="Times New Roman"/>
          <w:sz w:val="24"/>
          <w:szCs w:val="24"/>
          <w:lang w:val="sr-Cyrl-RS"/>
        </w:rPr>
        <w:t>читав</w:t>
      </w:r>
      <w:r w:rsidRPr="00693488">
        <w:rPr>
          <w:rFonts w:ascii="Times New Roman" w:eastAsia="Calibri" w:hAnsi="Times New Roman" w:cs="Times New Roman"/>
          <w:sz w:val="24"/>
          <w:szCs w:val="24"/>
          <w:lang w:val="sr-Cyrl-RS"/>
        </w:rPr>
        <w:t xml:space="preserve"> није посебно фокусиран ка пакистанској јавности, колико ка евроатлантској и покушајима да се овај наратив усклади са њиховим уверењима, вредностима и искуственим обрасцима. Најдоминантнији дискурс који прати легитимизацију и рационализацију ангажовања НАТО-а у конкретно пакистанској хуманитарној кризи изазваној земљотресом је:</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p>
    <w:p w:rsidR="003D7E8C" w:rsidRPr="00693488" w:rsidRDefault="003D7E8C" w:rsidP="003D7E8C">
      <w:pPr>
        <w:numPr>
          <w:ilvl w:val="0"/>
          <w:numId w:val="2"/>
        </w:numPr>
        <w:spacing w:after="0" w:line="360" w:lineRule="auto"/>
        <w:ind w:firstLine="567"/>
        <w:contextualSpacing/>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Учешће у решавању пакистанске хуманитарне кризе изазване земљотресом представља чин солидарности и подршке партнерској земљи која је упутила захтев за помоћ.</w:t>
      </w:r>
    </w:p>
    <w:p w:rsidR="003D7E8C" w:rsidRPr="00693488" w:rsidRDefault="003D7E8C" w:rsidP="003D7E8C">
      <w:pPr>
        <w:spacing w:after="0" w:line="360" w:lineRule="auto"/>
        <w:ind w:firstLine="567"/>
        <w:jc w:val="both"/>
        <w:rPr>
          <w:rFonts w:ascii="Times New Roman" w:eastAsia="Calibri" w:hAnsi="Times New Roman" w:cs="Times New Roman"/>
          <w:color w:val="000000"/>
          <w:sz w:val="24"/>
          <w:szCs w:val="24"/>
          <w:lang w:val="sr-Latn-RS"/>
        </w:rPr>
      </w:pPr>
    </w:p>
    <w:p w:rsidR="003D7E8C" w:rsidRPr="00A57C48" w:rsidRDefault="003D7E8C" w:rsidP="003D7E8C">
      <w:pPr>
        <w:spacing w:after="0" w:line="360" w:lineRule="auto"/>
        <w:ind w:firstLine="567"/>
        <w:jc w:val="both"/>
        <w:rPr>
          <w:rFonts w:ascii="Times New Roman" w:eastAsia="Calibri" w:hAnsi="Times New Roman" w:cs="Times New Roman"/>
          <w:sz w:val="24"/>
          <w:szCs w:val="24"/>
          <w:lang w:val="sr-Latn-RS"/>
        </w:rPr>
      </w:pPr>
      <w:r>
        <w:rPr>
          <w:rFonts w:ascii="Times New Roman" w:eastAsia="Calibri" w:hAnsi="Times New Roman" w:cs="Times New Roman"/>
          <w:color w:val="000000"/>
          <w:sz w:val="24"/>
          <w:szCs w:val="24"/>
          <w:lang w:val="sr-Cyrl-RS"/>
        </w:rPr>
        <w:t xml:space="preserve">Наратив солидарности </w:t>
      </w:r>
      <w:r w:rsidRPr="00693488">
        <w:rPr>
          <w:rFonts w:ascii="Times New Roman" w:eastAsia="Calibri" w:hAnsi="Times New Roman" w:cs="Times New Roman"/>
          <w:color w:val="000000"/>
          <w:sz w:val="24"/>
          <w:szCs w:val="24"/>
          <w:lang w:val="sr-Cyrl-RS"/>
        </w:rPr>
        <w:t xml:space="preserve">има функцију образлагања јавности зашто је ова организација била део партнерског одговора на поменуту кризу, </w:t>
      </w:r>
      <w:r w:rsidRPr="00693488">
        <w:rPr>
          <w:rFonts w:ascii="Times New Roman" w:eastAsia="Calibri" w:hAnsi="Times New Roman" w:cs="Times New Roman"/>
          <w:sz w:val="24"/>
          <w:szCs w:val="24"/>
          <w:lang w:val="sr-Cyrl-RS"/>
        </w:rPr>
        <w:t>упркос, како и сами НАТО званичници истичу, „даљини, транспортовању робусне опреме и трошковима који износе „милионе и милионе долара</w:t>
      </w:r>
      <w:r>
        <w:rPr>
          <w:rFonts w:ascii="Times New Roman" w:eastAsia="Calibri" w:hAnsi="Times New Roman" w:cs="Times New Roman"/>
          <w:sz w:val="24"/>
          <w:szCs w:val="24"/>
          <w:lang w:val="en-US"/>
        </w:rPr>
        <w:t>.” (</w:t>
      </w:r>
      <w:r w:rsidRPr="00210B2A">
        <w:rPr>
          <w:rFonts w:ascii="Times New Roman" w:eastAsia="Calibri" w:hAnsi="Times New Roman" w:cs="Times New Roman"/>
          <w:sz w:val="24"/>
          <w:szCs w:val="24"/>
        </w:rPr>
        <w:t>NATO faces challenge in Pakistan earthquake response</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2005).</w:t>
      </w:r>
      <w:r w:rsidRPr="00693488">
        <w:rPr>
          <w:rFonts w:ascii="Times New Roman" w:eastAsia="Calibri" w:hAnsi="Times New Roman" w:cs="Times New Roman"/>
          <w:sz w:val="24"/>
          <w:szCs w:val="24"/>
          <w:vertAlign w:val="superscript"/>
          <w:lang w:val="sr-Cyrl-RS"/>
        </w:rPr>
        <w:footnoteReference w:id="4"/>
      </w:r>
      <w:r>
        <w:rPr>
          <w:rFonts w:ascii="Times New Roman" w:eastAsia="Calibri" w:hAnsi="Times New Roman" w:cs="Times New Roman"/>
          <w:sz w:val="24"/>
          <w:szCs w:val="24"/>
          <w:lang w:val="sr-Cyrl-RS"/>
        </w:rPr>
        <w:t xml:space="preserve"> НАТО</w:t>
      </w:r>
      <w:r w:rsidRPr="00693488">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наводи да</w:t>
      </w:r>
      <w:r w:rsidRPr="00693488">
        <w:rPr>
          <w:rFonts w:ascii="Times New Roman" w:eastAsia="Calibri" w:hAnsi="Times New Roman" w:cs="Times New Roman"/>
          <w:sz w:val="24"/>
          <w:szCs w:val="24"/>
          <w:lang w:val="sr-Cyrl-RS"/>
        </w:rPr>
        <w:t xml:space="preserve"> на овакве позиве </w:t>
      </w:r>
      <w:r>
        <w:rPr>
          <w:rFonts w:ascii="Times New Roman" w:eastAsia="Calibri" w:hAnsi="Times New Roman" w:cs="Times New Roman"/>
          <w:sz w:val="24"/>
          <w:szCs w:val="24"/>
          <w:lang w:val="sr-Cyrl-RS"/>
        </w:rPr>
        <w:t xml:space="preserve">одговара </w:t>
      </w:r>
      <w:r w:rsidRPr="00693488">
        <w:rPr>
          <w:rFonts w:ascii="Times New Roman" w:eastAsia="Calibri" w:hAnsi="Times New Roman" w:cs="Times New Roman"/>
          <w:sz w:val="24"/>
          <w:szCs w:val="24"/>
          <w:lang w:val="sr-Cyrl-RS"/>
        </w:rPr>
        <w:t xml:space="preserve">као </w:t>
      </w:r>
      <w:r>
        <w:rPr>
          <w:rFonts w:ascii="Times New Roman" w:eastAsia="Calibri" w:hAnsi="Times New Roman" w:cs="Times New Roman"/>
          <w:sz w:val="24"/>
          <w:szCs w:val="24"/>
          <w:lang w:val="sr-Cyrl-RS"/>
        </w:rPr>
        <w:t>знак</w:t>
      </w:r>
      <w:r w:rsidRPr="00693488">
        <w:rPr>
          <w:rFonts w:ascii="Times New Roman" w:eastAsia="Calibri" w:hAnsi="Times New Roman" w:cs="Times New Roman"/>
          <w:sz w:val="24"/>
          <w:szCs w:val="24"/>
          <w:lang w:val="sr-Cyrl-RS"/>
        </w:rPr>
        <w:t xml:space="preserve"> подршке партнерству са оном д</w:t>
      </w:r>
      <w:r>
        <w:rPr>
          <w:rFonts w:ascii="Times New Roman" w:eastAsia="Calibri" w:hAnsi="Times New Roman" w:cs="Times New Roman"/>
          <w:sz w:val="24"/>
          <w:szCs w:val="24"/>
          <w:lang w:val="sr-Cyrl-RS"/>
        </w:rPr>
        <w:t xml:space="preserve">ржавом из које је захтев дошао, у овом случају </w:t>
      </w:r>
      <w:r w:rsidRPr="00693488">
        <w:rPr>
          <w:rFonts w:ascii="Times New Roman" w:eastAsia="Calibri" w:hAnsi="Times New Roman" w:cs="Times New Roman"/>
          <w:sz w:val="24"/>
          <w:szCs w:val="24"/>
          <w:lang w:val="sr-Cyrl-RS"/>
        </w:rPr>
        <w:t>„срећан што може да одигра своју улогу и позитивно одговори захтеву упућеном од стране пакистанских власти.“</w:t>
      </w:r>
      <w:r w:rsidRPr="00CF019E">
        <w:rPr>
          <w:rFonts w:ascii="Times New Roman" w:hAnsi="Times New Roman" w:cs="Times New Roman"/>
          <w:sz w:val="20"/>
          <w:szCs w:val="20"/>
        </w:rPr>
        <w:t xml:space="preserve"> </w:t>
      </w:r>
      <w:r>
        <w:rPr>
          <w:rFonts w:ascii="Times New Roman" w:hAnsi="Times New Roman" w:cs="Times New Roman"/>
          <w:sz w:val="20"/>
          <w:szCs w:val="20"/>
        </w:rPr>
        <w:t>(</w:t>
      </w:r>
      <w:r w:rsidRPr="00CF019E">
        <w:rPr>
          <w:rFonts w:ascii="Times New Roman" w:eastAsia="Calibri" w:hAnsi="Times New Roman" w:cs="Times New Roman"/>
          <w:sz w:val="24"/>
          <w:szCs w:val="24"/>
        </w:rPr>
        <w:t xml:space="preserve">News conference by NATO Secretary General, </w:t>
      </w:r>
      <w:proofErr w:type="spellStart"/>
      <w:r w:rsidRPr="00CF019E">
        <w:rPr>
          <w:rFonts w:ascii="Times New Roman" w:eastAsia="Calibri" w:hAnsi="Times New Roman" w:cs="Times New Roman"/>
          <w:sz w:val="24"/>
          <w:szCs w:val="24"/>
        </w:rPr>
        <w:t>Jaap</w:t>
      </w:r>
      <w:proofErr w:type="spellEnd"/>
      <w:r w:rsidRPr="00CF019E">
        <w:rPr>
          <w:rFonts w:ascii="Times New Roman" w:eastAsia="Calibri" w:hAnsi="Times New Roman" w:cs="Times New Roman"/>
          <w:sz w:val="24"/>
          <w:szCs w:val="24"/>
        </w:rPr>
        <w:t xml:space="preserve"> De Hoop </w:t>
      </w:r>
      <w:proofErr w:type="spellStart"/>
      <w:r w:rsidRPr="00CF019E">
        <w:rPr>
          <w:rFonts w:ascii="Times New Roman" w:eastAsia="Calibri" w:hAnsi="Times New Roman" w:cs="Times New Roman"/>
          <w:sz w:val="24"/>
          <w:szCs w:val="24"/>
        </w:rPr>
        <w:t>Scheffer</w:t>
      </w:r>
      <w:proofErr w:type="spellEnd"/>
      <w:r w:rsidRPr="00CF019E">
        <w:rPr>
          <w:rFonts w:ascii="Times New Roman" w:eastAsia="Calibri" w:hAnsi="Times New Roman" w:cs="Times New Roman"/>
          <w:sz w:val="24"/>
          <w:szCs w:val="24"/>
        </w:rPr>
        <w:t xml:space="preserve"> following the Meeting of the North Atlantic Council in Foreign Ministerial Session</w:t>
      </w:r>
      <w:r w:rsidRPr="00CF019E">
        <w:rPr>
          <w:rFonts w:ascii="Times New Roman" w:eastAsia="Calibri" w:hAnsi="Times New Roman" w:cs="Times New Roman"/>
          <w:bCs/>
          <w:sz w:val="24"/>
          <w:szCs w:val="24"/>
        </w:rPr>
        <w:t>, NATO HQ</w:t>
      </w:r>
      <w:r>
        <w:rPr>
          <w:rFonts w:ascii="Times New Roman" w:eastAsia="Calibri" w:hAnsi="Times New Roman" w:cs="Times New Roman"/>
          <w:sz w:val="24"/>
          <w:szCs w:val="24"/>
        </w:rPr>
        <w:t>, 2005).</w:t>
      </w:r>
      <w:r>
        <w:rPr>
          <w:rFonts w:ascii="Times New Roman" w:eastAsia="Calibri" w:hAnsi="Times New Roman" w:cs="Times New Roman"/>
          <w:sz w:val="24"/>
          <w:szCs w:val="24"/>
          <w:lang w:val="sr-Latn-RS"/>
        </w:rPr>
        <w:t xml:space="preserve"> </w:t>
      </w:r>
      <w:r w:rsidRPr="00693488">
        <w:rPr>
          <w:rFonts w:ascii="Times New Roman" w:eastAsia="Calibri" w:hAnsi="Times New Roman" w:cs="Times New Roman"/>
          <w:sz w:val="24"/>
          <w:szCs w:val="24"/>
          <w:lang w:val="sr-Cyrl-RS"/>
        </w:rPr>
        <w:t xml:space="preserve">У </w:t>
      </w:r>
      <w:r>
        <w:rPr>
          <w:rFonts w:ascii="Times New Roman" w:eastAsia="Calibri" w:hAnsi="Times New Roman" w:cs="Times New Roman"/>
          <w:sz w:val="24"/>
          <w:szCs w:val="24"/>
          <w:lang w:val="sr-Cyrl-RS"/>
        </w:rPr>
        <w:t xml:space="preserve">саопштењима НАТО званичника се </w:t>
      </w:r>
      <w:r w:rsidRPr="00693488">
        <w:rPr>
          <w:rFonts w:ascii="Times New Roman" w:eastAsia="Calibri" w:hAnsi="Times New Roman" w:cs="Times New Roman"/>
          <w:sz w:val="24"/>
          <w:szCs w:val="24"/>
          <w:lang w:val="sr-Cyrl-RS"/>
        </w:rPr>
        <w:t>говори</w:t>
      </w:r>
      <w:r>
        <w:rPr>
          <w:rFonts w:ascii="Times New Roman" w:eastAsia="Calibri" w:hAnsi="Times New Roman" w:cs="Times New Roman"/>
          <w:sz w:val="24"/>
          <w:szCs w:val="24"/>
          <w:lang w:val="sr-Cyrl-RS"/>
        </w:rPr>
        <w:t xml:space="preserve"> директно</w:t>
      </w:r>
      <w:r w:rsidRPr="00693488">
        <w:rPr>
          <w:rFonts w:ascii="Times New Roman" w:eastAsia="Calibri" w:hAnsi="Times New Roman" w:cs="Times New Roman"/>
          <w:sz w:val="24"/>
          <w:szCs w:val="24"/>
          <w:lang w:val="sr-Cyrl-RS"/>
        </w:rPr>
        <w:t xml:space="preserve"> и о помоћи цивилима, жртвама земљотреса</w:t>
      </w:r>
      <w:r>
        <w:rPr>
          <w:rFonts w:ascii="Times New Roman" w:hAnsi="Times New Roman" w:cs="Times New Roman"/>
          <w:sz w:val="20"/>
          <w:szCs w:val="20"/>
          <w:lang w:val="sr-Latn-RS"/>
        </w:rPr>
        <w:t xml:space="preserve"> (</w:t>
      </w:r>
      <w:r w:rsidRPr="008C704C">
        <w:rPr>
          <w:rFonts w:ascii="Times New Roman" w:eastAsia="Calibri" w:hAnsi="Times New Roman" w:cs="Times New Roman"/>
          <w:sz w:val="24"/>
          <w:szCs w:val="24"/>
          <w:lang w:val="sr-Latn-RS"/>
        </w:rPr>
        <w:t xml:space="preserve">Weekly press briefing by NATO Spokesman James Appathurai, </w:t>
      </w:r>
      <w:r>
        <w:rPr>
          <w:rFonts w:ascii="Times New Roman" w:eastAsia="Calibri" w:hAnsi="Times New Roman" w:cs="Times New Roman"/>
          <w:sz w:val="24"/>
          <w:szCs w:val="24"/>
          <w:lang w:val="sr-Latn-RS"/>
        </w:rPr>
        <w:t>2008)</w:t>
      </w:r>
      <w:r w:rsidRPr="00693488">
        <w:rPr>
          <w:rFonts w:ascii="Times New Roman" w:eastAsia="Calibri" w:hAnsi="Times New Roman" w:cs="Times New Roman"/>
          <w:sz w:val="24"/>
          <w:szCs w:val="24"/>
          <w:vertAlign w:val="superscript"/>
          <w:lang w:val="sr-Cyrl-RS"/>
        </w:rPr>
        <w:footnoteReference w:id="5"/>
      </w:r>
      <w:r>
        <w:rPr>
          <w:rFonts w:ascii="Times New Roman" w:eastAsia="Calibri" w:hAnsi="Times New Roman" w:cs="Times New Roman"/>
          <w:sz w:val="24"/>
          <w:szCs w:val="24"/>
          <w:lang w:val="sr-Cyrl-RS"/>
        </w:rPr>
        <w:t>, па се</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sr-Cyrl-RS"/>
        </w:rPr>
        <w:t>разлика прави између пакистанске владе</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sr-Cyrl-RS"/>
        </w:rPr>
        <w:t>(солидарност) и пакистанских цивила (подршка) као адресата НАТО поруке. М</w:t>
      </w:r>
      <w:r w:rsidRPr="00693488">
        <w:rPr>
          <w:rFonts w:ascii="Times New Roman" w:eastAsia="Calibri" w:hAnsi="Times New Roman" w:cs="Times New Roman"/>
          <w:sz w:val="24"/>
          <w:szCs w:val="24"/>
          <w:lang w:val="sr-Cyrl-RS"/>
        </w:rPr>
        <w:t>еђу последњим извештајима о пакистанској кризи, портпарол НАТО-а је објединио и солидарност и подршку истакавши да је НАТО помогао као „заједница држава која је срећна што је била у могућности да одговори на позив ОУН и пакистанске владе и помогне пакистанском народу у тренутку када им је помоћ највише била потребна.“</w:t>
      </w:r>
      <w:r>
        <w:rPr>
          <w:rFonts w:ascii="Times New Roman" w:eastAsia="Calibri" w:hAnsi="Times New Roman" w:cs="Times New Roman"/>
          <w:sz w:val="24"/>
          <w:szCs w:val="24"/>
          <w:lang w:val="sr-Latn-RS"/>
        </w:rPr>
        <w:t xml:space="preserve"> (Video Background Briefing by the NATO Spokesman, 2006).</w:t>
      </w:r>
    </w:p>
    <w:p w:rsidR="003D7E8C" w:rsidRPr="007B298B" w:rsidRDefault="003D7E8C" w:rsidP="003D7E8C">
      <w:pPr>
        <w:spacing w:after="0" w:line="360" w:lineRule="auto"/>
        <w:ind w:firstLine="567"/>
        <w:jc w:val="both"/>
        <w:rPr>
          <w:rFonts w:ascii="Times New Roman" w:eastAsia="Calibri" w:hAnsi="Times New Roman" w:cs="Times New Roman"/>
          <w:sz w:val="24"/>
          <w:szCs w:val="24"/>
          <w:lang w:val="en-US"/>
        </w:rPr>
      </w:pPr>
      <w:r w:rsidRPr="00693488">
        <w:rPr>
          <w:rFonts w:ascii="Times New Roman" w:eastAsia="Calibri" w:hAnsi="Times New Roman" w:cs="Times New Roman"/>
          <w:sz w:val="24"/>
          <w:szCs w:val="24"/>
          <w:lang w:val="sr-Cyrl-RS"/>
        </w:rPr>
        <w:t xml:space="preserve">Дакле, врло важна чињеница у легитимизацији најпре пред пакистанском, али и евроатлантском публиком, је чињеница да НАТО није интервенисао самоиницијативно, већ на захтев пакистанске владе као земље домаћина, као и по захтеву ОУН-а. Тиме је јасно наглашено да се легитимитет и легалитет деловања црпе из тих формално упућених захтева. </w:t>
      </w:r>
      <w:r>
        <w:rPr>
          <w:rFonts w:ascii="Times New Roman" w:eastAsia="Calibri" w:hAnsi="Times New Roman" w:cs="Times New Roman"/>
          <w:sz w:val="24"/>
          <w:szCs w:val="24"/>
          <w:lang w:val="sr-Cyrl-RS"/>
        </w:rPr>
        <w:t xml:space="preserve"> </w:t>
      </w:r>
      <w:r w:rsidRPr="00693488">
        <w:rPr>
          <w:rFonts w:ascii="Times New Roman" w:eastAsia="Calibri" w:hAnsi="Times New Roman" w:cs="Times New Roman"/>
          <w:sz w:val="24"/>
          <w:szCs w:val="24"/>
          <w:lang w:val="sr-Cyrl-RS"/>
        </w:rPr>
        <w:t xml:space="preserve">Поред </w:t>
      </w:r>
      <w:r>
        <w:rPr>
          <w:rFonts w:ascii="Times New Roman" w:eastAsia="Calibri" w:hAnsi="Times New Roman" w:cs="Times New Roman"/>
          <w:sz w:val="24"/>
          <w:szCs w:val="24"/>
          <w:lang w:val="sr-Cyrl-RS"/>
        </w:rPr>
        <w:t>њих</w:t>
      </w:r>
      <w:r w:rsidRPr="00693488">
        <w:rPr>
          <w:rFonts w:ascii="Times New Roman" w:eastAsia="Calibri" w:hAnsi="Times New Roman" w:cs="Times New Roman"/>
          <w:sz w:val="24"/>
          <w:szCs w:val="24"/>
          <w:lang w:val="sr-Cyrl-RS"/>
        </w:rPr>
        <w:t xml:space="preserve">, постоји још један битан став у свеобухватном процесу </w:t>
      </w:r>
      <w:r>
        <w:rPr>
          <w:rFonts w:ascii="Times New Roman" w:eastAsia="Calibri" w:hAnsi="Times New Roman" w:cs="Times New Roman"/>
          <w:sz w:val="24"/>
          <w:szCs w:val="24"/>
          <w:lang w:val="sr-Cyrl-RS"/>
        </w:rPr>
        <w:t>легитимизације</w:t>
      </w:r>
      <w:r w:rsidRPr="00693488">
        <w:rPr>
          <w:rFonts w:ascii="Times New Roman" w:eastAsia="Calibri" w:hAnsi="Times New Roman" w:cs="Times New Roman"/>
          <w:sz w:val="24"/>
          <w:szCs w:val="24"/>
          <w:lang w:val="sr-Cyrl-RS"/>
        </w:rPr>
        <w:t>, а то је успостављање одно</w:t>
      </w:r>
      <w:r>
        <w:rPr>
          <w:rFonts w:ascii="Times New Roman" w:eastAsia="Calibri" w:hAnsi="Times New Roman" w:cs="Times New Roman"/>
          <w:sz w:val="24"/>
          <w:szCs w:val="24"/>
          <w:lang w:val="sr-Cyrl-RS"/>
        </w:rPr>
        <w:t>са поверења са примаоцем помоћи</w:t>
      </w:r>
      <w:r>
        <w:rPr>
          <w:rFonts w:ascii="Times New Roman" w:eastAsia="Calibri" w:hAnsi="Times New Roman" w:cs="Times New Roman"/>
          <w:sz w:val="24"/>
          <w:szCs w:val="24"/>
          <w:lang w:val="en-US"/>
        </w:rPr>
        <w:t xml:space="preserve">. </w:t>
      </w:r>
      <w:r w:rsidRPr="00693488">
        <w:rPr>
          <w:rFonts w:ascii="Times New Roman" w:eastAsia="Calibri" w:hAnsi="Times New Roman" w:cs="Times New Roman"/>
          <w:sz w:val="24"/>
          <w:szCs w:val="24"/>
          <w:lang w:val="sr-Cyrl-RS"/>
        </w:rPr>
        <w:t>Пр</w:t>
      </w:r>
      <w:r>
        <w:rPr>
          <w:rFonts w:ascii="Times New Roman" w:eastAsia="Calibri" w:hAnsi="Times New Roman" w:cs="Times New Roman"/>
          <w:sz w:val="24"/>
          <w:szCs w:val="24"/>
          <w:lang w:val="sr-Cyrl-RS"/>
        </w:rPr>
        <w:t>ема изјавама НАТО званичника,</w:t>
      </w:r>
      <w:r w:rsidRPr="00693488">
        <w:rPr>
          <w:rFonts w:ascii="Times New Roman" w:eastAsia="Calibri" w:hAnsi="Times New Roman" w:cs="Times New Roman"/>
          <w:sz w:val="24"/>
          <w:szCs w:val="24"/>
          <w:lang w:val="sr-Cyrl-RS"/>
        </w:rPr>
        <w:t xml:space="preserve"> поверење пакистанског народа је задобијено током саме операције, иако то на први поглед није деловало као једноставан изазов. Командант тима за пружање помоћи у Пакистану, Андри Волтон, објаснио је о изазовима са којима се НАТО сусрео у Пакистану:</w:t>
      </w:r>
    </w:p>
    <w:p w:rsidR="003D7E8C" w:rsidRPr="00693488" w:rsidRDefault="003D7E8C" w:rsidP="003D7E8C">
      <w:pPr>
        <w:spacing w:after="0" w:line="360" w:lineRule="auto"/>
        <w:ind w:left="720" w:firstLine="567"/>
        <w:jc w:val="both"/>
        <w:rPr>
          <w:rFonts w:ascii="Times New Roman" w:eastAsia="Calibri" w:hAnsi="Times New Roman" w:cs="Times New Roman"/>
          <w:sz w:val="24"/>
          <w:szCs w:val="24"/>
          <w:lang w:val="sr-Cyrl-RS"/>
        </w:rPr>
      </w:pPr>
    </w:p>
    <w:p w:rsidR="003D7E8C" w:rsidRPr="006732C7" w:rsidRDefault="003D7E8C" w:rsidP="003D7E8C">
      <w:pPr>
        <w:spacing w:after="0" w:line="240" w:lineRule="auto"/>
        <w:ind w:left="567" w:right="567"/>
        <w:jc w:val="both"/>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lastRenderedPageBreak/>
        <w:t>„Једна од првих ствари које смо морали да урадимо је да објаснимо пакистанском народу ко је НАТО и шта ради. Иако нас је позвала пакистанска влада, било је очигледно да већина становништва није разумела шта НАТО ради и како. Прво су били уморни од нас, али смо то брзо превазишли искрено им објаснивши шта ми радимо и пустивши их да то и сами виде. Дакле, то је био први изазов, али прилично мали изазов.“</w:t>
      </w:r>
      <w:r>
        <w:rPr>
          <w:rFonts w:ascii="Times New Roman" w:eastAsia="Calibri" w:hAnsi="Times New Roman" w:cs="Times New Roman"/>
          <w:sz w:val="24"/>
          <w:szCs w:val="24"/>
          <w:lang w:val="sr-Latn-RS"/>
        </w:rPr>
        <w:t xml:space="preserve"> (Video interview with Andrew Walton, NATO HQ, 2006).</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p>
    <w:p w:rsidR="003D7E8C" w:rsidRDefault="003D7E8C" w:rsidP="003D7E8C">
      <w:pPr>
        <w:spacing w:after="0" w:line="360" w:lineRule="auto"/>
        <w:ind w:firstLine="567"/>
        <w:jc w:val="both"/>
        <w:rPr>
          <w:rFonts w:ascii="Times New Roman" w:eastAsia="Calibri" w:hAnsi="Times New Roman" w:cs="Times New Roman"/>
          <w:sz w:val="24"/>
          <w:szCs w:val="24"/>
          <w:vertAlign w:val="superscript"/>
          <w:lang w:val="sr-Latn-RS"/>
        </w:rPr>
      </w:pPr>
      <w:r w:rsidRPr="00693488">
        <w:rPr>
          <w:rFonts w:ascii="Times New Roman" w:eastAsia="Calibri" w:hAnsi="Times New Roman" w:cs="Times New Roman"/>
          <w:sz w:val="24"/>
          <w:szCs w:val="24"/>
          <w:lang w:val="sr-Cyrl-RS"/>
        </w:rPr>
        <w:t>Волтон је, позивајући се на изворе непосредно из пакистанског народа, али и пакистанских медија, извео закључак да је код народа остављен утисак о НАТО-у као „сили добра, способној, професионалној и поузданој организацији“ и то оце</w:t>
      </w:r>
      <w:r>
        <w:rPr>
          <w:rFonts w:ascii="Times New Roman" w:eastAsia="Calibri" w:hAnsi="Times New Roman" w:cs="Times New Roman"/>
          <w:sz w:val="24"/>
          <w:szCs w:val="24"/>
          <w:lang w:val="sr-Cyrl-RS"/>
        </w:rPr>
        <w:t>нио као задовољавајући резултат</w:t>
      </w:r>
      <w:r>
        <w:rPr>
          <w:rFonts w:ascii="Times New Roman" w:eastAsia="Calibri" w:hAnsi="Times New Roman" w:cs="Times New Roman"/>
          <w:sz w:val="24"/>
          <w:szCs w:val="24"/>
          <w:lang w:val="sr-Latn-RS"/>
        </w:rPr>
        <w:t xml:space="preserve"> (Ibid).</w:t>
      </w:r>
    </w:p>
    <w:p w:rsidR="003D7E8C" w:rsidRPr="00122DF6" w:rsidRDefault="003D7E8C" w:rsidP="003D7E8C">
      <w:pPr>
        <w:spacing w:after="0" w:line="360" w:lineRule="auto"/>
        <w:ind w:firstLine="567"/>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Чињеница која је олакшала процес легитимизације је и та</w:t>
      </w:r>
      <w:r w:rsidRPr="00693488">
        <w:rPr>
          <w:rFonts w:ascii="Times New Roman" w:eastAsia="Calibri" w:hAnsi="Times New Roman" w:cs="Times New Roman"/>
          <w:sz w:val="24"/>
          <w:szCs w:val="24"/>
          <w:lang w:val="sr-Cyrl-RS"/>
        </w:rPr>
        <w:t xml:space="preserve"> да се у овој операцији нису преклапале војна и хуманитарна улога НАТО-а на истом подручју, те да НАТО није решавао хуманитарне последице којима је могао допринети с</w:t>
      </w:r>
      <w:r>
        <w:rPr>
          <w:rFonts w:ascii="Times New Roman" w:eastAsia="Calibri" w:hAnsi="Times New Roman" w:cs="Times New Roman"/>
          <w:sz w:val="24"/>
          <w:szCs w:val="24"/>
          <w:lang w:val="sr-Cyrl-RS"/>
        </w:rPr>
        <w:t>опственим деловањем. И</w:t>
      </w:r>
      <w:r w:rsidRPr="00693488">
        <w:rPr>
          <w:rFonts w:ascii="Times New Roman" w:eastAsia="Calibri" w:hAnsi="Times New Roman" w:cs="Times New Roman"/>
          <w:sz w:val="24"/>
          <w:szCs w:val="24"/>
          <w:lang w:val="sr-Cyrl-RS"/>
        </w:rPr>
        <w:t xml:space="preserve">страживања </w:t>
      </w:r>
      <w:r>
        <w:rPr>
          <w:rFonts w:ascii="Times New Roman" w:eastAsia="Calibri" w:hAnsi="Times New Roman" w:cs="Times New Roman"/>
          <w:sz w:val="24"/>
          <w:szCs w:val="24"/>
          <w:lang w:val="sr-Cyrl-RS"/>
        </w:rPr>
        <w:t>показују да,</w:t>
      </w:r>
      <w:r w:rsidRPr="00693488">
        <w:rPr>
          <w:rFonts w:ascii="Times New Roman" w:eastAsia="Calibri" w:hAnsi="Times New Roman" w:cs="Times New Roman"/>
          <w:sz w:val="24"/>
          <w:szCs w:val="24"/>
          <w:lang w:val="sr-Cyrl-RS"/>
        </w:rPr>
        <w:t xml:space="preserve"> када војни актер одговара на кризу изазвану природном непогодом без употребе силе, не постоји страх од потенцијалне везе између хуманитарне помоћи и војних стратешких циљева, и мотиви војних актера такође се не доводе у питање јер су „изразито хуманитарне природе и строго везани за пружање експертизе и логистике цивилним актерима.“</w:t>
      </w:r>
      <w:r>
        <w:rPr>
          <w:rFonts w:ascii="Times New Roman" w:eastAsia="Calibri" w:hAnsi="Times New Roman" w:cs="Times New Roman"/>
          <w:sz w:val="24"/>
          <w:szCs w:val="24"/>
          <w:lang w:val="sr-Latn-RS"/>
        </w:rPr>
        <w:t xml:space="preserve"> (Kenyon Lischer, 2007, p. 103; Americo dos Reis, 2018, p. 81).</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Latn-RS"/>
        </w:rPr>
      </w:pPr>
      <w:r w:rsidRPr="00693488">
        <w:rPr>
          <w:rFonts w:ascii="Times New Roman" w:eastAsia="Calibri" w:hAnsi="Times New Roman" w:cs="Times New Roman"/>
          <w:sz w:val="24"/>
          <w:szCs w:val="24"/>
          <w:lang w:val="sr-Cyrl-RS"/>
        </w:rPr>
        <w:t xml:space="preserve">Као што решавање кризе у Пакистану за НАТО има дугорочнији ефекат по дипломатске односе са овом земљом и за стварање повољних услова за присуство НАТО-а у том делу света, исто тако представља и улагање у </w:t>
      </w:r>
      <w:r>
        <w:rPr>
          <w:rFonts w:ascii="Times New Roman" w:eastAsia="Calibri" w:hAnsi="Times New Roman" w:cs="Times New Roman"/>
          <w:sz w:val="24"/>
          <w:szCs w:val="24"/>
          <w:lang w:val="sr-Cyrl-RS"/>
        </w:rPr>
        <w:t>будућност</w:t>
      </w:r>
      <w:r w:rsidRPr="00693488">
        <w:rPr>
          <w:rFonts w:ascii="Times New Roman" w:eastAsia="Calibri" w:hAnsi="Times New Roman" w:cs="Times New Roman"/>
          <w:sz w:val="24"/>
          <w:szCs w:val="24"/>
          <w:lang w:val="sr-Cyrl-RS"/>
        </w:rPr>
        <w:t xml:space="preserve"> НАТО-</w:t>
      </w:r>
      <w:r>
        <w:rPr>
          <w:rFonts w:ascii="Times New Roman" w:eastAsia="Calibri" w:hAnsi="Times New Roman" w:cs="Times New Roman"/>
          <w:sz w:val="24"/>
          <w:szCs w:val="24"/>
          <w:lang w:val="sr-Cyrl-RS"/>
        </w:rPr>
        <w:t xml:space="preserve">а. </w:t>
      </w:r>
      <w:r w:rsidRPr="00693488">
        <w:rPr>
          <w:rFonts w:ascii="Times New Roman" w:eastAsia="Calibri" w:hAnsi="Times New Roman" w:cs="Times New Roman"/>
          <w:sz w:val="24"/>
          <w:szCs w:val="24"/>
          <w:lang w:val="sr-Cyrl-RS"/>
        </w:rPr>
        <w:t>Генерални секретар одговор на пакистанску кризу представља као модел добро одрађеног зад</w:t>
      </w:r>
      <w:r>
        <w:rPr>
          <w:rFonts w:ascii="Times New Roman" w:eastAsia="Calibri" w:hAnsi="Times New Roman" w:cs="Times New Roman"/>
          <w:sz w:val="24"/>
          <w:szCs w:val="24"/>
          <w:lang w:val="sr-Cyrl-RS"/>
        </w:rPr>
        <w:t xml:space="preserve">атка који има дугорочни ефекат на </w:t>
      </w:r>
      <w:r w:rsidRPr="00693488">
        <w:rPr>
          <w:rFonts w:ascii="Times New Roman" w:eastAsia="Calibri" w:hAnsi="Times New Roman" w:cs="Times New Roman"/>
          <w:sz w:val="24"/>
          <w:szCs w:val="24"/>
          <w:lang w:val="sr-Cyrl-RS"/>
        </w:rPr>
        <w:t xml:space="preserve">стабилнији и праведнији глобални поредак, чиме се врши дугорочно улагање у </w:t>
      </w:r>
      <w:r>
        <w:rPr>
          <w:rFonts w:ascii="Times New Roman" w:eastAsia="Calibri" w:hAnsi="Times New Roman" w:cs="Times New Roman"/>
          <w:sz w:val="24"/>
          <w:szCs w:val="24"/>
          <w:lang w:val="sr-Cyrl-RS"/>
        </w:rPr>
        <w:t>сопствену безбедност</w:t>
      </w:r>
      <w:r>
        <w:rPr>
          <w:rFonts w:ascii="Times New Roman" w:eastAsia="Calibri" w:hAnsi="Times New Roman" w:cs="Times New Roman"/>
          <w:sz w:val="24"/>
          <w:szCs w:val="24"/>
          <w:lang w:val="sr-Latn-RS"/>
        </w:rPr>
        <w:t xml:space="preserve"> (</w:t>
      </w:r>
      <w:r w:rsidRPr="004403E1">
        <w:rPr>
          <w:rFonts w:ascii="Times New Roman" w:eastAsia="Calibri" w:hAnsi="Times New Roman" w:cs="Times New Roman"/>
          <w:sz w:val="24"/>
          <w:szCs w:val="24"/>
          <w:lang w:val="uz-Cyrl-UZ"/>
        </w:rPr>
        <w:t>Speech by NATO Secretary General Jaap de Hoop Scheffer at the Gran</w:t>
      </w:r>
      <w:r>
        <w:rPr>
          <w:rFonts w:ascii="Times New Roman" w:eastAsia="Calibri" w:hAnsi="Times New Roman" w:cs="Times New Roman"/>
          <w:sz w:val="24"/>
          <w:szCs w:val="24"/>
          <w:lang w:val="uz-Cyrl-UZ"/>
        </w:rPr>
        <w:t xml:space="preserve">des conférences catholiques, </w:t>
      </w:r>
      <w:r w:rsidRPr="004403E1">
        <w:rPr>
          <w:rFonts w:ascii="Times New Roman" w:eastAsia="Calibri" w:hAnsi="Times New Roman" w:cs="Times New Roman"/>
          <w:sz w:val="24"/>
          <w:szCs w:val="24"/>
          <w:lang w:val="uz-Cyrl-UZ"/>
        </w:rPr>
        <w:t>2007</w:t>
      </w:r>
      <w:r>
        <w:rPr>
          <w:rFonts w:ascii="Times New Roman" w:eastAsia="Calibri" w:hAnsi="Times New Roman" w:cs="Times New Roman"/>
          <w:sz w:val="24"/>
          <w:szCs w:val="24"/>
          <w:lang w:val="sr-Latn-RS"/>
        </w:rPr>
        <w:t>).</w:t>
      </w:r>
      <w:r w:rsidRPr="00693488">
        <w:rPr>
          <w:rFonts w:ascii="Times New Roman" w:eastAsia="Calibri" w:hAnsi="Times New Roman" w:cs="Times New Roman"/>
          <w:sz w:val="24"/>
          <w:szCs w:val="24"/>
          <w:lang w:val="sr-Cyrl-RS"/>
        </w:rPr>
        <w:t xml:space="preserve"> Повезивањем одбране вредности на којима почива НАТО са стратешким интересима, и уз то универзализацијом тих вредности, учињен је још један корак ка легитимизацији глобалног пута НАТО-а, а тиме и свих операција које он подразумева, па и ове пакистанске из 2005. године.</w:t>
      </w:r>
    </w:p>
    <w:p w:rsidR="003D7E8C" w:rsidRPr="00693488" w:rsidRDefault="003D7E8C" w:rsidP="003D7E8C">
      <w:pPr>
        <w:spacing w:after="0" w:line="360" w:lineRule="auto"/>
        <w:ind w:firstLine="567"/>
        <w:jc w:val="both"/>
        <w:rPr>
          <w:rFonts w:ascii="Times New Roman" w:eastAsia="Calibri" w:hAnsi="Times New Roman" w:cs="Times New Roman"/>
          <w:sz w:val="24"/>
          <w:szCs w:val="24"/>
          <w:lang w:val="sr-Cyrl-RS"/>
        </w:rPr>
      </w:pPr>
      <w:r w:rsidRPr="00693488">
        <w:rPr>
          <w:rFonts w:ascii="Times New Roman" w:eastAsia="Calibri" w:hAnsi="Times New Roman" w:cs="Times New Roman"/>
          <w:sz w:val="24"/>
          <w:szCs w:val="24"/>
          <w:lang w:val="sr-Cyrl-RS"/>
        </w:rPr>
        <w:t>На основу тога како је објаснио природу свог ангажовања у Пакистану, оно најприближније одговара хуманитарној асистенцији, јер НАТО у овој операцији, формално, није имао руководећу улогу у реализацији хуманитарне помоћи</w:t>
      </w:r>
      <w:r>
        <w:rPr>
          <w:rFonts w:ascii="Times New Roman" w:eastAsia="Calibri" w:hAnsi="Times New Roman" w:cs="Times New Roman"/>
          <w:sz w:val="24"/>
          <w:szCs w:val="24"/>
          <w:lang w:val="sr-Cyrl-RS"/>
        </w:rPr>
        <w:t xml:space="preserve">. </w:t>
      </w:r>
      <w:r w:rsidRPr="00693488">
        <w:rPr>
          <w:rFonts w:ascii="Times New Roman" w:eastAsia="Calibri" w:hAnsi="Times New Roman" w:cs="Times New Roman"/>
          <w:sz w:val="24"/>
          <w:szCs w:val="24"/>
          <w:lang w:val="sr-Cyrl-RS"/>
        </w:rPr>
        <w:t xml:space="preserve">Наравно да се суштински може довести у питање то колико је ОУН била водећа организација и </w:t>
      </w:r>
      <w:r w:rsidRPr="00693488">
        <w:rPr>
          <w:rFonts w:ascii="Times New Roman" w:eastAsia="Calibri" w:hAnsi="Times New Roman" w:cs="Times New Roman"/>
          <w:sz w:val="24"/>
          <w:szCs w:val="24"/>
          <w:lang w:val="sr-Cyrl-RS"/>
        </w:rPr>
        <w:lastRenderedPageBreak/>
        <w:t>поставити питање да ли је НАТО понекад долазио у сукоб надлежности са Канцеларијом ОУН за координацију хуманитарних питања својом дом</w:t>
      </w:r>
      <w:r>
        <w:rPr>
          <w:rFonts w:ascii="Times New Roman" w:eastAsia="Calibri" w:hAnsi="Times New Roman" w:cs="Times New Roman"/>
          <w:sz w:val="24"/>
          <w:szCs w:val="24"/>
          <w:lang w:val="sr-Cyrl-RS"/>
        </w:rPr>
        <w:t xml:space="preserve">инантном координаторском улогом. Али, како </w:t>
      </w:r>
      <w:r w:rsidRPr="00693488">
        <w:rPr>
          <w:rFonts w:ascii="Times New Roman" w:eastAsia="Calibri" w:hAnsi="Times New Roman" w:cs="Times New Roman"/>
          <w:sz w:val="24"/>
          <w:szCs w:val="24"/>
          <w:lang w:val="sr-Cyrl-RS"/>
        </w:rPr>
        <w:t xml:space="preserve">је за драматуршки модел битан начин на који </w:t>
      </w:r>
      <w:r>
        <w:rPr>
          <w:rFonts w:ascii="Times New Roman" w:eastAsia="Calibri" w:hAnsi="Times New Roman" w:cs="Times New Roman"/>
          <w:sz w:val="24"/>
          <w:szCs w:val="24"/>
          <w:lang w:val="sr-Cyrl-RS"/>
        </w:rPr>
        <w:t xml:space="preserve">је НАТО вршио самопрезентацију и колико је успешан у томе, </w:t>
      </w:r>
      <w:r w:rsidRPr="00693488">
        <w:rPr>
          <w:rFonts w:ascii="Times New Roman" w:eastAsia="Calibri" w:hAnsi="Times New Roman" w:cs="Times New Roman"/>
          <w:sz w:val="24"/>
          <w:szCs w:val="24"/>
          <w:lang w:val="sr-Cyrl-RS"/>
        </w:rPr>
        <w:t>рад се бави само анализом успешности наступа и доследности у презентовању одређене слике, те анализом дискурса који је НАТО користио у својим званичним представљањима јавности</w:t>
      </w:r>
      <w:r>
        <w:rPr>
          <w:rFonts w:ascii="Times New Roman" w:eastAsia="Calibri" w:hAnsi="Times New Roman" w:cs="Times New Roman"/>
          <w:sz w:val="24"/>
          <w:szCs w:val="24"/>
          <w:lang w:val="sr-Cyrl-RS"/>
        </w:rPr>
        <w:t xml:space="preserve"> и креирању своје улоге актера у хуманитарном пољу</w:t>
      </w:r>
      <w:r w:rsidRPr="00693488">
        <w:rPr>
          <w:rFonts w:ascii="Times New Roman" w:eastAsia="Calibri" w:hAnsi="Times New Roman" w:cs="Times New Roman"/>
          <w:sz w:val="24"/>
          <w:szCs w:val="24"/>
          <w:lang w:val="sr-Cyrl-RS"/>
        </w:rPr>
        <w:t>. Да ли је НАТО испунио моралне стандарде своје улоге, да ли је изашао из ње и колико је доследан био у ограничењима и дометима своје улоге било је у одређеној мери заступљено питање у досадашњим истраживањима, а свакако може бити предмет неких будућих.</w:t>
      </w:r>
    </w:p>
    <w:p w:rsidR="003D7E8C" w:rsidRDefault="003D7E8C" w:rsidP="003D7E8C">
      <w:pPr>
        <w:spacing w:after="0" w:line="360" w:lineRule="auto"/>
        <w:ind w:firstLine="567"/>
        <w:jc w:val="both"/>
        <w:rPr>
          <w:rFonts w:ascii="Times New Roman" w:hAnsi="Times New Roman" w:cs="Times New Roman"/>
          <w:i/>
          <w:sz w:val="24"/>
          <w:szCs w:val="24"/>
          <w:lang w:val="sr-Cyrl-RS"/>
        </w:rPr>
      </w:pPr>
    </w:p>
    <w:p w:rsidR="003D7E8C" w:rsidRDefault="003D7E8C" w:rsidP="003D7E8C">
      <w:pPr>
        <w:spacing w:after="0" w:line="360" w:lineRule="auto"/>
        <w:ind w:firstLine="567"/>
        <w:jc w:val="center"/>
        <w:rPr>
          <w:rFonts w:ascii="Times New Roman" w:hAnsi="Times New Roman" w:cs="Times New Roman"/>
          <w:i/>
          <w:sz w:val="24"/>
          <w:szCs w:val="24"/>
          <w:lang w:val="sr-Cyrl-RS"/>
        </w:rPr>
      </w:pPr>
      <w:r>
        <w:rPr>
          <w:rFonts w:ascii="Times New Roman" w:hAnsi="Times New Roman" w:cs="Times New Roman"/>
          <w:i/>
          <w:sz w:val="24"/>
          <w:szCs w:val="24"/>
          <w:lang w:val="sr-Cyrl-RS"/>
        </w:rPr>
        <w:t>ЗАКЉУЧАК</w:t>
      </w:r>
    </w:p>
    <w:p w:rsidR="003D7E8C" w:rsidRDefault="003D7E8C" w:rsidP="003D7E8C">
      <w:pPr>
        <w:spacing w:after="0" w:line="360" w:lineRule="auto"/>
        <w:ind w:firstLine="567"/>
        <w:jc w:val="both"/>
        <w:rPr>
          <w:rFonts w:ascii="Times New Roman" w:hAnsi="Times New Roman" w:cs="Times New Roman"/>
          <w:i/>
          <w:sz w:val="24"/>
          <w:szCs w:val="24"/>
          <w:lang w:val="sr-Cyrl-RS"/>
        </w:rPr>
      </w:pPr>
    </w:p>
    <w:p w:rsidR="003D7E8C" w:rsidRDefault="003D7E8C" w:rsidP="003D7E8C">
      <w:pPr>
        <w:spacing w:after="0" w:line="36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lang w:val="sr-Cyrl-RS"/>
        </w:rPr>
        <w:t>На примеру хуманитарне кризе изазване земљотресом у Пакистану у чијем решавању је НАТО учествовао показано је како НАТО гради своју унутрашњу компоненту идентитета засновану на улози актера у хуманитарним кризама. Начин на који је ова хуманитарна криза издвојена као област интересовања за НАТО, и која је само још један у низу потврда да НАТО као актер није случајни учесник у хуманитарном пољу већ свесно и намерно тежи да остане у тој улози, објашњен је кроз теоријски концепт уоквиривања. Уоквиривање је извршено кроз три корака: најпре је кроз дискурс НАТО званичника учешће НАТО-а у решавању ове кризе идентификовано као део НАТО задатка сарадње у безбедности, потом је НАТО дао свој допринос решавања кризе коришћењем расположивих снага и средстава које други актери нису били у могућности да обезбеде, и најзад, завршни корак уоквиривања састојао се у рационализацији НАТО учешћа у кризи пред домаћом и међународном јавношћу кроз наратив солидарности, која је обавеза и логичан корак утицајне и моћне организације каквом НАТО жели да је свет види.</w:t>
      </w:r>
    </w:p>
    <w:p w:rsidR="003D7E8C" w:rsidRPr="00D41049" w:rsidRDefault="003D7E8C" w:rsidP="003D7E8C">
      <w:pPr>
        <w:spacing w:after="0" w:line="360" w:lineRule="auto"/>
        <w:ind w:firstLine="567"/>
        <w:jc w:val="both"/>
        <w:rPr>
          <w:rFonts w:ascii="Times New Roman" w:eastAsia="Calibri" w:hAnsi="Times New Roman" w:cs="Times New Roman"/>
          <w:sz w:val="24"/>
          <w:szCs w:val="24"/>
          <w:lang w:val="sr-Cyrl-RS"/>
        </w:rPr>
      </w:pPr>
      <w:r>
        <w:rPr>
          <w:rFonts w:ascii="Times New Roman" w:hAnsi="Times New Roman" w:cs="Times New Roman"/>
          <w:sz w:val="24"/>
          <w:szCs w:val="24"/>
          <w:lang w:val="sr-Cyrl-RS"/>
        </w:rPr>
        <w:tab/>
      </w:r>
      <w:r w:rsidRPr="00A44935">
        <w:rPr>
          <w:rFonts w:ascii="Times New Roman" w:eastAsia="Calibri" w:hAnsi="Times New Roman" w:cs="Times New Roman"/>
          <w:sz w:val="24"/>
          <w:szCs w:val="24"/>
          <w:lang w:val="uz-Cyrl-UZ"/>
        </w:rPr>
        <w:t>Да ли се може рећи да је процес уоквиривања хуманитарних криза довео до трансформације НАТО идентитета заснованог на улози</w:t>
      </w:r>
      <w:r>
        <w:rPr>
          <w:rFonts w:ascii="Times New Roman" w:eastAsia="Calibri" w:hAnsi="Times New Roman" w:cs="Times New Roman"/>
          <w:sz w:val="24"/>
          <w:szCs w:val="24"/>
          <w:lang w:val="uz-Cyrl-UZ"/>
        </w:rPr>
        <w:t xml:space="preserve"> актера у решавању хуманитарних криза</w:t>
      </w:r>
      <w:r w:rsidRPr="00A44935">
        <w:rPr>
          <w:rFonts w:ascii="Times New Roman" w:eastAsia="Calibri" w:hAnsi="Times New Roman" w:cs="Times New Roman"/>
          <w:sz w:val="24"/>
          <w:szCs w:val="24"/>
          <w:lang w:val="uz-Cyrl-UZ"/>
        </w:rPr>
        <w:t>? Социјални конструктивисти тврде да се идентитети граде кроз дискурсе, али је кључна тврдња Веронике Кичен да „дискурси не могу стварати идентитете док актери не мобилишу своје ресурсе да креирају рефлексивне аргументе о својој заједници и политичке аргументе о врстама активности које ће предузети.“</w:t>
      </w:r>
      <w:r>
        <w:rPr>
          <w:rFonts w:ascii="Times New Roman" w:eastAsia="Calibri" w:hAnsi="Times New Roman" w:cs="Times New Roman"/>
          <w:sz w:val="24"/>
          <w:szCs w:val="24"/>
          <w:lang w:val="sr-Latn-RS"/>
        </w:rPr>
        <w:t xml:space="preserve"> (Kitchen, 2009, p. 101).</w:t>
      </w:r>
      <w:r w:rsidRPr="00A44935">
        <w:rPr>
          <w:rFonts w:ascii="Times New Roman" w:eastAsia="Calibri" w:hAnsi="Times New Roman" w:cs="Times New Roman"/>
          <w:sz w:val="24"/>
          <w:szCs w:val="24"/>
          <w:lang w:val="uz-Cyrl-UZ"/>
        </w:rPr>
        <w:t xml:space="preserve"> НАТО је своју нову улогу </w:t>
      </w:r>
      <w:bookmarkStart w:id="0" w:name="_GoBack"/>
      <w:bookmarkEnd w:id="0"/>
      <w:r w:rsidRPr="00A44935">
        <w:rPr>
          <w:rFonts w:ascii="Times New Roman" w:eastAsia="Calibri" w:hAnsi="Times New Roman" w:cs="Times New Roman"/>
          <w:sz w:val="24"/>
          <w:szCs w:val="24"/>
          <w:lang w:val="uz-Cyrl-UZ"/>
        </w:rPr>
        <w:t xml:space="preserve">у потпуности ускладио са својом </w:t>
      </w:r>
      <w:r w:rsidRPr="00A44935">
        <w:rPr>
          <w:rFonts w:ascii="Times New Roman" w:eastAsia="Calibri" w:hAnsi="Times New Roman" w:cs="Times New Roman"/>
          <w:sz w:val="24"/>
          <w:szCs w:val="24"/>
          <w:lang w:val="uz-Cyrl-UZ"/>
        </w:rPr>
        <w:lastRenderedPageBreak/>
        <w:t>новом праксом делања, уместо хладноратовске реторичке п</w:t>
      </w:r>
      <w:r>
        <w:rPr>
          <w:rFonts w:ascii="Times New Roman" w:eastAsia="Calibri" w:hAnsi="Times New Roman" w:cs="Times New Roman"/>
          <w:sz w:val="24"/>
          <w:szCs w:val="24"/>
          <w:lang w:val="uz-Cyrl-UZ"/>
        </w:rPr>
        <w:t>раксе, како тврди Трине Флокарт</w:t>
      </w:r>
      <w:r>
        <w:rPr>
          <w:rFonts w:ascii="Times New Roman" w:eastAsia="Calibri" w:hAnsi="Times New Roman" w:cs="Times New Roman"/>
          <w:sz w:val="24"/>
          <w:szCs w:val="24"/>
          <w:lang w:val="sr-Latn-RS"/>
        </w:rPr>
        <w:t xml:space="preserve"> (Flockhart, 2012</w:t>
      </w:r>
      <w:r>
        <w:rPr>
          <w:rFonts w:ascii="Times New Roman" w:eastAsia="Calibri" w:hAnsi="Times New Roman" w:cs="Times New Roman"/>
          <w:sz w:val="24"/>
          <w:szCs w:val="24"/>
        </w:rPr>
        <w:t>).</w:t>
      </w:r>
      <w:r w:rsidRPr="00A44935">
        <w:rPr>
          <w:rFonts w:ascii="Times New Roman" w:eastAsia="Calibri" w:hAnsi="Times New Roman" w:cs="Times New Roman"/>
          <w:sz w:val="24"/>
          <w:szCs w:val="24"/>
          <w:lang w:val="uz-Cyrl-UZ"/>
        </w:rPr>
        <w:t xml:space="preserve"> Такође, ако пођемо од тврдње Џенифер Мицен да се </w:t>
      </w:r>
      <w:r w:rsidRPr="00A44935">
        <w:rPr>
          <w:rFonts w:ascii="Times New Roman" w:eastAsia="Calibri" w:hAnsi="Times New Roman" w:cs="Times New Roman"/>
          <w:sz w:val="24"/>
          <w:szCs w:val="24"/>
          <w:lang w:val="sr-Latn-CS"/>
        </w:rPr>
        <w:t xml:space="preserve">идентитет гради и одржава </w:t>
      </w:r>
      <w:r w:rsidRPr="00A44935">
        <w:rPr>
          <w:rFonts w:ascii="Times New Roman" w:eastAsia="Calibri" w:hAnsi="Times New Roman" w:cs="Times New Roman"/>
          <w:sz w:val="24"/>
          <w:szCs w:val="24"/>
          <w:lang w:val="uz-Cyrl-UZ"/>
        </w:rPr>
        <w:t xml:space="preserve">интеракцијом </w:t>
      </w:r>
      <w:r w:rsidRPr="00A44935">
        <w:rPr>
          <w:rFonts w:ascii="Times New Roman" w:eastAsia="Calibri" w:hAnsi="Times New Roman" w:cs="Times New Roman"/>
          <w:sz w:val="24"/>
          <w:szCs w:val="24"/>
          <w:lang w:val="sr-Latn-CS"/>
        </w:rPr>
        <w:t>са другима кроз кој</w:t>
      </w:r>
      <w:r w:rsidRPr="00A44935">
        <w:rPr>
          <w:rFonts w:ascii="Times New Roman" w:eastAsia="Calibri" w:hAnsi="Times New Roman" w:cs="Times New Roman"/>
          <w:sz w:val="24"/>
          <w:szCs w:val="24"/>
          <w:lang w:val="uz-Cyrl-UZ"/>
        </w:rPr>
        <w:t>у</w:t>
      </w:r>
      <w:r w:rsidRPr="00A44935">
        <w:rPr>
          <w:rFonts w:ascii="Times New Roman" w:eastAsia="Calibri" w:hAnsi="Times New Roman" w:cs="Times New Roman"/>
          <w:sz w:val="24"/>
          <w:szCs w:val="24"/>
          <w:lang w:val="sr-Latn-CS"/>
        </w:rPr>
        <w:t xml:space="preserve"> се рутинизују одређене активности</w:t>
      </w:r>
      <w:r w:rsidRPr="00A44935">
        <w:rPr>
          <w:rFonts w:ascii="Times New Roman" w:eastAsia="Calibri" w:hAnsi="Times New Roman" w:cs="Times New Roman"/>
          <w:sz w:val="24"/>
          <w:szCs w:val="24"/>
          <w:lang w:val="uz-Cyrl-UZ"/>
        </w:rPr>
        <w:t xml:space="preserve"> и тако</w:t>
      </w:r>
      <w:r w:rsidRPr="00A44935">
        <w:rPr>
          <w:rFonts w:ascii="Times New Roman" w:eastAsia="Calibri" w:hAnsi="Times New Roman" w:cs="Times New Roman"/>
          <w:sz w:val="24"/>
          <w:szCs w:val="24"/>
          <w:lang w:val="sr-Latn-CS"/>
        </w:rPr>
        <w:t xml:space="preserve"> лакше везују за актере </w:t>
      </w:r>
      <w:r w:rsidRPr="00A44935">
        <w:rPr>
          <w:rFonts w:ascii="Times New Roman" w:eastAsia="Calibri" w:hAnsi="Times New Roman" w:cs="Times New Roman"/>
          <w:sz w:val="24"/>
          <w:szCs w:val="24"/>
          <w:lang w:val="uz-Cyrl-UZ"/>
        </w:rPr>
        <w:t>да временом</w:t>
      </w:r>
      <w:r w:rsidRPr="00A44935">
        <w:rPr>
          <w:rFonts w:ascii="Times New Roman" w:eastAsia="Calibri" w:hAnsi="Times New Roman" w:cs="Times New Roman"/>
          <w:sz w:val="24"/>
          <w:szCs w:val="24"/>
          <w:lang w:val="sr-Latn-CS"/>
        </w:rPr>
        <w:t xml:space="preserve"> постају њихова улога</w:t>
      </w:r>
      <w:r>
        <w:rPr>
          <w:rFonts w:ascii="Times New Roman" w:eastAsia="Calibri" w:hAnsi="Times New Roman" w:cs="Times New Roman"/>
          <w:sz w:val="24"/>
          <w:szCs w:val="24"/>
          <w:lang w:val="sr-Latn-CS"/>
        </w:rPr>
        <w:t xml:space="preserve"> (Mitzen, 2006),</w:t>
      </w:r>
      <w:r w:rsidRPr="00A44935">
        <w:rPr>
          <w:rFonts w:ascii="Times New Roman" w:eastAsia="Calibri" w:hAnsi="Times New Roman" w:cs="Times New Roman"/>
          <w:sz w:val="24"/>
          <w:szCs w:val="24"/>
          <w:lang w:val="uz-Cyrl-UZ"/>
        </w:rPr>
        <w:t xml:space="preserve"> можемо закључити да активности у хуманитарној сфери нису за НАТО били периодични или повремени излети већ континуирана активност која се развијала у интеракцији са, најпре, ОУН-ом, као кључним међународним актером у хуманитарној сфери, али и са другим релевантним актерима. Како Мицен тврди да</w:t>
      </w:r>
      <w:r w:rsidRPr="00A44935">
        <w:rPr>
          <w:rFonts w:ascii="Times New Roman" w:eastAsia="Calibri" w:hAnsi="Times New Roman" w:cs="Times New Roman"/>
          <w:sz w:val="24"/>
          <w:szCs w:val="24"/>
          <w:lang w:val="sr-Latn-CS"/>
        </w:rPr>
        <w:t xml:space="preserve"> у зависности од успеха одржавања те улоге зависи и да ли ће идентитет везан за ту улогу бити оснажен или подривен</w:t>
      </w:r>
      <w:r w:rsidRPr="00A44935">
        <w:rPr>
          <w:rFonts w:ascii="Times New Roman" w:eastAsia="Calibri" w:hAnsi="Times New Roman" w:cs="Times New Roman"/>
          <w:sz w:val="24"/>
          <w:szCs w:val="24"/>
          <w:lang w:val="uz-Cyrl-UZ"/>
        </w:rPr>
        <w:t xml:space="preserve">, може се рећи да је НАТО идентитет као актера у решавању хуманитарних криза добро утемељен, бар на основу практичног </w:t>
      </w:r>
      <w:r w:rsidRPr="00361669">
        <w:rPr>
          <w:rFonts w:ascii="Times New Roman" w:eastAsia="Calibri" w:hAnsi="Times New Roman" w:cs="Times New Roman"/>
          <w:sz w:val="24"/>
          <w:szCs w:val="24"/>
          <w:lang w:val="uz-Cyrl-UZ"/>
        </w:rPr>
        <w:t xml:space="preserve">ангажовања на том пољу које траје од деведесетих година прошлог века па до данас. </w:t>
      </w:r>
      <w:r w:rsidRPr="00361669">
        <w:rPr>
          <w:rFonts w:ascii="Times New Roman" w:eastAsia="Calibri" w:hAnsi="Times New Roman" w:cs="Times New Roman"/>
          <w:sz w:val="24"/>
          <w:szCs w:val="24"/>
          <w:lang w:val="sr-Cyrl-RS"/>
        </w:rPr>
        <w:t>Хуманитарне праксе и хуманитарни наратив, представљају значајан део дипломатије савременог НАТО-а.</w:t>
      </w:r>
    </w:p>
    <w:p w:rsidR="003D7E8C" w:rsidRPr="00454A01" w:rsidRDefault="003D7E8C" w:rsidP="003D7E8C">
      <w:pPr>
        <w:spacing w:after="0" w:line="36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454A01">
        <w:rPr>
          <w:rFonts w:ascii="Times New Roman" w:hAnsi="Times New Roman" w:cs="Times New Roman"/>
          <w:sz w:val="24"/>
          <w:szCs w:val="24"/>
          <w:lang w:val="sr-Cyrl-RS"/>
        </w:rPr>
        <w:t>Најзад, у</w:t>
      </w:r>
      <w:r w:rsidRPr="00454A01">
        <w:rPr>
          <w:rFonts w:ascii="Times New Roman" w:eastAsia="Calibri" w:hAnsi="Times New Roman" w:cs="Times New Roman"/>
          <w:sz w:val="24"/>
          <w:szCs w:val="24"/>
          <w:lang w:val="sr-Cyrl-RS"/>
        </w:rPr>
        <w:t xml:space="preserve">чешће у решавању кризе у Пакистану 2005. године има шири  политички значај  за НАТО. Оно је довело до повећања обима сарадње НАТО-а и Пакистана, најпре на пољу борбе против тероризма. Поред тога, Пакистан учествује и у пројекту обуке за борбу против наркотика који НАТО организује са Канцеларијом ОУН за дроге и криминал, преко </w:t>
      </w:r>
      <w:r w:rsidRPr="00454A01">
        <w:rPr>
          <w:rFonts w:ascii="Times New Roman" w:eastAsia="Calibri" w:hAnsi="Times New Roman" w:cs="Times New Roman"/>
          <w:sz w:val="24"/>
          <w:szCs w:val="24"/>
          <w:lang w:val="sr-Latn-RS"/>
        </w:rPr>
        <w:t xml:space="preserve">EADRCC </w:t>
      </w:r>
      <w:r w:rsidRPr="00454A01">
        <w:rPr>
          <w:rFonts w:ascii="Times New Roman" w:eastAsia="Calibri" w:hAnsi="Times New Roman" w:cs="Times New Roman"/>
          <w:sz w:val="24"/>
          <w:szCs w:val="24"/>
          <w:lang w:val="sr-Cyrl-RS"/>
        </w:rPr>
        <w:t>учествује у вежбама цивилне припремљености, као и у пружању помоћи у катастрофама, а део је НАТО Програма Наука за мир и безбедност. Уз то, НАТО пружа повремену обуку и едукације високим официрима пакистанских војних снага</w:t>
      </w:r>
      <w:r>
        <w:rPr>
          <w:rFonts w:ascii="Times New Roman" w:eastAsia="Calibri" w:hAnsi="Times New Roman" w:cs="Times New Roman"/>
          <w:sz w:val="24"/>
          <w:szCs w:val="24"/>
          <w:lang w:val="sr-Latn-RS"/>
        </w:rPr>
        <w:t xml:space="preserve"> (Relations with Pakistan, 2019).</w:t>
      </w:r>
      <w:r w:rsidRPr="00454A01">
        <w:rPr>
          <w:rFonts w:ascii="Times New Roman" w:eastAsia="Calibri" w:hAnsi="Times New Roman" w:cs="Times New Roman"/>
          <w:sz w:val="24"/>
          <w:szCs w:val="24"/>
          <w:lang w:val="sr-Cyrl-RS"/>
        </w:rPr>
        <w:t xml:space="preserve"> Развијање глобалних партнерстава са земљама попут Пакистана потврђује да НАТО озбиљно ради на глобалној промоцији и превазилажењу статуса регионалне организације. Претпоставка од које се полази у истраживању,  да су операције решавања оваквих хуманитарних криза уоквирене као НАТО задатак и да се на основу њих изградила нова улога на којој, поред улоге одбрамбеног актера, почива НАТО идентитет, потврђена је овим истраживањем.</w:t>
      </w:r>
    </w:p>
    <w:p w:rsidR="003D7E8C" w:rsidRDefault="003D7E8C" w:rsidP="003D7E8C">
      <w:pPr>
        <w:spacing w:after="0" w:line="360" w:lineRule="auto"/>
        <w:ind w:firstLine="567"/>
        <w:jc w:val="both"/>
        <w:rPr>
          <w:rFonts w:ascii="Times New Roman" w:hAnsi="Times New Roman" w:cs="Times New Roman"/>
          <w:i/>
          <w:sz w:val="24"/>
          <w:szCs w:val="24"/>
          <w:lang w:val="sr-Latn-RS"/>
        </w:rPr>
      </w:pPr>
    </w:p>
    <w:p w:rsidR="003D7E8C" w:rsidRDefault="003D7E8C" w:rsidP="003D7E8C">
      <w:pPr>
        <w:spacing w:after="0" w:line="360" w:lineRule="auto"/>
        <w:ind w:firstLine="567"/>
        <w:jc w:val="both"/>
        <w:rPr>
          <w:rFonts w:ascii="Times New Roman" w:hAnsi="Times New Roman" w:cs="Times New Roman"/>
          <w:i/>
          <w:sz w:val="24"/>
          <w:szCs w:val="24"/>
          <w:lang w:val="sr-Cyrl-RS"/>
        </w:rPr>
      </w:pPr>
      <w:r>
        <w:rPr>
          <w:rFonts w:ascii="Times New Roman" w:hAnsi="Times New Roman" w:cs="Times New Roman"/>
          <w:i/>
          <w:sz w:val="24"/>
          <w:szCs w:val="24"/>
          <w:lang w:val="sr-Cyrl-RS"/>
        </w:rPr>
        <w:t>ЛИТЕРАТУРА</w:t>
      </w:r>
    </w:p>
    <w:p w:rsidR="003D7E8C" w:rsidRDefault="003D7E8C" w:rsidP="003D7E8C">
      <w:pPr>
        <w:spacing w:after="0" w:line="360" w:lineRule="auto"/>
        <w:ind w:firstLine="567"/>
        <w:jc w:val="both"/>
        <w:rPr>
          <w:rFonts w:ascii="Times New Roman" w:hAnsi="Times New Roman" w:cs="Times New Roman"/>
          <w:sz w:val="24"/>
          <w:szCs w:val="24"/>
          <w:lang w:val="sr-Cyrl-RS"/>
        </w:rPr>
      </w:pP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Abbas</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Z. (2005).</w:t>
      </w:r>
      <w:r w:rsidRPr="00936CC0">
        <w:rPr>
          <w:rFonts w:ascii="Times New Roman" w:hAnsi="Times New Roman" w:cs="Times New Roman"/>
          <w:sz w:val="24"/>
          <w:szCs w:val="24"/>
          <w:lang w:val="sr-Cyrl-RS"/>
        </w:rPr>
        <w:t xml:space="preserve"> Quake critics hound Pakistan army, </w:t>
      </w:r>
      <w:r w:rsidRPr="00D04DC9">
        <w:rPr>
          <w:rFonts w:ascii="Times New Roman" w:hAnsi="Times New Roman" w:cs="Times New Roman"/>
          <w:i/>
          <w:sz w:val="24"/>
          <w:szCs w:val="24"/>
          <w:lang w:val="sr-Cyrl-RS"/>
        </w:rPr>
        <w:t>BBC News</w:t>
      </w:r>
      <w:r w:rsidRPr="00936CC0">
        <w:rPr>
          <w:rFonts w:ascii="Times New Roman" w:hAnsi="Times New Roman" w:cs="Times New Roman"/>
          <w:sz w:val="24"/>
          <w:szCs w:val="24"/>
          <w:lang w:val="sr-Cyrl-RS"/>
        </w:rPr>
        <w:t xml:space="preserve">, 12 October 2005,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http://news.bbc.co.uk/2/hi/south_asia/4335592.stm</w:instrText>
      </w:r>
      <w:r>
        <w:rPr>
          <w:rFonts w:ascii="Times New Roman" w:hAnsi="Times New Roman" w:cs="Times New Roman"/>
          <w:sz w:val="24"/>
          <w:szCs w:val="24"/>
          <w:lang w:val="sr-Cyrl-RS"/>
        </w:rPr>
        <w:instrText xml:space="preserve">"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http://news.bbc.co.uk/2/hi/south_asia/4335592.stm</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5.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5E6035">
        <w:rPr>
          <w:rFonts w:ascii="Times New Roman" w:hAnsi="Times New Roman" w:cs="Times New Roman"/>
          <w:sz w:val="24"/>
          <w:szCs w:val="24"/>
          <w:lang w:val="sr-Cyrl-RS"/>
        </w:rPr>
        <w:lastRenderedPageBreak/>
        <w:t xml:space="preserve">  </w:t>
      </w:r>
      <w:r w:rsidRPr="00936CC0">
        <w:rPr>
          <w:rFonts w:ascii="Times New Roman" w:hAnsi="Times New Roman" w:cs="Times New Roman"/>
          <w:sz w:val="24"/>
          <w:szCs w:val="24"/>
          <w:lang w:val="sr-Cyrl-RS"/>
        </w:rPr>
        <w:t>Addressing Global Insecurity, Speech by NATO Secretary General, Jaap de Hoop Scheffer at the Diplomatic Academy, Vienna, A</w:t>
      </w:r>
      <w:r>
        <w:rPr>
          <w:rFonts w:ascii="Times New Roman" w:hAnsi="Times New Roman" w:cs="Times New Roman"/>
          <w:sz w:val="24"/>
          <w:szCs w:val="24"/>
          <w:lang w:val="sr-Cyrl-RS"/>
        </w:rPr>
        <w:t>ustria, 3 Nov</w:t>
      </w:r>
      <w:r>
        <w:rPr>
          <w:rFonts w:ascii="Times New Roman" w:hAnsi="Times New Roman" w:cs="Times New Roman"/>
          <w:sz w:val="24"/>
          <w:szCs w:val="24"/>
          <w:lang w:val="sr-Latn-RS"/>
        </w:rPr>
        <w:t>ember</w:t>
      </w:r>
      <w:r w:rsidRPr="00936CC0">
        <w:rPr>
          <w:rFonts w:ascii="Times New Roman" w:hAnsi="Times New Roman" w:cs="Times New Roman"/>
          <w:sz w:val="24"/>
          <w:szCs w:val="24"/>
          <w:lang w:val="sr-Cyrl-RS"/>
        </w:rPr>
        <w:t xml:space="preserve"> 2005,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https://www.nato.in</w:instrText>
      </w:r>
      <w:r>
        <w:rPr>
          <w:rFonts w:ascii="Times New Roman" w:hAnsi="Times New Roman" w:cs="Times New Roman"/>
          <w:sz w:val="24"/>
          <w:szCs w:val="24"/>
          <w:lang w:val="sr-Cyrl-RS"/>
        </w:rPr>
        <w:instrText xml:space="preserve">t/docu/speech/2005/s051103b.htm"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https://www.nato.int/docu/speech/2005/s051103b.htm</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10.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Ahmed</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A. (2018).</w:t>
      </w:r>
      <w:r w:rsidRPr="00936CC0">
        <w:rPr>
          <w:rFonts w:ascii="Times New Roman" w:hAnsi="Times New Roman" w:cs="Times New Roman"/>
          <w:sz w:val="24"/>
          <w:szCs w:val="24"/>
          <w:lang w:val="sr-Cyrl-RS"/>
        </w:rPr>
        <w:t xml:space="preserve"> 80pc of Pakistan’s poor live in rural areas, says World Bank report, </w:t>
      </w:r>
      <w:r w:rsidRPr="00D04DC9">
        <w:rPr>
          <w:rFonts w:ascii="Times New Roman" w:hAnsi="Times New Roman" w:cs="Times New Roman"/>
          <w:i/>
          <w:sz w:val="24"/>
          <w:szCs w:val="24"/>
          <w:lang w:val="sr-Cyrl-RS"/>
        </w:rPr>
        <w:t>DAWN</w:t>
      </w:r>
      <w:r w:rsidRPr="00936CC0">
        <w:rPr>
          <w:rFonts w:ascii="Times New Roman" w:hAnsi="Times New Roman" w:cs="Times New Roman"/>
          <w:sz w:val="24"/>
          <w:szCs w:val="24"/>
          <w:lang w:val="sr-Cyrl-RS"/>
        </w:rPr>
        <w:t xml:space="preserve">,  11 November 2018,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https://www.dawn.com/news/1444874</w:instrText>
      </w:r>
      <w:r>
        <w:rPr>
          <w:rFonts w:ascii="Times New Roman" w:hAnsi="Times New Roman" w:cs="Times New Roman"/>
          <w:sz w:val="24"/>
          <w:szCs w:val="24"/>
          <w:lang w:val="sr-Cyrl-RS"/>
        </w:rPr>
        <w:instrText xml:space="preserve">"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https://www.dawn.com/news/1444874</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4. јун 2019.</w:t>
      </w:r>
    </w:p>
    <w:p w:rsidR="003D7E8C" w:rsidRPr="00A45769"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Americo dos Reis</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F</w:t>
      </w:r>
      <w:r>
        <w:rPr>
          <w:rFonts w:ascii="Times New Roman" w:hAnsi="Times New Roman" w:cs="Times New Roman"/>
          <w:sz w:val="24"/>
          <w:szCs w:val="24"/>
          <w:lang w:val="sr-Latn-RS"/>
        </w:rPr>
        <w:t>. (2018).</w:t>
      </w:r>
      <w:r w:rsidRPr="00936CC0">
        <w:rPr>
          <w:rFonts w:ascii="Times New Roman" w:hAnsi="Times New Roman" w:cs="Times New Roman"/>
          <w:sz w:val="24"/>
          <w:szCs w:val="24"/>
          <w:lang w:val="sr-Cyrl-RS"/>
        </w:rPr>
        <w:t xml:space="preserve"> Military Logistics in Natural Disasters: The Use of the NATO Response Force in Assistance to the Pak</w:t>
      </w:r>
      <w:r>
        <w:rPr>
          <w:rFonts w:ascii="Times New Roman" w:hAnsi="Times New Roman" w:cs="Times New Roman"/>
          <w:sz w:val="24"/>
          <w:szCs w:val="24"/>
          <w:lang w:val="sr-Cyrl-RS"/>
        </w:rPr>
        <w:t>istan Earthquake Relief Efforts</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sidRPr="00E46362">
        <w:rPr>
          <w:rFonts w:ascii="Times New Roman" w:hAnsi="Times New Roman" w:cs="Times New Roman"/>
          <w:i/>
          <w:sz w:val="24"/>
          <w:szCs w:val="24"/>
          <w:lang w:val="sr-Cyrl-RS"/>
        </w:rPr>
        <w:t>Contexto Internacional</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40</w:t>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1</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73–</w:t>
      </w:r>
      <w:r>
        <w:rPr>
          <w:rFonts w:ascii="Times New Roman" w:hAnsi="Times New Roman" w:cs="Times New Roman"/>
          <w:sz w:val="24"/>
          <w:szCs w:val="24"/>
          <w:lang w:val="sr-Latn-RS"/>
        </w:rPr>
        <w:t>96</w:t>
      </w:r>
      <w:r>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d</w:t>
      </w:r>
      <w:r>
        <w:rPr>
          <w:rFonts w:ascii="Times New Roman" w:hAnsi="Times New Roman" w:cs="Times New Roman"/>
          <w:sz w:val="24"/>
          <w:szCs w:val="24"/>
        </w:rPr>
        <w:t xml:space="preserve">oi: </w:t>
      </w:r>
      <w:hyperlink r:id="rId8" w:history="1">
        <w:r w:rsidRPr="00E46362">
          <w:rPr>
            <w:rStyle w:val="Hyperlink"/>
            <w:rFonts w:ascii="Times New Roman" w:hAnsi="Times New Roman" w:cs="Times New Roman"/>
            <w:sz w:val="24"/>
            <w:szCs w:val="24"/>
          </w:rPr>
          <w:t>10.1590/s0102-8529.2017400100004</w:t>
        </w:r>
      </w:hyperlink>
      <w:r w:rsidRPr="00E46362">
        <w:rPr>
          <w:rFonts w:ascii="Times New Roman" w:hAnsi="Times New Roman" w:cs="Times New Roman"/>
          <w:sz w:val="24"/>
          <w:szCs w:val="24"/>
        </w:rPr>
        <w:t>.</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Background briefing by the NATO Spokesman, NATO HQ, Brussels, 26 Jan. 2006,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https://www.nato.in</w:instrText>
      </w:r>
      <w:r>
        <w:rPr>
          <w:rFonts w:ascii="Times New Roman" w:hAnsi="Times New Roman" w:cs="Times New Roman"/>
          <w:sz w:val="24"/>
          <w:szCs w:val="24"/>
          <w:lang w:val="sr-Cyrl-RS"/>
        </w:rPr>
        <w:instrText xml:space="preserve">t/docu/speech/2006/s060126a.htm"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https://www.nato.int/docu/speech/2006/s060126a.htm</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11.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EADRCC </w:t>
      </w:r>
      <w:r>
        <w:rPr>
          <w:rFonts w:ascii="Times New Roman" w:hAnsi="Times New Roman" w:cs="Times New Roman"/>
          <w:sz w:val="24"/>
          <w:szCs w:val="24"/>
          <w:lang w:val="sr-Latn-RS"/>
        </w:rPr>
        <w:t xml:space="preserve">Situation Report No. 14, Earthquake Pakistan, </w:t>
      </w:r>
      <w:r w:rsidRPr="00936CC0">
        <w:rPr>
          <w:rFonts w:ascii="Times New Roman" w:hAnsi="Times New Roman" w:cs="Times New Roman"/>
          <w:sz w:val="24"/>
          <w:szCs w:val="24"/>
          <w:lang w:val="sr-Cyrl-RS"/>
        </w:rPr>
        <w:t xml:space="preserve">OPS(EADRCC)(2005)0140, 30 October 2005,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https://www.nato.int/ea</w:instrText>
      </w:r>
      <w:r>
        <w:rPr>
          <w:rFonts w:ascii="Times New Roman" w:hAnsi="Times New Roman" w:cs="Times New Roman"/>
          <w:sz w:val="24"/>
          <w:szCs w:val="24"/>
          <w:lang w:val="sr-Cyrl-RS"/>
        </w:rPr>
        <w:instrText>drcc/2005/pakistan/051031-14.pd</w:instrText>
      </w:r>
      <w:r>
        <w:rPr>
          <w:rFonts w:ascii="Times New Roman" w:hAnsi="Times New Roman" w:cs="Times New Roman"/>
          <w:sz w:val="24"/>
          <w:szCs w:val="24"/>
          <w:lang w:val="sr-Latn-RS"/>
        </w:rPr>
        <w:instrText>f</w:instrText>
      </w:r>
      <w:r>
        <w:rPr>
          <w:rFonts w:ascii="Times New Roman" w:hAnsi="Times New Roman" w:cs="Times New Roman"/>
          <w:sz w:val="24"/>
          <w:szCs w:val="24"/>
          <w:lang w:val="sr-Cyrl-RS"/>
        </w:rPr>
        <w:instrText xml:space="preserve">"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https://www.nato.int/eadrcc/2005/pakistan/051031-14.pd</w:t>
      </w:r>
      <w:r w:rsidRPr="00FE507D">
        <w:rPr>
          <w:rStyle w:val="Hyperlink"/>
          <w:rFonts w:ascii="Times New Roman" w:hAnsi="Times New Roman" w:cs="Times New Roman"/>
          <w:sz w:val="24"/>
          <w:szCs w:val="24"/>
          <w:lang w:val="sr-Latn-RS"/>
        </w:rPr>
        <w:t>f</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20. јуна 2019.</w:t>
      </w:r>
    </w:p>
    <w:p w:rsidR="003D7E8C" w:rsidRPr="00BE5272" w:rsidRDefault="003D7E8C" w:rsidP="003D7E8C">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lang w:val="sr-Cyrl-RS"/>
        </w:rPr>
        <w:t xml:space="preserve">  Entman</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R</w:t>
      </w:r>
      <w:r>
        <w:rPr>
          <w:rFonts w:ascii="Times New Roman" w:hAnsi="Times New Roman" w:cs="Times New Roman"/>
          <w:sz w:val="24"/>
          <w:szCs w:val="24"/>
          <w:lang w:val="sr-Latn-RS"/>
        </w:rPr>
        <w:t>. (1993).</w:t>
      </w:r>
      <w:r w:rsidRPr="00936CC0">
        <w:rPr>
          <w:rFonts w:ascii="Times New Roman" w:hAnsi="Times New Roman" w:cs="Times New Roman"/>
          <w:sz w:val="24"/>
          <w:szCs w:val="24"/>
          <w:lang w:val="sr-Cyrl-RS"/>
        </w:rPr>
        <w:t xml:space="preserve"> Framing: Toward Clarif</w:t>
      </w:r>
      <w:r>
        <w:rPr>
          <w:rFonts w:ascii="Times New Roman" w:hAnsi="Times New Roman" w:cs="Times New Roman"/>
          <w:sz w:val="24"/>
          <w:szCs w:val="24"/>
          <w:lang w:val="sr-Cyrl-RS"/>
        </w:rPr>
        <w:t>ication of a Fractured Paradigm</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sidRPr="00BE5272">
        <w:rPr>
          <w:rFonts w:ascii="Times New Roman" w:hAnsi="Times New Roman" w:cs="Times New Roman"/>
          <w:i/>
          <w:sz w:val="24"/>
          <w:szCs w:val="24"/>
          <w:lang w:val="sr-Cyrl-RS"/>
        </w:rPr>
        <w:t>Journal of Communication</w:t>
      </w:r>
      <w:r>
        <w:rPr>
          <w:rFonts w:ascii="Times New Roman" w:hAnsi="Times New Roman" w:cs="Times New Roman"/>
          <w:sz w:val="24"/>
          <w:szCs w:val="24"/>
          <w:lang w:val="sr-Cyrl-RS"/>
        </w:rPr>
        <w:t>, 43</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4</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1993,</w:t>
      </w:r>
      <w:r>
        <w:rPr>
          <w:rFonts w:ascii="Times New Roman" w:hAnsi="Times New Roman" w:cs="Times New Roman"/>
          <w:sz w:val="24"/>
          <w:szCs w:val="24"/>
          <w:lang w:val="sr-Latn-RS"/>
        </w:rPr>
        <w:t xml:space="preserve"> </w:t>
      </w:r>
      <w:r>
        <w:rPr>
          <w:rFonts w:ascii="Times New Roman" w:hAnsi="Times New Roman" w:cs="Times New Roman"/>
          <w:sz w:val="24"/>
          <w:szCs w:val="24"/>
        </w:rPr>
        <w:t xml:space="preserve">51–58. </w:t>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r w:rsidRPr="00BE5272">
        <w:rPr>
          <w:rFonts w:ascii="Times New Roman" w:hAnsi="Times New Roman" w:cs="Times New Roman"/>
          <w:sz w:val="24"/>
          <w:szCs w:val="24"/>
        </w:rPr>
        <w:t>10.1111/j.1460-2466.1993.tb01304.x</w:t>
      </w:r>
    </w:p>
    <w:p w:rsidR="003D7E8C" w:rsidRPr="00BE5272"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Flockhart</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T. (2012).</w:t>
      </w:r>
      <w:r w:rsidRPr="00936CC0">
        <w:rPr>
          <w:rFonts w:ascii="Times New Roman" w:hAnsi="Times New Roman" w:cs="Times New Roman"/>
          <w:sz w:val="24"/>
          <w:szCs w:val="24"/>
          <w:lang w:val="sr-Cyrl-RS"/>
        </w:rPr>
        <w:t xml:space="preserve"> Towards a Strong NATO Narrative: From a “Practice of Ta</w:t>
      </w:r>
      <w:r>
        <w:rPr>
          <w:rFonts w:ascii="Times New Roman" w:hAnsi="Times New Roman" w:cs="Times New Roman"/>
          <w:sz w:val="24"/>
          <w:szCs w:val="24"/>
          <w:lang w:val="sr-Cyrl-RS"/>
        </w:rPr>
        <w:t>lking” to a “Practice of Doing”</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Internat</w:t>
      </w:r>
      <w:r>
        <w:rPr>
          <w:rFonts w:ascii="Times New Roman" w:hAnsi="Times New Roman" w:cs="Times New Roman"/>
          <w:sz w:val="24"/>
          <w:szCs w:val="24"/>
          <w:lang w:val="sr-Cyrl-RS"/>
        </w:rPr>
        <w:t xml:space="preserve">ional Politics, 49, </w:t>
      </w:r>
      <w:r>
        <w:rPr>
          <w:rFonts w:ascii="Times New Roman" w:hAnsi="Times New Roman" w:cs="Times New Roman"/>
          <w:sz w:val="24"/>
          <w:szCs w:val="24"/>
          <w:lang w:val="sr-Latn-RS"/>
        </w:rPr>
        <w:t>(</w:t>
      </w:r>
      <w:r>
        <w:rPr>
          <w:rFonts w:ascii="Times New Roman" w:hAnsi="Times New Roman" w:cs="Times New Roman"/>
          <w:sz w:val="24"/>
          <w:szCs w:val="24"/>
          <w:lang w:val="sr-Cyrl-RS"/>
        </w:rPr>
        <w:t>1</w:t>
      </w:r>
      <w:r>
        <w:rPr>
          <w:rFonts w:ascii="Times New Roman" w:hAnsi="Times New Roman" w:cs="Times New Roman"/>
          <w:sz w:val="24"/>
          <w:szCs w:val="24"/>
          <w:lang w:val="sr-Latn-RS"/>
        </w:rPr>
        <w:t>)</w:t>
      </w:r>
      <w:r>
        <w:rPr>
          <w:rFonts w:ascii="Times New Roman" w:hAnsi="Times New Roman" w:cs="Times New Roman"/>
          <w:sz w:val="24"/>
          <w:szCs w:val="24"/>
          <w:lang w:val="sr-Cyrl-RS"/>
        </w:rPr>
        <w:t>,</w:t>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78−97.</w:t>
      </w:r>
      <w:r>
        <w:rPr>
          <w:rFonts w:ascii="Times New Roman" w:hAnsi="Times New Roman" w:cs="Times New Roman"/>
          <w:sz w:val="24"/>
          <w:szCs w:val="24"/>
          <w:lang w:val="sr-Latn-RS"/>
        </w:rPr>
        <w:t xml:space="preserve"> doi: </w:t>
      </w:r>
      <w:hyperlink r:id="rId9" w:tgtFrame="_blank" w:history="1">
        <w:r w:rsidRPr="00016574">
          <w:rPr>
            <w:rStyle w:val="Hyperlink"/>
            <w:rFonts w:ascii="Times New Roman" w:hAnsi="Times New Roman" w:cs="Times New Roman"/>
            <w:sz w:val="24"/>
            <w:szCs w:val="24"/>
          </w:rPr>
          <w:t>10.1057/ip.2011.31</w:t>
        </w:r>
      </w:hyperlink>
      <w:r>
        <w:rPr>
          <w:rFonts w:ascii="Times New Roman" w:hAnsi="Times New Roman" w:cs="Times New Roman"/>
          <w:sz w:val="24"/>
          <w:szCs w:val="24"/>
        </w:rPr>
        <w:t>.</w:t>
      </w:r>
    </w:p>
    <w:p w:rsidR="003D7E8C" w:rsidRPr="006440D0"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Goffman</w:t>
      </w:r>
      <w:r>
        <w:rPr>
          <w:rFonts w:ascii="Times New Roman" w:hAnsi="Times New Roman" w:cs="Times New Roman"/>
          <w:sz w:val="24"/>
          <w:szCs w:val="24"/>
          <w:lang w:val="sr-Latn-RS"/>
        </w:rPr>
        <w:t>, E. (1974).</w:t>
      </w:r>
      <w:r w:rsidRPr="00936CC0">
        <w:rPr>
          <w:rFonts w:ascii="Times New Roman" w:hAnsi="Times New Roman" w:cs="Times New Roman"/>
          <w:sz w:val="24"/>
          <w:szCs w:val="24"/>
          <w:lang w:val="sr-Cyrl-RS"/>
        </w:rPr>
        <w:t xml:space="preserve"> </w:t>
      </w:r>
      <w:r w:rsidRPr="00480AAD">
        <w:rPr>
          <w:rFonts w:ascii="Times New Roman" w:hAnsi="Times New Roman" w:cs="Times New Roman"/>
          <w:i/>
          <w:sz w:val="24"/>
          <w:szCs w:val="24"/>
          <w:lang w:val="sr-Cyrl-RS"/>
        </w:rPr>
        <w:t>Frame Analysis: An Essay on the Organisation of Experience</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 xml:space="preserve">Boston: </w:t>
      </w:r>
      <w:r>
        <w:rPr>
          <w:rFonts w:ascii="Times New Roman" w:hAnsi="Times New Roman" w:cs="Times New Roman"/>
          <w:sz w:val="24"/>
          <w:szCs w:val="24"/>
          <w:lang w:val="sr-Cyrl-RS"/>
        </w:rPr>
        <w:t>Northeaster University Press</w:t>
      </w:r>
      <w:r>
        <w:rPr>
          <w:rFonts w:ascii="Times New Roman" w:hAnsi="Times New Roman" w:cs="Times New Roman"/>
          <w:sz w:val="24"/>
          <w:szCs w:val="24"/>
          <w:lang w:val="sr-Latn-RS"/>
        </w:rPr>
        <w:t>.</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Keeping NATO relevant: A shareholders report, Speech by NATO Secretary General at the NATO Parliamentary Assembly annual session, Copenhagen, 15 november 2005,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https://www.nato.in</w:instrText>
      </w:r>
      <w:r>
        <w:rPr>
          <w:rFonts w:ascii="Times New Roman" w:hAnsi="Times New Roman" w:cs="Times New Roman"/>
          <w:sz w:val="24"/>
          <w:szCs w:val="24"/>
          <w:lang w:val="sr-Cyrl-RS"/>
        </w:rPr>
        <w:instrText xml:space="preserve">t/docu/speech/2005/s051115a.htm"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https://www.nato.int/docu/speech/2005/s051115a.htm</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пристушљено 11. јуна 2019.</w:t>
      </w:r>
    </w:p>
    <w:p w:rsidR="003D7E8C" w:rsidRPr="0028176E" w:rsidRDefault="003D7E8C" w:rsidP="003D7E8C">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lang w:val="sr-Cyrl-RS"/>
        </w:rPr>
        <w:t xml:space="preserve">  Kenyon Lische</w:t>
      </w:r>
      <w:r>
        <w:rPr>
          <w:rFonts w:ascii="Times New Roman" w:hAnsi="Times New Roman" w:cs="Times New Roman"/>
          <w:sz w:val="24"/>
          <w:szCs w:val="24"/>
          <w:lang w:val="sr-Latn-RS"/>
        </w:rPr>
        <w:t>r, S. (2007).</w:t>
      </w:r>
      <w:r w:rsidRPr="00936CC0">
        <w:rPr>
          <w:rFonts w:ascii="Times New Roman" w:hAnsi="Times New Roman" w:cs="Times New Roman"/>
          <w:sz w:val="24"/>
          <w:szCs w:val="24"/>
          <w:lang w:val="sr-Cyrl-RS"/>
        </w:rPr>
        <w:t xml:space="preserve"> Military Intervention and the </w:t>
      </w:r>
      <w:r>
        <w:rPr>
          <w:rFonts w:ascii="Times New Roman" w:hAnsi="Times New Roman" w:cs="Times New Roman"/>
          <w:sz w:val="24"/>
          <w:szCs w:val="24"/>
          <w:lang w:val="sr-Cyrl-RS"/>
        </w:rPr>
        <w:t>Humanitarian “Force Multiplier”</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sidRPr="006C3D7A">
        <w:rPr>
          <w:rFonts w:ascii="Times New Roman" w:hAnsi="Times New Roman" w:cs="Times New Roman"/>
          <w:i/>
          <w:sz w:val="24"/>
          <w:szCs w:val="24"/>
          <w:lang w:val="sr-Cyrl-RS"/>
        </w:rPr>
        <w:t>Global Governance</w:t>
      </w:r>
      <w:r>
        <w:rPr>
          <w:rFonts w:ascii="Times New Roman" w:hAnsi="Times New Roman" w:cs="Times New Roman"/>
          <w:sz w:val="24"/>
          <w:szCs w:val="24"/>
          <w:lang w:val="sr-Cyrl-RS"/>
        </w:rPr>
        <w:t>,</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13,</w:t>
      </w:r>
      <w:r w:rsidRPr="00936CC0">
        <w:rPr>
          <w:rFonts w:ascii="Times New Roman" w:hAnsi="Times New Roman" w:cs="Times New Roman"/>
          <w:sz w:val="24"/>
          <w:szCs w:val="24"/>
        </w:rPr>
        <w:t xml:space="preserve"> 99–118.</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10" w:tgtFrame="_blank" w:history="1">
        <w:r w:rsidRPr="006C3D7A">
          <w:rPr>
            <w:rStyle w:val="Hyperlink"/>
            <w:rFonts w:ascii="Times New Roman" w:hAnsi="Times New Roman" w:cs="Times New Roman"/>
            <w:sz w:val="24"/>
            <w:szCs w:val="24"/>
          </w:rPr>
          <w:t>10.1163/19426720-01301007</w:t>
        </w:r>
      </w:hyperlink>
      <w:r>
        <w:rPr>
          <w:rFonts w:ascii="Times New Roman" w:hAnsi="Times New Roman" w:cs="Times New Roman"/>
          <w:sz w:val="24"/>
          <w:szCs w:val="24"/>
        </w:rPr>
        <w:t>.</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Kitchen</w:t>
      </w:r>
      <w:r>
        <w:rPr>
          <w:rFonts w:ascii="Times New Roman" w:hAnsi="Times New Roman" w:cs="Times New Roman"/>
          <w:sz w:val="24"/>
          <w:szCs w:val="24"/>
          <w:lang w:val="sr-Latn-RS"/>
        </w:rPr>
        <w:t xml:space="preserve">, V. (2009). </w:t>
      </w:r>
      <w:r w:rsidRPr="00936CC0">
        <w:rPr>
          <w:rFonts w:ascii="Times New Roman" w:hAnsi="Times New Roman" w:cs="Times New Roman"/>
          <w:sz w:val="24"/>
          <w:szCs w:val="24"/>
          <w:lang w:val="sr-Cyrl-RS"/>
        </w:rPr>
        <w:t>Argument and Identity Change in the Atlantic Security Co</w:t>
      </w:r>
      <w:r>
        <w:rPr>
          <w:rFonts w:ascii="Times New Roman" w:hAnsi="Times New Roman" w:cs="Times New Roman"/>
          <w:sz w:val="24"/>
          <w:szCs w:val="24"/>
          <w:lang w:val="sr-Cyrl-RS"/>
        </w:rPr>
        <w:t>mmunity</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w:t>
      </w:r>
      <w:r w:rsidRPr="0028176E">
        <w:rPr>
          <w:rFonts w:ascii="Times New Roman" w:hAnsi="Times New Roman" w:cs="Times New Roman"/>
          <w:i/>
          <w:sz w:val="24"/>
          <w:szCs w:val="24"/>
          <w:lang w:val="sr-Cyrl-RS"/>
        </w:rPr>
        <w:t>Security Dialogue</w:t>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4</w:t>
      </w:r>
      <w:r>
        <w:rPr>
          <w:rFonts w:ascii="Times New Roman" w:hAnsi="Times New Roman" w:cs="Times New Roman"/>
          <w:sz w:val="24"/>
          <w:szCs w:val="24"/>
          <w:lang w:val="sr-Cyrl-RS"/>
        </w:rPr>
        <w:t>0</w:t>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1</w:t>
      </w:r>
      <w:r>
        <w:rPr>
          <w:rFonts w:ascii="Times New Roman" w:hAnsi="Times New Roman" w:cs="Times New Roman"/>
          <w:sz w:val="24"/>
          <w:szCs w:val="24"/>
          <w:lang w:val="sr-Latn-RS"/>
        </w:rPr>
        <w:t xml:space="preserve">), </w:t>
      </w:r>
      <w:r>
        <w:rPr>
          <w:rFonts w:ascii="Times New Roman" w:hAnsi="Times New Roman" w:cs="Times New Roman"/>
          <w:sz w:val="24"/>
          <w:szCs w:val="24"/>
        </w:rPr>
        <w:t xml:space="preserve">95−114. </w:t>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11" w:history="1">
        <w:r w:rsidRPr="0028176E">
          <w:rPr>
            <w:rStyle w:val="Hyperlink"/>
            <w:rFonts w:ascii="Times New Roman" w:hAnsi="Times New Roman" w:cs="Times New Roman"/>
            <w:sz w:val="24"/>
            <w:szCs w:val="24"/>
          </w:rPr>
          <w:t>10.1177/0967010608100849</w:t>
        </w:r>
      </w:hyperlink>
      <w:r>
        <w:rPr>
          <w:rFonts w:ascii="Times New Roman" w:hAnsi="Times New Roman" w:cs="Times New Roman"/>
          <w:sz w:val="24"/>
          <w:szCs w:val="24"/>
        </w:rPr>
        <w:t>.</w:t>
      </w:r>
    </w:p>
    <w:p w:rsidR="003D7E8C" w:rsidRPr="007F151E"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Lakoff</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 xml:space="preserve">G. (2004). </w:t>
      </w:r>
      <w:r w:rsidRPr="007F151E">
        <w:rPr>
          <w:rFonts w:ascii="Times New Roman" w:hAnsi="Times New Roman" w:cs="Times New Roman"/>
          <w:i/>
          <w:sz w:val="24"/>
          <w:szCs w:val="24"/>
          <w:lang w:val="sr-Cyrl-RS"/>
        </w:rPr>
        <w:t>Don't think of an elephant!: know your values and frame the debate : the essential guide for progressives</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Vermont</w:t>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C</w:t>
      </w:r>
      <w:r>
        <w:rPr>
          <w:rFonts w:ascii="Times New Roman" w:hAnsi="Times New Roman" w:cs="Times New Roman"/>
          <w:sz w:val="24"/>
          <w:szCs w:val="24"/>
          <w:lang w:val="sr-Cyrl-RS"/>
        </w:rPr>
        <w:t>helsea Green Publishing Company</w:t>
      </w:r>
      <w:r>
        <w:rPr>
          <w:rFonts w:ascii="Times New Roman" w:hAnsi="Times New Roman" w:cs="Times New Roman"/>
          <w:sz w:val="24"/>
          <w:szCs w:val="24"/>
          <w:lang w:val="sr-Latn-RS"/>
        </w:rPr>
        <w:t>.</w:t>
      </w:r>
    </w:p>
    <w:p w:rsidR="003D7E8C" w:rsidRPr="0028176E" w:rsidRDefault="003D7E8C" w:rsidP="003D7E8C">
      <w:pPr>
        <w:spacing w:after="0" w:line="360" w:lineRule="auto"/>
        <w:ind w:left="567" w:hanging="567"/>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  Mitze</w:t>
      </w:r>
      <w:r>
        <w:rPr>
          <w:rFonts w:ascii="Times New Roman" w:hAnsi="Times New Roman" w:cs="Times New Roman"/>
          <w:sz w:val="24"/>
          <w:szCs w:val="24"/>
          <w:lang w:val="sr-Latn-RS"/>
        </w:rPr>
        <w:t>n, J. (2006).</w:t>
      </w:r>
      <w:r w:rsidRPr="00936CC0">
        <w:rPr>
          <w:rFonts w:ascii="Times New Roman" w:hAnsi="Times New Roman" w:cs="Times New Roman"/>
          <w:sz w:val="24"/>
          <w:szCs w:val="24"/>
          <w:lang w:val="sr-Cyrl-RS"/>
        </w:rPr>
        <w:t xml:space="preserve"> Ontological Security in World Politics: State Id</w:t>
      </w:r>
      <w:r>
        <w:rPr>
          <w:rFonts w:ascii="Times New Roman" w:hAnsi="Times New Roman" w:cs="Times New Roman"/>
          <w:sz w:val="24"/>
          <w:szCs w:val="24"/>
          <w:lang w:val="sr-Cyrl-RS"/>
        </w:rPr>
        <w:t>entity and the Security Dilemma</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sidRPr="007F151E">
        <w:rPr>
          <w:rFonts w:ascii="Times New Roman" w:hAnsi="Times New Roman" w:cs="Times New Roman"/>
          <w:i/>
          <w:sz w:val="24"/>
          <w:szCs w:val="24"/>
          <w:lang w:val="sr-Cyrl-RS"/>
        </w:rPr>
        <w:t>European Journal of International Relations</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12</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3</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2006,</w:t>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341–370.</w:t>
      </w:r>
      <w:r>
        <w:rPr>
          <w:rFonts w:ascii="Times New Roman" w:hAnsi="Times New Roman" w:cs="Times New Roman"/>
          <w:sz w:val="24"/>
          <w:szCs w:val="24"/>
          <w:lang w:val="sr-Latn-RS"/>
        </w:rPr>
        <w:t xml:space="preserve"> doi: </w:t>
      </w:r>
      <w:r>
        <w:fldChar w:fldCharType="begin"/>
      </w:r>
      <w:r>
        <w:instrText xml:space="preserve"> HYPERLINK "https://doi.org/10.1177%2F1354066106067346" </w:instrText>
      </w:r>
      <w:r>
        <w:fldChar w:fldCharType="separate"/>
      </w:r>
      <w:r w:rsidRPr="007F151E">
        <w:rPr>
          <w:rStyle w:val="Hyperlink"/>
          <w:rFonts w:ascii="Times New Roman" w:hAnsi="Times New Roman" w:cs="Times New Roman"/>
          <w:sz w:val="24"/>
          <w:szCs w:val="24"/>
        </w:rPr>
        <w:t>10.1177/1354066106067346</w:t>
      </w:r>
      <w:r>
        <w:rPr>
          <w:rStyle w:val="Hyperlink"/>
          <w:rFonts w:ascii="Times New Roman" w:hAnsi="Times New Roman" w:cs="Times New Roman"/>
          <w:sz w:val="24"/>
          <w:szCs w:val="24"/>
        </w:rPr>
        <w:fldChar w:fldCharType="end"/>
      </w:r>
      <w:r>
        <w:rPr>
          <w:rFonts w:ascii="Times New Roman" w:hAnsi="Times New Roman" w:cs="Times New Roman"/>
          <w:sz w:val="24"/>
          <w:szCs w:val="24"/>
          <w:lang w:val="sr-Latn-RS"/>
        </w:rPr>
        <w:t>.</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lastRenderedPageBreak/>
        <w:t xml:space="preserve"> NATO faces challenge in Pakistan earthquake response, </w:t>
      </w:r>
      <w:r>
        <w:rPr>
          <w:rFonts w:ascii="Times New Roman" w:hAnsi="Times New Roman" w:cs="Times New Roman"/>
          <w:sz w:val="24"/>
          <w:szCs w:val="24"/>
          <w:lang w:val="sr-Latn-RS"/>
        </w:rPr>
        <w:t>Report</w:t>
      </w:r>
      <w:r w:rsidRPr="00936CC0">
        <w:rPr>
          <w:rFonts w:ascii="Times New Roman" w:hAnsi="Times New Roman" w:cs="Times New Roman"/>
          <w:sz w:val="24"/>
          <w:szCs w:val="24"/>
          <w:lang w:val="sr-Cyrl-RS"/>
        </w:rPr>
        <w:t xml:space="preserve"> from US Department of State, Published on 16 Nov</w:t>
      </w:r>
      <w:r>
        <w:rPr>
          <w:rFonts w:ascii="Times New Roman" w:hAnsi="Times New Roman" w:cs="Times New Roman"/>
          <w:sz w:val="24"/>
          <w:szCs w:val="24"/>
          <w:lang w:val="sr-Latn-RS"/>
        </w:rPr>
        <w:t>ember</w:t>
      </w:r>
      <w:r w:rsidRPr="00936CC0">
        <w:rPr>
          <w:rFonts w:ascii="Times New Roman" w:hAnsi="Times New Roman" w:cs="Times New Roman"/>
          <w:sz w:val="24"/>
          <w:szCs w:val="24"/>
          <w:lang w:val="sr-Cyrl-RS"/>
        </w:rPr>
        <w:t xml:space="preserve"> 2005,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https://reliefweb.int/report/pakistan/nato-faces-challen</w:instrText>
      </w:r>
      <w:r>
        <w:rPr>
          <w:rFonts w:ascii="Times New Roman" w:hAnsi="Times New Roman" w:cs="Times New Roman"/>
          <w:sz w:val="24"/>
          <w:szCs w:val="24"/>
          <w:lang w:val="sr-Cyrl-RS"/>
        </w:rPr>
        <w:instrText xml:space="preserve">ge-pakistan-earthquake-response"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https://reliefweb.int/report/pakistan/nato-faces-challenge-pakistan-earthquake-response</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6.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NATO: Defending Values and Security, speech by NATO Secretary General Jaap de Hoop Scheffer at the National School of Public Administration, Warsaw, Poland, 16 February 2006, </w:t>
      </w:r>
      <w:hyperlink r:id="rId12" w:history="1">
        <w:r w:rsidRPr="00FE507D">
          <w:rPr>
            <w:rStyle w:val="Hyperlink"/>
            <w:rFonts w:ascii="Times New Roman" w:hAnsi="Times New Roman" w:cs="Times New Roman"/>
            <w:sz w:val="24"/>
            <w:szCs w:val="24"/>
            <w:lang w:val="sr-Cyrl-RS"/>
          </w:rPr>
          <w:t>https://www.nato.int/docu/speech/2006/s060216a.htm</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12. јуна 2019.</w:t>
      </w:r>
    </w:p>
    <w:p w:rsidR="003D7E8C" w:rsidRPr="002E699C"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News conference by NATO Secretary General, Jaap De Hoop Scheffer following the Meeting of the North Atlantic Council in Foreign Mini</w:t>
      </w:r>
      <w:r>
        <w:rPr>
          <w:rFonts w:ascii="Times New Roman" w:hAnsi="Times New Roman" w:cs="Times New Roman"/>
          <w:sz w:val="24"/>
          <w:szCs w:val="24"/>
          <w:lang w:val="sr-Cyrl-RS"/>
        </w:rPr>
        <w:t>sterial Session, NATO HQ, 8 Dec</w:t>
      </w:r>
      <w:r>
        <w:rPr>
          <w:rFonts w:ascii="Times New Roman" w:hAnsi="Times New Roman" w:cs="Times New Roman"/>
          <w:sz w:val="24"/>
          <w:szCs w:val="24"/>
          <w:lang w:val="sr-Latn-RS"/>
        </w:rPr>
        <w:t>ember</w:t>
      </w:r>
      <w:r w:rsidRPr="00936CC0">
        <w:rPr>
          <w:rFonts w:ascii="Times New Roman" w:hAnsi="Times New Roman" w:cs="Times New Roman"/>
          <w:sz w:val="24"/>
          <w:szCs w:val="24"/>
          <w:lang w:val="sr-Cyrl-RS"/>
        </w:rPr>
        <w:t xml:space="preserve"> 2005,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https://www.nato.in</w:instrText>
      </w:r>
      <w:r>
        <w:rPr>
          <w:rFonts w:ascii="Times New Roman" w:hAnsi="Times New Roman" w:cs="Times New Roman"/>
          <w:sz w:val="24"/>
          <w:szCs w:val="24"/>
          <w:lang w:val="sr-Cyrl-RS"/>
        </w:rPr>
        <w:instrText xml:space="preserve">t/docu/speech/2005/s051208h.htm"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https://www.nato.int/docu/speech/2005/s051208h.htm</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2E699C">
        <w:rPr>
          <w:rFonts w:ascii="Times New Roman" w:hAnsi="Times New Roman" w:cs="Times New Roman"/>
          <w:sz w:val="24"/>
          <w:szCs w:val="24"/>
          <w:lang w:val="sr-Cyrl-RS"/>
        </w:rPr>
        <w:t>приступљено 20.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Pakistan earthquake relief operation,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https://www.nato.int</w:instrText>
      </w:r>
      <w:r>
        <w:rPr>
          <w:rFonts w:ascii="Times New Roman" w:hAnsi="Times New Roman" w:cs="Times New Roman"/>
          <w:sz w:val="24"/>
          <w:szCs w:val="24"/>
          <w:lang w:val="sr-Cyrl-RS"/>
        </w:rPr>
        <w:instrText xml:space="preserve">/cps/en/natohq/topics_50070.htm"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https://www.nato.int/cps/en/natohq/topics_50070.htm</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Latn-RS"/>
        </w:rPr>
        <w:t xml:space="preserve">last uodated 27. October 2010, </w:t>
      </w:r>
      <w:r w:rsidRPr="00936CC0">
        <w:rPr>
          <w:rFonts w:ascii="Times New Roman" w:hAnsi="Times New Roman" w:cs="Times New Roman"/>
          <w:sz w:val="24"/>
          <w:szCs w:val="24"/>
          <w:lang w:val="sr-Cyrl-RS"/>
        </w:rPr>
        <w:t>приступљено 20.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Phister</w:t>
      </w:r>
      <w:r>
        <w:rPr>
          <w:rFonts w:ascii="Times New Roman" w:hAnsi="Times New Roman" w:cs="Times New Roman"/>
          <w:sz w:val="24"/>
          <w:szCs w:val="24"/>
          <w:lang w:val="sr-Latn-RS"/>
        </w:rPr>
        <w:t>, P</w:t>
      </w:r>
      <w:r w:rsidRPr="00936CC0">
        <w:rPr>
          <w:rFonts w:ascii="Times New Roman" w:hAnsi="Times New Roman" w:cs="Times New Roman"/>
          <w:sz w:val="24"/>
          <w:szCs w:val="24"/>
          <w:lang w:val="sr-Cyrl-RS"/>
        </w:rPr>
        <w:t>,</w:t>
      </w:r>
      <w:r w:rsidRPr="00936CC0">
        <w:rPr>
          <w:rFonts w:ascii="Times New Roman" w:hAnsi="Times New Roman" w:cs="Times New Roman"/>
          <w:sz w:val="24"/>
          <w:szCs w:val="24"/>
          <w:lang w:val="sr-Latn-RS"/>
        </w:rPr>
        <w:t xml:space="preserve"> Dave</w:t>
      </w:r>
      <w:r>
        <w:rPr>
          <w:rFonts w:ascii="Times New Roman" w:hAnsi="Times New Roman" w:cs="Times New Roman"/>
          <w:sz w:val="24"/>
          <w:szCs w:val="24"/>
          <w:lang w:val="sr-Latn-RS"/>
        </w:rPr>
        <w:t>, A.</w:t>
      </w:r>
      <w:r w:rsidRPr="00936CC0">
        <w:rPr>
          <w:rFonts w:ascii="Times New Roman" w:hAnsi="Times New Roman" w:cs="Times New Roman"/>
          <w:sz w:val="24"/>
          <w:szCs w:val="24"/>
          <w:lang w:val="sr-Latn-RS"/>
        </w:rPr>
        <w:t>, Barath</w:t>
      </w:r>
      <w:r>
        <w:rPr>
          <w:rFonts w:ascii="Times New Roman" w:hAnsi="Times New Roman" w:cs="Times New Roman"/>
          <w:sz w:val="24"/>
          <w:szCs w:val="24"/>
          <w:lang w:val="sr-Latn-RS"/>
        </w:rPr>
        <w:t>, J.</w:t>
      </w:r>
      <w:r w:rsidRPr="00936CC0">
        <w:rPr>
          <w:rFonts w:ascii="Times New Roman" w:hAnsi="Times New Roman" w:cs="Times New Roman"/>
          <w:sz w:val="24"/>
          <w:szCs w:val="24"/>
          <w:lang w:val="sr-Latn-RS"/>
        </w:rPr>
        <w:t>, Brandenberger</w:t>
      </w:r>
      <w:r>
        <w:rPr>
          <w:rFonts w:ascii="Times New Roman" w:hAnsi="Times New Roman" w:cs="Times New Roman"/>
          <w:sz w:val="24"/>
          <w:szCs w:val="24"/>
          <w:lang w:val="sr-Latn-RS"/>
        </w:rPr>
        <w:t>, U.</w:t>
      </w:r>
      <w:r w:rsidRPr="00936CC0">
        <w:rPr>
          <w:rFonts w:ascii="Times New Roman" w:hAnsi="Times New Roman" w:cs="Times New Roman"/>
          <w:sz w:val="24"/>
          <w:szCs w:val="24"/>
          <w:lang w:val="sr-Latn-RS"/>
        </w:rPr>
        <w:t>, Bruehlmann</w:t>
      </w:r>
      <w:r>
        <w:rPr>
          <w:rFonts w:ascii="Times New Roman" w:hAnsi="Times New Roman" w:cs="Times New Roman"/>
          <w:sz w:val="24"/>
          <w:szCs w:val="24"/>
          <w:lang w:val="sr-Latn-RS"/>
        </w:rPr>
        <w:t>, R.</w:t>
      </w:r>
      <w:r w:rsidRPr="00936CC0">
        <w:rPr>
          <w:rFonts w:ascii="Times New Roman" w:hAnsi="Times New Roman" w:cs="Times New Roman"/>
          <w:sz w:val="24"/>
          <w:szCs w:val="24"/>
          <w:lang w:val="sr-Latn-RS"/>
        </w:rPr>
        <w:t>, Burton</w:t>
      </w:r>
      <w:r>
        <w:rPr>
          <w:rFonts w:ascii="Times New Roman" w:hAnsi="Times New Roman" w:cs="Times New Roman"/>
          <w:sz w:val="24"/>
          <w:szCs w:val="24"/>
          <w:lang w:val="sr-Latn-RS"/>
        </w:rPr>
        <w:t>, A.</w:t>
      </w:r>
      <w:r w:rsidRPr="00936CC0">
        <w:rPr>
          <w:rFonts w:ascii="Times New Roman" w:hAnsi="Times New Roman" w:cs="Times New Roman"/>
          <w:sz w:val="24"/>
          <w:szCs w:val="24"/>
          <w:lang w:val="sr-Latn-RS"/>
        </w:rPr>
        <w:t>, Farrell</w:t>
      </w:r>
      <w:r>
        <w:rPr>
          <w:rFonts w:ascii="Times New Roman" w:hAnsi="Times New Roman" w:cs="Times New Roman"/>
          <w:sz w:val="24"/>
          <w:szCs w:val="24"/>
          <w:lang w:val="sr-Latn-RS"/>
        </w:rPr>
        <w:t>, P.</w:t>
      </w:r>
      <w:r w:rsidRPr="00936CC0">
        <w:rPr>
          <w:rFonts w:ascii="Times New Roman" w:hAnsi="Times New Roman" w:cs="Times New Roman"/>
          <w:sz w:val="24"/>
          <w:szCs w:val="24"/>
          <w:lang w:val="sr-Latn-RS"/>
        </w:rPr>
        <w:t>, Geert</w:t>
      </w:r>
      <w:r>
        <w:rPr>
          <w:rFonts w:ascii="Times New Roman" w:hAnsi="Times New Roman" w:cs="Times New Roman"/>
          <w:sz w:val="24"/>
          <w:szCs w:val="24"/>
          <w:lang w:val="sr-Latn-RS"/>
        </w:rPr>
        <w:t>, M. (2009).</w:t>
      </w:r>
      <w:r w:rsidRPr="00936CC0">
        <w:rPr>
          <w:rFonts w:ascii="Times New Roman" w:hAnsi="Times New Roman" w:cs="Times New Roman"/>
          <w:sz w:val="24"/>
          <w:szCs w:val="24"/>
          <w:lang w:val="sr-Cyrl-RS"/>
        </w:rPr>
        <w:t xml:space="preserve"> </w:t>
      </w:r>
      <w:r w:rsidRPr="002E699C">
        <w:rPr>
          <w:rFonts w:ascii="Times New Roman" w:hAnsi="Times New Roman" w:cs="Times New Roman"/>
          <w:i/>
          <w:sz w:val="24"/>
          <w:szCs w:val="24"/>
          <w:lang w:val="sr-Cyrl-RS"/>
        </w:rPr>
        <w:t>Pakistan Earthquake Case Study</w:t>
      </w:r>
      <w:r w:rsidRPr="00936CC0">
        <w:rPr>
          <w:rFonts w:ascii="Times New Roman" w:hAnsi="Times New Roman" w:cs="Times New Roman"/>
          <w:sz w:val="24"/>
          <w:szCs w:val="24"/>
          <w:lang w:val="sr-Cyrl-RS"/>
        </w:rPr>
        <w:t>,</w:t>
      </w:r>
      <w:r w:rsidRPr="00936CC0">
        <w:rPr>
          <w:rFonts w:ascii="Arial" w:hAnsi="Arial" w:cs="Arial"/>
          <w:color w:val="000000"/>
          <w:sz w:val="20"/>
          <w:szCs w:val="20"/>
          <w:shd w:val="clear" w:color="auto" w:fill="FFFFFF"/>
        </w:rPr>
        <w:t xml:space="preserve"> </w:t>
      </w:r>
      <w:r w:rsidRPr="00936CC0">
        <w:rPr>
          <w:rFonts w:ascii="Times New Roman" w:hAnsi="Times New Roman" w:cs="Times New Roman"/>
          <w:sz w:val="24"/>
          <w:szCs w:val="24"/>
        </w:rPr>
        <w:t>Defence Technical Information Centre, 2009,</w:t>
      </w:r>
      <w:r w:rsidRPr="00936CC0">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 xml:space="preserve"> </w:t>
      </w:r>
      <w:hyperlink r:id="rId13" w:history="1">
        <w:r w:rsidRPr="00FE507D">
          <w:rPr>
            <w:rStyle w:val="Hyperlink"/>
            <w:rFonts w:ascii="Times New Roman" w:hAnsi="Times New Roman" w:cs="Times New Roman"/>
            <w:sz w:val="24"/>
            <w:szCs w:val="24"/>
            <w:lang w:val="sr-Cyrl-RS"/>
          </w:rPr>
          <w:t>http://www.dodccrp.org/files/case_studies/Pakistan_EQ_case_study.pdf</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4. јуна 2019</w:t>
      </w:r>
      <w:r w:rsidRPr="00936CC0">
        <w:rPr>
          <w:rFonts w:ascii="Times New Roman" w:hAnsi="Times New Roman" w:cs="Times New Roman"/>
          <w:sz w:val="24"/>
          <w:szCs w:val="24"/>
          <w:lang w:val="sr-Latn-RS"/>
        </w:rPr>
        <w:t>.</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Press briefing by NATO Spokesman on NATO's assistance to Pakistan, NATO HQ 18 Oct. 2005, </w:t>
      </w: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HYPERLINK "</w:instrText>
      </w:r>
      <w:r w:rsidRPr="00936CC0">
        <w:rPr>
          <w:rFonts w:ascii="Times New Roman" w:hAnsi="Times New Roman" w:cs="Times New Roman"/>
          <w:sz w:val="24"/>
          <w:szCs w:val="24"/>
          <w:lang w:val="sr-Cyrl-RS"/>
        </w:rPr>
        <w:instrText>https://www.nato.in</w:instrText>
      </w:r>
      <w:r>
        <w:rPr>
          <w:rFonts w:ascii="Times New Roman" w:hAnsi="Times New Roman" w:cs="Times New Roman"/>
          <w:sz w:val="24"/>
          <w:szCs w:val="24"/>
          <w:lang w:val="sr-Cyrl-RS"/>
        </w:rPr>
        <w:instrText xml:space="preserve">t/docu/speech/2005/s051018a.htm" </w:instrText>
      </w:r>
      <w:r>
        <w:rPr>
          <w:rFonts w:ascii="Times New Roman" w:hAnsi="Times New Roman" w:cs="Times New Roman"/>
          <w:sz w:val="24"/>
          <w:szCs w:val="24"/>
          <w:lang w:val="sr-Cyrl-RS"/>
        </w:rPr>
        <w:fldChar w:fldCharType="separate"/>
      </w:r>
      <w:r w:rsidRPr="00FE507D">
        <w:rPr>
          <w:rStyle w:val="Hyperlink"/>
          <w:rFonts w:ascii="Times New Roman" w:hAnsi="Times New Roman" w:cs="Times New Roman"/>
          <w:sz w:val="24"/>
          <w:szCs w:val="24"/>
          <w:lang w:val="sr-Cyrl-RS"/>
        </w:rPr>
        <w:t>https://www.nato.int/docu/speech/2005/s051018a.htm</w:t>
      </w:r>
      <w:r>
        <w:rPr>
          <w:rFonts w:ascii="Times New Roman" w:hAnsi="Times New Roman" w:cs="Times New Roman"/>
          <w:sz w:val="24"/>
          <w:szCs w:val="24"/>
          <w:lang w:val="sr-Cyrl-RS"/>
        </w:rPr>
        <w:fldChar w:fldCharType="end"/>
      </w:r>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7. јуна 2019.</w:t>
      </w:r>
    </w:p>
    <w:p w:rsidR="003D7E8C" w:rsidRPr="004D70A7"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Relations with Pakistan, </w:t>
      </w:r>
      <w:hyperlink r:id="rId14" w:history="1">
        <w:r w:rsidRPr="00FE507D">
          <w:rPr>
            <w:rStyle w:val="Hyperlink"/>
            <w:rFonts w:ascii="Times New Roman" w:hAnsi="Times New Roman" w:cs="Times New Roman"/>
            <w:sz w:val="24"/>
            <w:szCs w:val="24"/>
            <w:lang w:val="sr-Cyrl-RS"/>
          </w:rPr>
          <w:t>https://www.nato.int/cps/en/natohq/topics_50071.htm</w:t>
        </w:r>
      </w:hyperlink>
      <w:r>
        <w:rPr>
          <w:rFonts w:ascii="Times New Roman" w:hAnsi="Times New Roman" w:cs="Times New Roman"/>
          <w:sz w:val="24"/>
          <w:szCs w:val="24"/>
          <w:lang w:val="sr-Latn-RS"/>
        </w:rPr>
        <w:t>, l</w:t>
      </w:r>
      <w:proofErr w:type="spellStart"/>
      <w:r w:rsidRPr="00936CC0">
        <w:rPr>
          <w:rFonts w:ascii="Times New Roman" w:hAnsi="Times New Roman" w:cs="Times New Roman"/>
          <w:sz w:val="24"/>
          <w:szCs w:val="24"/>
        </w:rPr>
        <w:t>ast</w:t>
      </w:r>
      <w:proofErr w:type="spellEnd"/>
      <w:r w:rsidRPr="00936CC0">
        <w:rPr>
          <w:rFonts w:ascii="Times New Roman" w:hAnsi="Times New Roman" w:cs="Times New Roman"/>
          <w:sz w:val="24"/>
          <w:szCs w:val="24"/>
        </w:rPr>
        <w:t xml:space="preserve"> updated </w:t>
      </w:r>
      <w:r w:rsidRPr="004D70A7">
        <w:rPr>
          <w:rFonts w:ascii="Times New Roman" w:hAnsi="Times New Roman" w:cs="Times New Roman"/>
          <w:sz w:val="24"/>
          <w:szCs w:val="24"/>
        </w:rPr>
        <w:t>04 April 2019,</w:t>
      </w:r>
      <w:r w:rsidRPr="004D70A7">
        <w:rPr>
          <w:rFonts w:ascii="Times New Roman" w:hAnsi="Times New Roman" w:cs="Times New Roman"/>
          <w:sz w:val="24"/>
          <w:szCs w:val="24"/>
          <w:lang w:val="sr-Cyrl-RS"/>
        </w:rPr>
        <w:t xml:space="preserve"> приступљено 5. јунa 2019.</w:t>
      </w:r>
    </w:p>
    <w:p w:rsidR="003D7E8C" w:rsidRPr="004D70A7" w:rsidRDefault="003D7E8C" w:rsidP="003D7E8C">
      <w:pPr>
        <w:spacing w:after="0" w:line="360" w:lineRule="auto"/>
        <w:ind w:left="567" w:hanging="567"/>
        <w:jc w:val="both"/>
        <w:rPr>
          <w:rFonts w:ascii="Times New Roman" w:hAnsi="Times New Roman" w:cs="Times New Roman"/>
          <w:sz w:val="24"/>
          <w:szCs w:val="24"/>
        </w:rPr>
      </w:pPr>
      <w:r w:rsidRPr="004D70A7">
        <w:rPr>
          <w:rFonts w:ascii="Times New Roman" w:hAnsi="Times New Roman" w:cs="Times New Roman"/>
          <w:sz w:val="24"/>
          <w:szCs w:val="24"/>
          <w:lang w:val="sr-Cyrl-RS"/>
        </w:rPr>
        <w:t xml:space="preserve">  Schimmelfenni</w:t>
      </w:r>
      <w:r w:rsidRPr="004D70A7">
        <w:rPr>
          <w:rFonts w:ascii="Times New Roman" w:hAnsi="Times New Roman" w:cs="Times New Roman"/>
          <w:sz w:val="24"/>
          <w:szCs w:val="24"/>
          <w:lang w:val="sr-Latn-RS"/>
        </w:rPr>
        <w:t>g, F. (2002).</w:t>
      </w:r>
      <w:r w:rsidRPr="004D70A7">
        <w:rPr>
          <w:rFonts w:ascii="Times New Roman" w:hAnsi="Times New Roman" w:cs="Times New Roman"/>
          <w:sz w:val="24"/>
          <w:szCs w:val="24"/>
          <w:lang w:val="sr-Cyrl-RS"/>
        </w:rPr>
        <w:t xml:space="preserve"> Goffman Meets IR: Dramaturgical Action  in International Community, </w:t>
      </w:r>
      <w:r w:rsidRPr="004D70A7">
        <w:rPr>
          <w:rFonts w:ascii="Times New Roman" w:hAnsi="Times New Roman" w:cs="Times New Roman"/>
          <w:i/>
          <w:sz w:val="24"/>
          <w:szCs w:val="24"/>
          <w:lang w:val="sr-Cyrl-RS"/>
        </w:rPr>
        <w:t>International Review of Sociology</w:t>
      </w:r>
      <w:r w:rsidRPr="004D70A7">
        <w:rPr>
          <w:rFonts w:ascii="Times New Roman" w:hAnsi="Times New Roman" w:cs="Times New Roman"/>
          <w:sz w:val="24"/>
          <w:szCs w:val="24"/>
          <w:lang w:val="sr-Latn-RS"/>
        </w:rPr>
        <w:t xml:space="preserve">. </w:t>
      </w:r>
      <w:r w:rsidRPr="004D70A7">
        <w:rPr>
          <w:rFonts w:ascii="Times New Roman" w:hAnsi="Times New Roman" w:cs="Times New Roman"/>
          <w:sz w:val="24"/>
          <w:szCs w:val="24"/>
          <w:lang w:val="sr-Cyrl-RS"/>
        </w:rPr>
        <w:t>12</w:t>
      </w:r>
      <w:r w:rsidRPr="004D70A7">
        <w:rPr>
          <w:rFonts w:ascii="Times New Roman" w:hAnsi="Times New Roman" w:cs="Times New Roman"/>
          <w:sz w:val="24"/>
          <w:szCs w:val="24"/>
          <w:lang w:val="sr-Latn-RS"/>
        </w:rPr>
        <w:t xml:space="preserve"> (</w:t>
      </w:r>
      <w:r w:rsidRPr="004D70A7">
        <w:rPr>
          <w:rFonts w:ascii="Times New Roman" w:hAnsi="Times New Roman" w:cs="Times New Roman"/>
          <w:sz w:val="24"/>
          <w:szCs w:val="24"/>
          <w:lang w:val="sr-Cyrl-RS"/>
        </w:rPr>
        <w:t>3</w:t>
      </w:r>
      <w:r w:rsidRPr="004D70A7">
        <w:rPr>
          <w:rFonts w:ascii="Times New Roman" w:hAnsi="Times New Roman" w:cs="Times New Roman"/>
          <w:sz w:val="24"/>
          <w:szCs w:val="24"/>
          <w:lang w:val="sr-Latn-RS"/>
        </w:rPr>
        <w:t xml:space="preserve">), </w:t>
      </w:r>
      <w:r w:rsidRPr="004D70A7">
        <w:rPr>
          <w:rFonts w:ascii="Times New Roman" w:hAnsi="Times New Roman" w:cs="Times New Roman"/>
          <w:sz w:val="24"/>
          <w:szCs w:val="24"/>
        </w:rPr>
        <w:t xml:space="preserve">417–437. </w:t>
      </w:r>
      <w:proofErr w:type="spellStart"/>
      <w:proofErr w:type="gramStart"/>
      <w:r w:rsidRPr="004D70A7">
        <w:rPr>
          <w:rFonts w:ascii="Times New Roman" w:hAnsi="Times New Roman" w:cs="Times New Roman"/>
          <w:sz w:val="24"/>
          <w:szCs w:val="24"/>
        </w:rPr>
        <w:t>doi</w:t>
      </w:r>
      <w:proofErr w:type="spellEnd"/>
      <w:proofErr w:type="gramEnd"/>
      <w:r w:rsidRPr="004D70A7">
        <w:rPr>
          <w:rFonts w:ascii="Times New Roman" w:hAnsi="Times New Roman" w:cs="Times New Roman"/>
          <w:sz w:val="24"/>
          <w:szCs w:val="24"/>
        </w:rPr>
        <w:t>: 10.1080/0390670022000041411</w:t>
      </w:r>
    </w:p>
    <w:p w:rsidR="003D7E8C" w:rsidRPr="00B92F62" w:rsidRDefault="003D7E8C" w:rsidP="003D7E8C">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lang w:val="sr-Cyrl-RS"/>
        </w:rPr>
        <w:t xml:space="preserve">  Snow</w:t>
      </w:r>
      <w:r w:rsidRPr="00936CC0">
        <w:rPr>
          <w:rFonts w:ascii="Times New Roman" w:hAnsi="Times New Roman" w:cs="Times New Roman"/>
          <w:sz w:val="24"/>
          <w:szCs w:val="24"/>
          <w:lang w:val="sr-Cyrl-RS"/>
        </w:rPr>
        <w:t>,</w:t>
      </w:r>
      <w:r>
        <w:rPr>
          <w:rFonts w:ascii="Times New Roman" w:hAnsi="Times New Roman" w:cs="Times New Roman"/>
          <w:sz w:val="24"/>
          <w:szCs w:val="24"/>
          <w:lang w:val="sr-Latn-RS"/>
        </w:rPr>
        <w:t xml:space="preserve"> D.,</w:t>
      </w:r>
      <w:r>
        <w:rPr>
          <w:rFonts w:ascii="Times New Roman" w:hAnsi="Times New Roman" w:cs="Times New Roman"/>
          <w:sz w:val="24"/>
          <w:szCs w:val="24"/>
          <w:lang w:val="sr-Cyrl-RS"/>
        </w:rPr>
        <w:t xml:space="preserve"> Benford</w:t>
      </w:r>
      <w:r>
        <w:rPr>
          <w:rFonts w:ascii="Times New Roman" w:hAnsi="Times New Roman" w:cs="Times New Roman"/>
          <w:sz w:val="24"/>
          <w:szCs w:val="24"/>
          <w:lang w:val="sr-Latn-RS"/>
        </w:rPr>
        <w:t xml:space="preserve">, R. (1988). </w:t>
      </w:r>
      <w:r w:rsidRPr="00936CC0">
        <w:rPr>
          <w:rFonts w:ascii="Times New Roman" w:hAnsi="Times New Roman" w:cs="Times New Roman"/>
          <w:sz w:val="24"/>
          <w:szCs w:val="24"/>
          <w:lang w:val="sr-Cyrl-RS"/>
        </w:rPr>
        <w:t xml:space="preserve">Ideology, Frame Resonance and Participant Mobilization, in: </w:t>
      </w:r>
      <w:r>
        <w:rPr>
          <w:rFonts w:ascii="Times New Roman" w:hAnsi="Times New Roman" w:cs="Times New Roman"/>
          <w:sz w:val="24"/>
          <w:szCs w:val="24"/>
          <w:lang w:val="sr-Latn-RS"/>
        </w:rPr>
        <w:t xml:space="preserve">B. Klandermans, H. Kriesi, S. Tarrow (eds), </w:t>
      </w:r>
      <w:r w:rsidRPr="00B92F62">
        <w:rPr>
          <w:rFonts w:ascii="Times New Roman" w:hAnsi="Times New Roman" w:cs="Times New Roman"/>
          <w:i/>
          <w:sz w:val="24"/>
          <w:szCs w:val="24"/>
          <w:lang w:val="sr-Latn-RS"/>
        </w:rPr>
        <w:t xml:space="preserve">From </w:t>
      </w:r>
      <w:r w:rsidRPr="00B92F62">
        <w:rPr>
          <w:rFonts w:ascii="Times New Roman" w:hAnsi="Times New Roman" w:cs="Times New Roman"/>
          <w:i/>
          <w:sz w:val="24"/>
          <w:szCs w:val="24"/>
        </w:rPr>
        <w:t>structure to action: comparing social movement research across cultures</w:t>
      </w:r>
      <w:r w:rsidRPr="00B92F62">
        <w:rPr>
          <w:rFonts w:ascii="Times New Roman" w:hAnsi="Times New Roman" w:cs="Times New Roman"/>
          <w:i/>
          <w:sz w:val="24"/>
          <w:szCs w:val="24"/>
          <w:lang w:val="sr-Latn-RS"/>
        </w:rPr>
        <w:t xml:space="preserve"> </w:t>
      </w:r>
      <w:r>
        <w:rPr>
          <w:rFonts w:ascii="Times New Roman" w:hAnsi="Times New Roman" w:cs="Times New Roman"/>
          <w:sz w:val="24"/>
          <w:szCs w:val="24"/>
          <w:lang w:val="sr-Latn-RS"/>
        </w:rPr>
        <w:t>(</w:t>
      </w:r>
      <w:r>
        <w:rPr>
          <w:rFonts w:ascii="Times New Roman" w:hAnsi="Times New Roman" w:cs="Times New Roman"/>
          <w:sz w:val="24"/>
          <w:szCs w:val="24"/>
        </w:rPr>
        <w:t>197–217). Greenwich: JAI Press.</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Speech Briefing on current issues by the NATO Spokesman, NATO HQ, 27 Oct. 2005, </w:t>
      </w:r>
      <w:hyperlink r:id="rId15" w:history="1">
        <w:r w:rsidRPr="00FE507D">
          <w:rPr>
            <w:rStyle w:val="Hyperlink"/>
            <w:rFonts w:ascii="Times New Roman" w:hAnsi="Times New Roman" w:cs="Times New Roman"/>
            <w:sz w:val="24"/>
            <w:szCs w:val="24"/>
            <w:lang w:val="sr-Cyrl-RS"/>
          </w:rPr>
          <w:t>https://www.nato.int/docu/speech/2005/s051027a.htm</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7.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Speech by NATO Secretary General Jaap de Hoop Scheffer at the Grandes confére</w:t>
      </w:r>
      <w:r>
        <w:rPr>
          <w:rFonts w:ascii="Times New Roman" w:hAnsi="Times New Roman" w:cs="Times New Roman"/>
          <w:sz w:val="24"/>
          <w:szCs w:val="24"/>
          <w:lang w:val="sr-Cyrl-RS"/>
        </w:rPr>
        <w:t>nces catholiques, 01 Mar. 2007</w:t>
      </w:r>
      <w:r>
        <w:rPr>
          <w:rFonts w:ascii="Times New Roman" w:hAnsi="Times New Roman" w:cs="Times New Roman"/>
          <w:sz w:val="24"/>
          <w:szCs w:val="24"/>
          <w:lang w:val="sr-Latn-RS"/>
        </w:rPr>
        <w:t xml:space="preserve">, </w:t>
      </w:r>
      <w:hyperlink r:id="rId16" w:history="1">
        <w:r w:rsidRPr="00FE507D">
          <w:rPr>
            <w:rStyle w:val="Hyperlink"/>
            <w:rFonts w:ascii="Times New Roman" w:hAnsi="Times New Roman" w:cs="Times New Roman"/>
            <w:sz w:val="24"/>
            <w:szCs w:val="24"/>
            <w:lang w:val="sr-Cyrl-RS"/>
          </w:rPr>
          <w:t>https://www.nato.int/cps/en/natohq/opinions_8159.htm?selectedLocale=en</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15.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lastRenderedPageBreak/>
        <w:t xml:space="preserve">Speech by the Deputy Secretary General, Alessandro Minuto Rizzo at the Law Faculty, University of Zagreb, Croatia, 23 Feb. 2006, </w:t>
      </w:r>
      <w:hyperlink r:id="rId17" w:history="1">
        <w:r w:rsidRPr="00FE507D">
          <w:rPr>
            <w:rStyle w:val="Hyperlink"/>
            <w:rFonts w:ascii="Times New Roman" w:hAnsi="Times New Roman" w:cs="Times New Roman"/>
            <w:sz w:val="24"/>
            <w:szCs w:val="24"/>
            <w:lang w:val="sr-Cyrl-RS"/>
          </w:rPr>
          <w:t>https://www.nato.int/docu/speech/2006/s060223a.htm</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15.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Statement by the Secretary General on the end of the NATO mission in Pakistan, Press Release (2006)009, 1 Feb 2006, </w:t>
      </w:r>
      <w:hyperlink r:id="rId18" w:history="1">
        <w:r w:rsidRPr="00FE507D">
          <w:rPr>
            <w:rStyle w:val="Hyperlink"/>
            <w:rFonts w:ascii="Times New Roman" w:hAnsi="Times New Roman" w:cs="Times New Roman"/>
            <w:sz w:val="24"/>
            <w:szCs w:val="24"/>
            <w:lang w:val="sr-Cyrl-RS"/>
          </w:rPr>
          <w:t>https://www.nato.int/docu/pr/2006/p06-009e.htm</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10.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The EADRCC Final Situation Report No. 23 on Earthquake Pakistan, OPS(EADRCC)(2006)0005, 15 February 2006</w:t>
      </w:r>
      <w:r w:rsidRPr="00936CC0">
        <w:rPr>
          <w:rFonts w:ascii="Times New Roman" w:hAnsi="Times New Roman" w:cs="Times New Roman"/>
          <w:sz w:val="24"/>
          <w:szCs w:val="24"/>
          <w:lang w:val="sr-Latn-RS"/>
        </w:rPr>
        <w:t xml:space="preserve">, </w:t>
      </w:r>
      <w:hyperlink r:id="rId19" w:history="1">
        <w:r w:rsidRPr="00936CC0">
          <w:rPr>
            <w:rStyle w:val="Hyperlink"/>
            <w:rFonts w:ascii="Times New Roman" w:hAnsi="Times New Roman" w:cs="Times New Roman"/>
            <w:sz w:val="24"/>
            <w:szCs w:val="24"/>
          </w:rPr>
          <w:t>https://www.nato.int/eadrcc/2005/pakistan/060215-final.pdf</w:t>
        </w:r>
      </w:hyperlink>
      <w:r w:rsidRPr="00936CC0">
        <w:rPr>
          <w:rFonts w:ascii="Times New Roman" w:hAnsi="Times New Roman" w:cs="Times New Roman"/>
          <w:sz w:val="24"/>
          <w:szCs w:val="24"/>
        </w:rPr>
        <w:t xml:space="preserve">, </w:t>
      </w:r>
      <w:r w:rsidRPr="00936CC0">
        <w:rPr>
          <w:rFonts w:ascii="Times New Roman" w:hAnsi="Times New Roman" w:cs="Times New Roman"/>
          <w:sz w:val="24"/>
          <w:szCs w:val="24"/>
          <w:lang w:val="sr-Cyrl-RS"/>
        </w:rPr>
        <w:t xml:space="preserve">приступљено </w:t>
      </w:r>
      <w:r w:rsidRPr="00936CC0">
        <w:rPr>
          <w:rFonts w:ascii="Times New Roman" w:hAnsi="Times New Roman" w:cs="Times New Roman"/>
          <w:sz w:val="24"/>
          <w:szCs w:val="24"/>
          <w:lang w:val="sr-Latn-RS"/>
        </w:rPr>
        <w:t>19</w:t>
      </w:r>
      <w:r w:rsidRPr="00936CC0">
        <w:rPr>
          <w:rFonts w:ascii="Times New Roman" w:hAnsi="Times New Roman" w:cs="Times New Roman"/>
          <w:sz w:val="24"/>
          <w:szCs w:val="24"/>
          <w:lang w:val="sr-Cyrl-RS"/>
        </w:rPr>
        <w:t>.</w:t>
      </w:r>
      <w:r w:rsidRPr="00936CC0">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јуна</w:t>
      </w:r>
      <w:r w:rsidRPr="00936CC0">
        <w:rPr>
          <w:rFonts w:ascii="Times New Roman" w:hAnsi="Times New Roman" w:cs="Times New Roman"/>
          <w:sz w:val="24"/>
          <w:szCs w:val="24"/>
          <w:lang w:val="sr-Latn-RS"/>
        </w:rPr>
        <w:t xml:space="preserve">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Video Background Briefing by the NATO Spokesman, NATO HQ, Brussels, 13 Feb. 2006, </w:t>
      </w:r>
      <w:hyperlink r:id="rId20" w:history="1">
        <w:r w:rsidRPr="00FE507D">
          <w:rPr>
            <w:rStyle w:val="Hyperlink"/>
            <w:rFonts w:ascii="Times New Roman" w:hAnsi="Times New Roman" w:cs="Times New Roman"/>
            <w:sz w:val="24"/>
            <w:szCs w:val="24"/>
            <w:lang w:val="sr-Cyrl-RS"/>
          </w:rPr>
          <w:t>https://www.nato.int/docu/speech/2006/s060213a.htm</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приступљено 11. јуна 2019.</w:t>
      </w:r>
    </w:p>
    <w:p w:rsidR="003D7E8C" w:rsidRPr="00936CC0" w:rsidRDefault="003D7E8C" w:rsidP="003D7E8C">
      <w:pPr>
        <w:spacing w:after="0" w:line="360" w:lineRule="auto"/>
        <w:ind w:left="567" w:hanging="567"/>
        <w:jc w:val="both"/>
        <w:rPr>
          <w:rFonts w:ascii="Times New Roman" w:hAnsi="Times New Roman" w:cs="Times New Roman"/>
          <w:sz w:val="24"/>
          <w:szCs w:val="24"/>
          <w:lang w:val="sr-Cyrl-RS"/>
        </w:rPr>
      </w:pPr>
      <w:r w:rsidRPr="00936CC0">
        <w:rPr>
          <w:rFonts w:ascii="Times New Roman" w:hAnsi="Times New Roman" w:cs="Times New Roman"/>
          <w:sz w:val="24"/>
          <w:szCs w:val="24"/>
          <w:lang w:val="sr-Cyrl-RS"/>
        </w:rPr>
        <w:t xml:space="preserve">  Video interview with Andrew Walton, Commander of NATO’s Disaster Relief team in Pakistan, 22 Feb. 2006, </w:t>
      </w:r>
      <w:hyperlink r:id="rId21" w:history="1">
        <w:r w:rsidRPr="00FE507D">
          <w:rPr>
            <w:rStyle w:val="Hyperlink"/>
            <w:rFonts w:ascii="Times New Roman" w:hAnsi="Times New Roman" w:cs="Times New Roman"/>
            <w:sz w:val="24"/>
            <w:szCs w:val="24"/>
            <w:lang w:val="sr-Cyrl-RS"/>
          </w:rPr>
          <w:t>https://www.nato.int/cps/en/natohq/opinions_22576.htm?selectedLocale=en</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 xml:space="preserve">приступљено 6. јуна 2019.  </w:t>
      </w:r>
    </w:p>
    <w:p w:rsidR="003D7E8C" w:rsidRPr="00936CC0"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Weekly press briefing by NATO Spokesman James Appathurai, 28 May 2008, </w:t>
      </w:r>
      <w:hyperlink r:id="rId22" w:history="1">
        <w:r w:rsidRPr="00FE507D">
          <w:rPr>
            <w:rStyle w:val="Hyperlink"/>
            <w:rFonts w:ascii="Times New Roman" w:hAnsi="Times New Roman" w:cs="Times New Roman"/>
            <w:sz w:val="24"/>
            <w:szCs w:val="24"/>
            <w:lang w:val="sr-Cyrl-RS"/>
          </w:rPr>
          <w:t>https://www.nato.int/cps/en/natohq/opinions_7840.htm?selectedLocale=en</w:t>
        </w:r>
      </w:hyperlink>
      <w:r>
        <w:rPr>
          <w:rFonts w:ascii="Times New Roman" w:hAnsi="Times New Roman" w:cs="Times New Roman"/>
          <w:sz w:val="24"/>
          <w:szCs w:val="24"/>
          <w:lang w:val="sr-Latn-RS"/>
        </w:rPr>
        <w:t xml:space="preserve">, </w:t>
      </w:r>
      <w:r w:rsidRPr="00936CC0">
        <w:rPr>
          <w:rFonts w:ascii="Times New Roman" w:hAnsi="Times New Roman" w:cs="Times New Roman"/>
          <w:sz w:val="24"/>
          <w:szCs w:val="24"/>
          <w:lang w:val="sr-Cyrl-RS"/>
        </w:rPr>
        <w:t xml:space="preserve">приступљено 4. јула 2019. </w:t>
      </w:r>
    </w:p>
    <w:p w:rsidR="003D7E8C" w:rsidRPr="00B92F62" w:rsidRDefault="003D7E8C" w:rsidP="003D7E8C">
      <w:pPr>
        <w:spacing w:after="0" w:line="360" w:lineRule="auto"/>
        <w:ind w:left="567" w:hanging="567"/>
        <w:jc w:val="both"/>
        <w:rPr>
          <w:rFonts w:ascii="Times New Roman" w:hAnsi="Times New Roman" w:cs="Times New Roman"/>
          <w:sz w:val="24"/>
          <w:szCs w:val="24"/>
          <w:lang w:val="sr-Latn-RS"/>
        </w:rPr>
      </w:pPr>
      <w:r w:rsidRPr="00936CC0">
        <w:rPr>
          <w:rFonts w:ascii="Times New Roman" w:hAnsi="Times New Roman" w:cs="Times New Roman"/>
          <w:sz w:val="24"/>
          <w:szCs w:val="24"/>
          <w:lang w:val="sr-Cyrl-RS"/>
        </w:rPr>
        <w:t xml:space="preserve">    Wiharta </w:t>
      </w:r>
      <w:r>
        <w:rPr>
          <w:rFonts w:ascii="Times New Roman" w:hAnsi="Times New Roman" w:cs="Times New Roman"/>
          <w:sz w:val="24"/>
          <w:szCs w:val="24"/>
          <w:lang w:val="sr-Latn-RS"/>
        </w:rPr>
        <w:t>S.</w:t>
      </w:r>
      <w:r w:rsidRPr="00936CC0">
        <w:rPr>
          <w:rFonts w:ascii="Times New Roman" w:hAnsi="Times New Roman" w:cs="Times New Roman"/>
          <w:sz w:val="24"/>
          <w:szCs w:val="24"/>
          <w:lang w:val="sr-Cyrl-RS"/>
        </w:rPr>
        <w:t xml:space="preserve">, Ahmad </w:t>
      </w:r>
      <w:r>
        <w:rPr>
          <w:rFonts w:ascii="Times New Roman" w:hAnsi="Times New Roman" w:cs="Times New Roman"/>
          <w:sz w:val="24"/>
          <w:szCs w:val="24"/>
          <w:lang w:val="sr-Latn-RS"/>
        </w:rPr>
        <w:t>H.</w:t>
      </w:r>
      <w:r>
        <w:rPr>
          <w:rFonts w:ascii="Times New Roman" w:hAnsi="Times New Roman" w:cs="Times New Roman"/>
          <w:sz w:val="24"/>
          <w:szCs w:val="24"/>
          <w:lang w:val="sr-Cyrl-RS"/>
        </w:rPr>
        <w:t>, Haine</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J.</w:t>
      </w:r>
      <w:r w:rsidRPr="00936CC0">
        <w:rPr>
          <w:rFonts w:ascii="Times New Roman" w:hAnsi="Times New Roman" w:cs="Times New Roman"/>
          <w:sz w:val="24"/>
          <w:szCs w:val="24"/>
          <w:lang w:val="sr-Cyrl-RS"/>
        </w:rPr>
        <w:t>, Lofgren</w:t>
      </w:r>
      <w:r>
        <w:rPr>
          <w:rFonts w:ascii="Times New Roman" w:hAnsi="Times New Roman" w:cs="Times New Roman"/>
          <w:sz w:val="24"/>
          <w:szCs w:val="24"/>
          <w:lang w:val="sr-Latn-RS"/>
        </w:rPr>
        <w:t>,</w:t>
      </w:r>
      <w:r w:rsidRPr="00936CC0">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J.</w:t>
      </w:r>
      <w:r>
        <w:rPr>
          <w:rFonts w:ascii="Times New Roman" w:hAnsi="Times New Roman" w:cs="Times New Roman"/>
          <w:sz w:val="24"/>
          <w:szCs w:val="24"/>
          <w:lang w:val="sr-Cyrl-RS"/>
        </w:rPr>
        <w:t>, Randal</w:t>
      </w:r>
      <w:r>
        <w:rPr>
          <w:rFonts w:ascii="Times New Roman" w:hAnsi="Times New Roman" w:cs="Times New Roman"/>
          <w:sz w:val="24"/>
          <w:szCs w:val="24"/>
          <w:lang w:val="sr-Latn-RS"/>
        </w:rPr>
        <w:t>l, T. (2008).</w:t>
      </w:r>
      <w:r w:rsidRPr="00936CC0">
        <w:rPr>
          <w:rFonts w:ascii="Times New Roman" w:hAnsi="Times New Roman" w:cs="Times New Roman"/>
          <w:sz w:val="24"/>
          <w:szCs w:val="24"/>
          <w:lang w:val="sr-Cyrl-RS"/>
        </w:rPr>
        <w:t xml:space="preserve"> </w:t>
      </w:r>
      <w:r w:rsidRPr="00B92F62">
        <w:rPr>
          <w:rFonts w:ascii="Times New Roman" w:hAnsi="Times New Roman" w:cs="Times New Roman"/>
          <w:i/>
          <w:sz w:val="24"/>
          <w:szCs w:val="24"/>
          <w:lang w:val="sr-Cyrl-RS"/>
        </w:rPr>
        <w:t>The Effectiveness of Foreign Military Assets in Natural Disaster Response</w:t>
      </w:r>
      <w:r>
        <w:rPr>
          <w:rFonts w:ascii="Times New Roman" w:hAnsi="Times New Roman" w:cs="Times New Roman"/>
          <w:sz w:val="24"/>
          <w:szCs w:val="24"/>
          <w:lang w:val="sr-Latn-RS"/>
        </w:rPr>
        <w:t xml:space="preserve">. Solna: </w:t>
      </w:r>
      <w:r w:rsidRPr="00936CC0">
        <w:rPr>
          <w:rFonts w:ascii="Times New Roman" w:hAnsi="Times New Roman" w:cs="Times New Roman"/>
          <w:sz w:val="24"/>
          <w:szCs w:val="24"/>
          <w:lang w:val="sr-Cyrl-RS"/>
        </w:rPr>
        <w:t xml:space="preserve">Stockholm </w:t>
      </w:r>
      <w:r w:rsidRPr="00B92F62">
        <w:rPr>
          <w:rFonts w:ascii="Times New Roman" w:hAnsi="Times New Roman" w:cs="Times New Roman"/>
          <w:sz w:val="24"/>
          <w:szCs w:val="24"/>
          <w:lang w:val="sr-Cyrl-RS"/>
        </w:rPr>
        <w:t>International Peace Research Institute</w:t>
      </w:r>
      <w:r>
        <w:rPr>
          <w:rFonts w:ascii="Times New Roman" w:hAnsi="Times New Roman" w:cs="Times New Roman"/>
          <w:sz w:val="24"/>
          <w:szCs w:val="24"/>
          <w:lang w:val="sr-Latn-RS"/>
        </w:rPr>
        <w:t>.</w:t>
      </w:r>
    </w:p>
    <w:p w:rsidR="003D7E8C" w:rsidRPr="003D7E8C" w:rsidRDefault="003D7E8C" w:rsidP="003D7E8C">
      <w:pPr>
        <w:spacing w:after="0" w:line="360" w:lineRule="auto"/>
        <w:ind w:firstLine="567"/>
        <w:jc w:val="both"/>
        <w:rPr>
          <w:rFonts w:ascii="Times New Roman" w:hAnsi="Times New Roman" w:cs="Times New Roman"/>
          <w:b/>
          <w:sz w:val="24"/>
          <w:szCs w:val="24"/>
          <w:lang w:val="sr-Cyrl-RS"/>
        </w:rPr>
      </w:pPr>
    </w:p>
    <w:p w:rsidR="003D7E8C" w:rsidRPr="003D7E8C" w:rsidRDefault="003D7E8C" w:rsidP="003D7E8C">
      <w:pPr>
        <w:spacing w:after="0" w:line="240" w:lineRule="auto"/>
        <w:ind w:firstLine="567"/>
        <w:jc w:val="center"/>
        <w:rPr>
          <w:rFonts w:ascii="Times New Roman" w:hAnsi="Times New Roman" w:cs="Times New Roman"/>
          <w:b/>
          <w:sz w:val="24"/>
          <w:szCs w:val="24"/>
          <w:lang w:val="en-US"/>
        </w:rPr>
      </w:pPr>
      <w:r w:rsidRPr="003D7E8C">
        <w:rPr>
          <w:rFonts w:ascii="Times New Roman" w:hAnsi="Times New Roman" w:cs="Times New Roman"/>
          <w:b/>
          <w:sz w:val="24"/>
          <w:szCs w:val="24"/>
          <w:lang w:val="sr-Cyrl-RS"/>
        </w:rPr>
        <w:t>ХУМАНИТАРНЕ КРИЗЕ И ЊИХОВ ЗНАЧАЈ ЗА САВРЕМЕНИ ИДЕНТИТЕТ НАТО-А: СЛУЧАЈ ЗЕМЉОТРЕСА У ПАКИСТАНУ 2005. ГОДИНЕ</w:t>
      </w:r>
    </w:p>
    <w:p w:rsidR="003D7E8C" w:rsidRPr="002A6617" w:rsidRDefault="003D7E8C" w:rsidP="003D7E8C">
      <w:pPr>
        <w:spacing w:after="0" w:line="240" w:lineRule="auto"/>
        <w:ind w:firstLine="567"/>
        <w:jc w:val="center"/>
        <w:rPr>
          <w:rFonts w:ascii="Times New Roman" w:hAnsi="Times New Roman" w:cs="Times New Roman"/>
          <w:sz w:val="24"/>
          <w:szCs w:val="24"/>
          <w:lang w:val="sr-Latn-RS"/>
        </w:rPr>
      </w:pPr>
    </w:p>
    <w:p w:rsidR="003D7E8C" w:rsidRDefault="003D7E8C" w:rsidP="003D7E8C">
      <w:pPr>
        <w:spacing w:after="0" w:line="240" w:lineRule="auto"/>
        <w:ind w:firstLine="567"/>
        <w:jc w:val="center"/>
        <w:rPr>
          <w:rFonts w:ascii="Times New Roman" w:hAnsi="Times New Roman" w:cs="Times New Roman"/>
          <w:b/>
          <w:sz w:val="24"/>
          <w:szCs w:val="24"/>
          <w:lang w:val="sr-Cyrl-RS"/>
        </w:rPr>
      </w:pPr>
      <w:r w:rsidRPr="002A6617">
        <w:rPr>
          <w:rFonts w:ascii="Times New Roman" w:hAnsi="Times New Roman" w:cs="Times New Roman"/>
          <w:b/>
          <w:sz w:val="24"/>
          <w:szCs w:val="24"/>
          <w:lang w:val="sr-Cyrl-RS"/>
        </w:rPr>
        <w:t>Резиме</w:t>
      </w:r>
    </w:p>
    <w:p w:rsidR="003D7E8C" w:rsidRPr="002A6617" w:rsidRDefault="003D7E8C" w:rsidP="003D7E8C">
      <w:pPr>
        <w:spacing w:after="0" w:line="240" w:lineRule="auto"/>
        <w:ind w:firstLine="567"/>
        <w:jc w:val="center"/>
        <w:rPr>
          <w:rFonts w:ascii="Times New Roman" w:hAnsi="Times New Roman" w:cs="Times New Roman"/>
          <w:b/>
          <w:sz w:val="24"/>
          <w:szCs w:val="24"/>
          <w:lang w:val="sr-Cyrl-RS"/>
        </w:rPr>
      </w:pPr>
    </w:p>
    <w:p w:rsidR="003D7E8C" w:rsidRPr="00B96276" w:rsidRDefault="003D7E8C" w:rsidP="003D7E8C">
      <w:pPr>
        <w:spacing w:after="0" w:line="240" w:lineRule="auto"/>
        <w:ind w:firstLine="567"/>
        <w:jc w:val="both"/>
        <w:rPr>
          <w:rFonts w:ascii="Times New Roman" w:eastAsia="MinionPro-Regular" w:hAnsi="Times New Roman" w:cs="Times New Roman"/>
          <w:sz w:val="24"/>
          <w:szCs w:val="24"/>
          <w:lang w:val="uz-Cyrl-UZ" w:eastAsia="en-GB"/>
        </w:rPr>
      </w:pPr>
      <w:r w:rsidRPr="002A6617">
        <w:rPr>
          <w:rFonts w:ascii="Times New Roman" w:hAnsi="Times New Roman" w:cs="Times New Roman"/>
          <w:i/>
          <w:sz w:val="24"/>
          <w:szCs w:val="24"/>
          <w:lang w:val="sr-Cyrl-RS"/>
        </w:rPr>
        <w:t>Организација североатлантског споразума (НАТО) представљала је од свог постанка па до окончања Хладног рата стожер европске и северноамеричке безбедности и противтежу С</w:t>
      </w:r>
      <w:r>
        <w:rPr>
          <w:rFonts w:ascii="Times New Roman" w:hAnsi="Times New Roman" w:cs="Times New Roman"/>
          <w:i/>
          <w:sz w:val="24"/>
          <w:szCs w:val="24"/>
          <w:lang w:val="sr-Cyrl-RS"/>
        </w:rPr>
        <w:t xml:space="preserve">овјетском Савезу у балансу моћи. Ипак, падом берлинског зида није само дошло до нарушавања баланса у војној моћи и наступања доба униполарности, већ је дошло и до великих промена у геополитичком окружењу НАТО-а и природи безбедносних претњи. У оваквим околностима, развила се дебата о опстанку и будућој улози НАТО-а у свету где оружани напад споља није више највећа претња националној и међународној безбедности, а самим тим су пољуљане и основе идентитета НАТО-а као савеза чија је једина улога одбрана и застрашивање. Почетком деведесетих, НАТО је започео стратешку трансформацију кроз коју је </w:t>
      </w:r>
      <w:r>
        <w:rPr>
          <w:rFonts w:ascii="Times New Roman" w:hAnsi="Times New Roman" w:cs="Times New Roman"/>
          <w:i/>
          <w:sz w:val="24"/>
          <w:szCs w:val="24"/>
          <w:lang w:val="sr-Cyrl-RS"/>
        </w:rPr>
        <w:lastRenderedPageBreak/>
        <w:t xml:space="preserve">настојао да своје снаге, средства и свеобухватне капацитете прилагоди новим изазовима са којима су се суочиле не само НАТО чланице, већ и њихово окружење. Из стратешке трансформације су уследили нови задаци и ангажовања савеза, међу којима и учешће у решавању хуманитарних криза на ободима савеза, као и у било ком делу света где је процењено да су угрожени интереси и вредности НАТО чланица. Како је ова нова улога, тешко спојива са традиционалном улогом војног актера (и коју је, да ситуација буде још компликованија, НАТО често практиковао паралелно са војним деловањем) често била предмет критике, Савез је посебну пажњу почео да посвећује активностима у области јавне дипломатије како би радио на изградњи и очувању слике компатибилне са новим улогама које је преузео. Једна од посебно занимљивих активности јавне дипломатије је и процес уоквиривања хуманитарних криза као једног од најважнијих улога које НАТО има у постхладноратовском свету.Овај специфични облик саморепрезентације НАТО-а састојао се у три корака: први, </w:t>
      </w:r>
      <w:r w:rsidRPr="00B96276">
        <w:rPr>
          <w:rFonts w:ascii="Times New Roman" w:eastAsia="MinionPro-Regular" w:hAnsi="Times New Roman" w:cs="Times New Roman"/>
          <w:i/>
          <w:sz w:val="24"/>
          <w:szCs w:val="24"/>
          <w:lang w:val="uz-Cyrl-UZ" w:eastAsia="en-GB"/>
        </w:rPr>
        <w:t>идентификовање хуманитарне кризе као једног од задатака дефинисаних у стратешком концепту НАТО-а</w:t>
      </w:r>
      <w:r>
        <w:rPr>
          <w:rFonts w:ascii="Times New Roman" w:eastAsia="MinionPro-Regular" w:hAnsi="Times New Roman" w:cs="Times New Roman"/>
          <w:i/>
          <w:sz w:val="24"/>
          <w:szCs w:val="24"/>
          <w:lang w:val="uz-Cyrl-UZ" w:eastAsia="en-GB"/>
        </w:rPr>
        <w:t xml:space="preserve">, други корак подразумевао је да, након што се одређена хуманитарна криза стави у оквире неког од НАТО задатака НАТО представи свој </w:t>
      </w:r>
      <w:r w:rsidRPr="00DC4D6F">
        <w:rPr>
          <w:rFonts w:ascii="Times New Roman" w:eastAsia="MinionPro-Regular" w:hAnsi="Times New Roman" w:cs="Times New Roman"/>
          <w:i/>
          <w:sz w:val="24"/>
          <w:szCs w:val="24"/>
          <w:lang w:val="uz-Cyrl-UZ" w:eastAsia="en-GB"/>
        </w:rPr>
        <w:t>допринос решењу идентификованог проблема, и то је најчешће чињено акцентовањем</w:t>
      </w:r>
      <w:r w:rsidRPr="00DC4D6F">
        <w:rPr>
          <w:rFonts w:ascii="Times New Roman" w:hAnsi="Times New Roman" w:cs="Times New Roman"/>
          <w:i/>
          <w:sz w:val="24"/>
          <w:szCs w:val="24"/>
          <w:lang w:val="sr-Cyrl-RS"/>
        </w:rPr>
        <w:t xml:space="preserve"> </w:t>
      </w:r>
      <w:r w:rsidRPr="00DC4D6F">
        <w:rPr>
          <w:rFonts w:ascii="Times New Roman" w:eastAsia="MinionPro-Regular" w:hAnsi="Times New Roman" w:cs="Times New Roman"/>
          <w:i/>
          <w:sz w:val="24"/>
          <w:szCs w:val="24"/>
          <w:lang w:val="uz-Cyrl-UZ" w:eastAsia="en-GB"/>
        </w:rPr>
        <w:t>координаторске улоге и пруужене логистичке помоћи коју нико од других актера није могао да пружи (или бар не на тако ефикасан начин захваљујући разрађеним процедурама поступања у случају хуманитарних криза); и најзад, трећи корак подразумева процес рационализације или образлагања јавности зашто НАТО треба да ужива подршку за ту улогу и зашто је оправдано да у конкретној кризи учествује. НАТО се, код овог корака, углавномпозива на разлоге солидарности и моралне обавезе која проистиче из интерног вредносног система организације. У раду је овај процес објашњен на примеру случаја хуманитарне кризе изазване земљотресом 2005. у Пакистану. Пакистанска криза отворила је пут развоју и продубљивањеу ове улоге НАТО-а, трансформишући на тај начин његов хладноратовски идентитет заснован на улози војног и одбрамбеног актера</w:t>
      </w:r>
      <w:r w:rsidRPr="00DC4D6F">
        <w:rPr>
          <w:rFonts w:ascii="Times New Roman" w:eastAsia="MinionPro-Regular" w:hAnsi="Times New Roman" w:cs="Times New Roman"/>
          <w:i/>
          <w:sz w:val="24"/>
          <w:szCs w:val="24"/>
          <w:lang w:val="en-US" w:eastAsia="en-GB"/>
        </w:rPr>
        <w:t>.</w:t>
      </w:r>
    </w:p>
    <w:p w:rsidR="003D7E8C" w:rsidRDefault="003D7E8C" w:rsidP="003D7E8C">
      <w:pPr>
        <w:spacing w:after="0" w:line="360" w:lineRule="auto"/>
        <w:ind w:firstLine="567"/>
        <w:jc w:val="both"/>
        <w:rPr>
          <w:sz w:val="21"/>
          <w:szCs w:val="21"/>
          <w:lang w:val="sr-Latn-RS"/>
        </w:rPr>
      </w:pPr>
    </w:p>
    <w:p w:rsidR="003D7E8C" w:rsidRPr="00A9030D" w:rsidRDefault="003D7E8C" w:rsidP="003D7E8C">
      <w:pPr>
        <w:spacing w:after="0" w:line="360" w:lineRule="auto"/>
        <w:jc w:val="both"/>
        <w:rPr>
          <w:rFonts w:ascii="Times New Roman" w:hAnsi="Times New Roman" w:cs="Times New Roman"/>
          <w:sz w:val="24"/>
          <w:szCs w:val="24"/>
          <w:lang w:val="sr-Cyrl-RS"/>
        </w:rPr>
      </w:pPr>
    </w:p>
    <w:p w:rsidR="008F6ED2" w:rsidRDefault="008F6ED2"/>
    <w:sectPr w:rsidR="008F6ED2" w:rsidSect="008A611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7AE" w:rsidRDefault="00EF07AE" w:rsidP="003D7E8C">
      <w:pPr>
        <w:spacing w:after="0" w:line="240" w:lineRule="auto"/>
      </w:pPr>
      <w:r>
        <w:separator/>
      </w:r>
    </w:p>
  </w:endnote>
  <w:endnote w:type="continuationSeparator" w:id="0">
    <w:p w:rsidR="00EF07AE" w:rsidRDefault="00EF07AE" w:rsidP="003D7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MinionPro-Regular">
    <w:altName w:val="MS Gothic"/>
    <w:panose1 w:val="00000000000000000000"/>
    <w:charset w:val="80"/>
    <w:family w:val="roman"/>
    <w:notTrueType/>
    <w:pitch w:val="default"/>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7AE" w:rsidRDefault="00EF07AE" w:rsidP="003D7E8C">
      <w:pPr>
        <w:spacing w:after="0" w:line="240" w:lineRule="auto"/>
      </w:pPr>
      <w:r>
        <w:separator/>
      </w:r>
    </w:p>
  </w:footnote>
  <w:footnote w:type="continuationSeparator" w:id="0">
    <w:p w:rsidR="00EF07AE" w:rsidRDefault="00EF07AE" w:rsidP="003D7E8C">
      <w:pPr>
        <w:spacing w:after="0" w:line="240" w:lineRule="auto"/>
      </w:pPr>
      <w:r>
        <w:continuationSeparator/>
      </w:r>
    </w:p>
  </w:footnote>
  <w:footnote w:id="1">
    <w:p w:rsidR="003D7E8C" w:rsidRPr="008736B3" w:rsidRDefault="003D7E8C" w:rsidP="003D7E8C">
      <w:pPr>
        <w:pStyle w:val="ListParagraph"/>
        <w:autoSpaceDE w:val="0"/>
        <w:autoSpaceDN w:val="0"/>
        <w:adjustRightInd w:val="0"/>
        <w:spacing w:after="0" w:line="240" w:lineRule="auto"/>
        <w:ind w:left="0"/>
        <w:jc w:val="both"/>
        <w:rPr>
          <w:rFonts w:ascii="Times New Roman" w:eastAsia="Times New Roman" w:hAnsi="Times New Roman"/>
          <w:sz w:val="20"/>
          <w:szCs w:val="20"/>
        </w:rPr>
      </w:pPr>
      <w:r w:rsidRPr="008736B3">
        <w:rPr>
          <w:rStyle w:val="FootnoteReference"/>
          <w:rFonts w:ascii="Times New Roman" w:hAnsi="Times New Roman"/>
          <w:sz w:val="20"/>
          <w:szCs w:val="20"/>
        </w:rPr>
        <w:footnoteRef/>
      </w:r>
      <w:r w:rsidRPr="008736B3">
        <w:rPr>
          <w:rFonts w:ascii="Times New Roman" w:hAnsi="Times New Roman"/>
          <w:sz w:val="20"/>
          <w:szCs w:val="20"/>
        </w:rPr>
        <w:t xml:space="preserve"> Гофман посебно наглашава да је његов рад о организацији </w:t>
      </w:r>
      <w:r w:rsidRPr="008736B3">
        <w:rPr>
          <w:rFonts w:ascii="Times New Roman" w:hAnsi="Times New Roman"/>
          <w:sz w:val="20"/>
          <w:szCs w:val="20"/>
          <w:lang w:val="uz-Cyrl-UZ"/>
        </w:rPr>
        <w:t xml:space="preserve">и структурисању </w:t>
      </w:r>
      <w:r w:rsidRPr="008736B3">
        <w:rPr>
          <w:rFonts w:ascii="Times New Roman" w:hAnsi="Times New Roman"/>
          <w:sz w:val="20"/>
          <w:szCs w:val="20"/>
        </w:rPr>
        <w:t>искуства, не о организацији друштвеног живота.</w:t>
      </w:r>
    </w:p>
  </w:footnote>
  <w:footnote w:id="2">
    <w:p w:rsidR="003D7E8C" w:rsidRPr="008736B3" w:rsidRDefault="003D7E8C" w:rsidP="003D7E8C">
      <w:pPr>
        <w:spacing w:after="0" w:line="240" w:lineRule="auto"/>
        <w:jc w:val="both"/>
        <w:rPr>
          <w:rFonts w:ascii="Times New Roman" w:hAnsi="Times New Roman" w:cs="Times New Roman"/>
          <w:sz w:val="20"/>
          <w:szCs w:val="20"/>
          <w:lang w:val="sr-Cyrl-RS"/>
        </w:rPr>
      </w:pPr>
      <w:r w:rsidRPr="008736B3">
        <w:rPr>
          <w:rStyle w:val="FootnoteReference"/>
          <w:rFonts w:ascii="Times New Roman" w:hAnsi="Times New Roman" w:cs="Times New Roman"/>
          <w:sz w:val="20"/>
          <w:szCs w:val="20"/>
        </w:rPr>
        <w:footnoteRef/>
      </w:r>
      <w:r w:rsidRPr="008736B3">
        <w:rPr>
          <w:rFonts w:ascii="Times New Roman" w:hAnsi="Times New Roman" w:cs="Times New Roman"/>
          <w:sz w:val="20"/>
          <w:szCs w:val="20"/>
        </w:rPr>
        <w:t xml:space="preserve"> </w:t>
      </w:r>
      <w:r w:rsidRPr="008736B3">
        <w:rPr>
          <w:rFonts w:ascii="Times New Roman" w:hAnsi="Times New Roman" w:cs="Times New Roman"/>
          <w:sz w:val="20"/>
          <w:szCs w:val="20"/>
          <w:lang w:val="sr-Cyrl-RS"/>
        </w:rPr>
        <w:t xml:space="preserve">Такође видети: </w:t>
      </w:r>
      <w:r>
        <w:rPr>
          <w:rFonts w:ascii="Times New Roman" w:hAnsi="Times New Roman" w:cs="Times New Roman"/>
          <w:sz w:val="20"/>
          <w:szCs w:val="20"/>
          <w:lang w:val="sr-Latn-RS"/>
        </w:rPr>
        <w:t>(</w:t>
      </w:r>
      <w:r w:rsidRPr="008736B3">
        <w:rPr>
          <w:rFonts w:ascii="Times New Roman" w:hAnsi="Times New Roman" w:cs="Times New Roman"/>
          <w:sz w:val="20"/>
          <w:szCs w:val="20"/>
          <w:lang w:val="sr-Cyrl-RS"/>
        </w:rPr>
        <w:t xml:space="preserve">Speech by the Deputy Secretary General, Alessandro Minuto Rizzo </w:t>
      </w:r>
      <w:r w:rsidRPr="008736B3">
        <w:rPr>
          <w:rFonts w:ascii="Times New Roman" w:hAnsi="Times New Roman" w:cs="Times New Roman"/>
          <w:sz w:val="20"/>
          <w:szCs w:val="20"/>
          <w:lang w:val="sr-Latn-RS"/>
        </w:rPr>
        <w:t>a</w:t>
      </w:r>
      <w:r w:rsidRPr="008736B3">
        <w:rPr>
          <w:rFonts w:ascii="Times New Roman" w:hAnsi="Times New Roman" w:cs="Times New Roman"/>
          <w:sz w:val="20"/>
          <w:szCs w:val="20"/>
          <w:lang w:val="sr-Cyrl-RS"/>
        </w:rPr>
        <w:t xml:space="preserve">t the Law Faculty, University of Zagreb, </w:t>
      </w:r>
      <w:r>
        <w:rPr>
          <w:rFonts w:ascii="Times New Roman" w:hAnsi="Times New Roman" w:cs="Times New Roman"/>
          <w:sz w:val="20"/>
          <w:szCs w:val="20"/>
          <w:lang w:val="sr-Cyrl-RS"/>
        </w:rPr>
        <w:t>2006</w:t>
      </w:r>
      <w:r>
        <w:rPr>
          <w:rFonts w:ascii="Times New Roman" w:hAnsi="Times New Roman" w:cs="Times New Roman"/>
          <w:sz w:val="20"/>
          <w:szCs w:val="20"/>
          <w:lang w:val="sr-Latn-RS"/>
        </w:rPr>
        <w:t>) .</w:t>
      </w:r>
    </w:p>
  </w:footnote>
  <w:footnote w:id="3">
    <w:p w:rsidR="003D7E8C" w:rsidRPr="00A1727D" w:rsidRDefault="003D7E8C" w:rsidP="003D7E8C">
      <w:pPr>
        <w:pStyle w:val="FootnoteText"/>
        <w:jc w:val="both"/>
        <w:rPr>
          <w:rFonts w:ascii="Times New Roman" w:hAnsi="Times New Roman" w:cs="Times New Roman"/>
          <w:lang w:val="sr-Latn-RS"/>
        </w:rPr>
      </w:pPr>
      <w:r w:rsidRPr="008736B3">
        <w:rPr>
          <w:rStyle w:val="FootnoteReference"/>
          <w:rFonts w:ascii="Times New Roman" w:hAnsi="Times New Roman" w:cs="Times New Roman"/>
        </w:rPr>
        <w:footnoteRef/>
      </w:r>
      <w:r w:rsidRPr="008736B3">
        <w:rPr>
          <w:rFonts w:ascii="Times New Roman" w:hAnsi="Times New Roman" w:cs="Times New Roman"/>
        </w:rPr>
        <w:t xml:space="preserve"> </w:t>
      </w:r>
      <w:r w:rsidRPr="008736B3">
        <w:rPr>
          <w:rFonts w:ascii="Times New Roman" w:hAnsi="Times New Roman" w:cs="Times New Roman"/>
          <w:lang w:val="sr-Cyrl-RS"/>
        </w:rPr>
        <w:t xml:space="preserve">Према информацијама на сајту НАТО-а допуњаваним последњи пут 27. октобра 2010. године наводи се да је број летова био 168, са око скоро 3500 тона помоћи. </w:t>
      </w:r>
      <w:r>
        <w:rPr>
          <w:rFonts w:ascii="Times New Roman" w:hAnsi="Times New Roman" w:cs="Times New Roman"/>
          <w:lang w:val="sr-Latn-RS"/>
        </w:rPr>
        <w:t>(</w:t>
      </w:r>
      <w:r w:rsidRPr="008736B3">
        <w:rPr>
          <w:rFonts w:ascii="Times New Roman" w:hAnsi="Times New Roman" w:cs="Times New Roman"/>
          <w:lang w:val="sr-Cyrl-RS"/>
        </w:rPr>
        <w:t xml:space="preserve">Видети: </w:t>
      </w:r>
      <w:r w:rsidRPr="008736B3">
        <w:rPr>
          <w:rFonts w:ascii="Times New Roman" w:hAnsi="Times New Roman" w:cs="Times New Roman"/>
          <w:lang w:val="sr-Latn-RS"/>
        </w:rPr>
        <w:t>Pakist</w:t>
      </w:r>
      <w:r>
        <w:rPr>
          <w:rFonts w:ascii="Times New Roman" w:hAnsi="Times New Roman" w:cs="Times New Roman"/>
          <w:lang w:val="sr-Latn-RS"/>
        </w:rPr>
        <w:t>an earthquake relief, 2010)</w:t>
      </w:r>
    </w:p>
  </w:footnote>
  <w:footnote w:id="4">
    <w:p w:rsidR="003D7E8C" w:rsidRPr="008736B3" w:rsidRDefault="003D7E8C" w:rsidP="003D7E8C">
      <w:pPr>
        <w:spacing w:after="0" w:line="240" w:lineRule="auto"/>
        <w:jc w:val="both"/>
        <w:rPr>
          <w:rFonts w:ascii="Times New Roman" w:hAnsi="Times New Roman" w:cs="Times New Roman"/>
          <w:sz w:val="20"/>
          <w:szCs w:val="20"/>
          <w:lang w:val="sr-Cyrl-RS"/>
        </w:rPr>
      </w:pPr>
      <w:r w:rsidRPr="008736B3">
        <w:rPr>
          <w:rStyle w:val="FootnoteReference"/>
          <w:rFonts w:ascii="Times New Roman" w:hAnsi="Times New Roman" w:cs="Times New Roman"/>
          <w:sz w:val="20"/>
          <w:szCs w:val="20"/>
        </w:rPr>
        <w:footnoteRef/>
      </w:r>
      <w:r w:rsidRPr="008736B3">
        <w:rPr>
          <w:rFonts w:ascii="Times New Roman" w:hAnsi="Times New Roman" w:cs="Times New Roman"/>
          <w:sz w:val="20"/>
          <w:szCs w:val="20"/>
        </w:rPr>
        <w:t xml:space="preserve"> </w:t>
      </w:r>
      <w:r w:rsidRPr="008736B3">
        <w:rPr>
          <w:rFonts w:ascii="Times New Roman" w:hAnsi="Times New Roman" w:cs="Times New Roman"/>
          <w:sz w:val="20"/>
          <w:szCs w:val="20"/>
          <w:lang w:val="sr-Cyrl-RS"/>
        </w:rPr>
        <w:t>Изјава Џона Кинига</w:t>
      </w:r>
      <w:r w:rsidRPr="008736B3">
        <w:rPr>
          <w:rFonts w:ascii="Times New Roman" w:hAnsi="Times New Roman" w:cs="Times New Roman"/>
          <w:sz w:val="20"/>
          <w:szCs w:val="20"/>
          <w:lang w:val="sr-Latn-RS"/>
        </w:rPr>
        <w:t xml:space="preserve"> (</w:t>
      </w:r>
      <w:r w:rsidRPr="008736B3">
        <w:rPr>
          <w:rFonts w:ascii="Times New Roman" w:hAnsi="Times New Roman" w:cs="Times New Roman"/>
          <w:sz w:val="20"/>
          <w:szCs w:val="20"/>
        </w:rPr>
        <w:t xml:space="preserve">John M. </w:t>
      </w:r>
      <w:proofErr w:type="gramStart"/>
      <w:r w:rsidRPr="008736B3">
        <w:rPr>
          <w:rFonts w:ascii="Times New Roman" w:hAnsi="Times New Roman" w:cs="Times New Roman"/>
          <w:sz w:val="20"/>
          <w:szCs w:val="20"/>
        </w:rPr>
        <w:t>Koenig),</w:t>
      </w:r>
      <w:r w:rsidRPr="008736B3">
        <w:rPr>
          <w:rFonts w:ascii="Times New Roman" w:hAnsi="Times New Roman" w:cs="Times New Roman"/>
          <w:sz w:val="20"/>
          <w:szCs w:val="20"/>
          <w:lang w:val="sr-Cyrl-RS"/>
        </w:rPr>
        <w:t xml:space="preserve"> заменика шефа америчке мисије при НАТО-у.</w:t>
      </w:r>
      <w:proofErr w:type="gramEnd"/>
    </w:p>
  </w:footnote>
  <w:footnote w:id="5">
    <w:p w:rsidR="003D7E8C" w:rsidRPr="008C704C" w:rsidRDefault="003D7E8C" w:rsidP="003D7E8C">
      <w:pPr>
        <w:spacing w:after="0" w:line="240" w:lineRule="auto"/>
        <w:jc w:val="both"/>
        <w:rPr>
          <w:rFonts w:ascii="Times New Roman" w:hAnsi="Times New Roman" w:cs="Times New Roman"/>
          <w:sz w:val="20"/>
          <w:szCs w:val="20"/>
          <w:lang w:val="sr-Latn-RS"/>
        </w:rPr>
      </w:pPr>
      <w:r w:rsidRPr="008736B3">
        <w:rPr>
          <w:rStyle w:val="FootnoteReference"/>
          <w:rFonts w:ascii="Times New Roman" w:hAnsi="Times New Roman" w:cs="Times New Roman"/>
          <w:sz w:val="20"/>
          <w:szCs w:val="20"/>
        </w:rPr>
        <w:footnoteRef/>
      </w:r>
      <w:r w:rsidRPr="008736B3">
        <w:rPr>
          <w:rFonts w:ascii="Times New Roman" w:hAnsi="Times New Roman" w:cs="Times New Roman"/>
          <w:sz w:val="20"/>
          <w:szCs w:val="20"/>
        </w:rPr>
        <w:t xml:space="preserve"> </w:t>
      </w:r>
      <w:r w:rsidRPr="008736B3">
        <w:rPr>
          <w:rFonts w:ascii="Times New Roman" w:hAnsi="Times New Roman" w:cs="Times New Roman"/>
          <w:sz w:val="20"/>
          <w:szCs w:val="20"/>
          <w:lang w:val="sr-Cyrl-RS"/>
        </w:rPr>
        <w:t xml:space="preserve">Видети и: </w:t>
      </w:r>
      <w:r w:rsidRPr="008736B3">
        <w:rPr>
          <w:rFonts w:ascii="Times New Roman" w:hAnsi="Times New Roman" w:cs="Times New Roman"/>
          <w:sz w:val="20"/>
          <w:szCs w:val="20"/>
        </w:rPr>
        <w:t xml:space="preserve">News conference by NATO Secretary General, </w:t>
      </w:r>
      <w:proofErr w:type="spellStart"/>
      <w:r w:rsidRPr="008736B3">
        <w:rPr>
          <w:rFonts w:ascii="Times New Roman" w:hAnsi="Times New Roman" w:cs="Times New Roman"/>
          <w:sz w:val="20"/>
          <w:szCs w:val="20"/>
        </w:rPr>
        <w:t>Jaap</w:t>
      </w:r>
      <w:proofErr w:type="spellEnd"/>
      <w:r w:rsidRPr="008736B3">
        <w:rPr>
          <w:rFonts w:ascii="Times New Roman" w:hAnsi="Times New Roman" w:cs="Times New Roman"/>
          <w:sz w:val="20"/>
          <w:szCs w:val="20"/>
        </w:rPr>
        <w:t xml:space="preserve"> De Hoop </w:t>
      </w:r>
      <w:proofErr w:type="spellStart"/>
      <w:r w:rsidRPr="008736B3">
        <w:rPr>
          <w:rFonts w:ascii="Times New Roman" w:hAnsi="Times New Roman" w:cs="Times New Roman"/>
          <w:sz w:val="20"/>
          <w:szCs w:val="20"/>
        </w:rPr>
        <w:t>Scheffer</w:t>
      </w:r>
      <w:proofErr w:type="spellEnd"/>
      <w:r w:rsidRPr="008736B3">
        <w:rPr>
          <w:rFonts w:ascii="Times New Roman" w:hAnsi="Times New Roman" w:cs="Times New Roman"/>
          <w:sz w:val="20"/>
          <w:szCs w:val="20"/>
        </w:rPr>
        <w:t xml:space="preserve"> following the Meeting of the North Atlantic Council in Foreign Ministerial Session, </w:t>
      </w:r>
      <w:r>
        <w:rPr>
          <w:rFonts w:ascii="Times New Roman" w:hAnsi="Times New Roman" w:cs="Times New Roman"/>
          <w:sz w:val="20"/>
          <w:szCs w:val="20"/>
          <w:lang w:val="sr-Latn-RS"/>
        </w:rPr>
        <w:t>2005;</w:t>
      </w:r>
      <w:r w:rsidRPr="008736B3">
        <w:rPr>
          <w:rFonts w:ascii="Times New Roman" w:hAnsi="Times New Roman" w:cs="Times New Roman"/>
          <w:sz w:val="20"/>
          <w:szCs w:val="20"/>
          <w:lang w:val="sr-Latn-RS"/>
        </w:rPr>
        <w:t xml:space="preserve"> Statement by the </w:t>
      </w:r>
      <w:r w:rsidRPr="008736B3">
        <w:rPr>
          <w:rFonts w:ascii="Times New Roman" w:hAnsi="Times New Roman" w:cs="Times New Roman"/>
          <w:sz w:val="20"/>
          <w:szCs w:val="20"/>
        </w:rPr>
        <w:t>Secretary General on the end of the NATO mission in Pakistan</w:t>
      </w:r>
      <w:r w:rsidRPr="008736B3">
        <w:rPr>
          <w:rFonts w:ascii="Times New Roman" w:hAnsi="Times New Roman" w:cs="Times New Roman"/>
          <w:sz w:val="20"/>
          <w:szCs w:val="20"/>
          <w:lang w:val="sr-Cyrl-RS"/>
        </w:rPr>
        <w:t xml:space="preserve">, Press Release (2006)009, </w:t>
      </w:r>
      <w:r>
        <w:rPr>
          <w:rFonts w:ascii="Times New Roman" w:hAnsi="Times New Roman" w:cs="Times New Roman"/>
          <w:sz w:val="20"/>
          <w:szCs w:val="20"/>
          <w:lang w:val="sr-Cyrl-RS"/>
        </w:rPr>
        <w:t>2006</w:t>
      </w:r>
      <w:r>
        <w:rPr>
          <w:rFonts w:ascii="Times New Roman" w:hAnsi="Times New Roman" w:cs="Times New Roman"/>
          <w:sz w:val="20"/>
          <w:szCs w:val="20"/>
          <w:lang w:val="sr-Latn-R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10F5"/>
    <w:multiLevelType w:val="hybridMultilevel"/>
    <w:tmpl w:val="D62C09DC"/>
    <w:lvl w:ilvl="0" w:tplc="2ECCB81E">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3DE67A1"/>
    <w:multiLevelType w:val="hybridMultilevel"/>
    <w:tmpl w:val="27F412CA"/>
    <w:lvl w:ilvl="0" w:tplc="AC0AA598">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65193C22"/>
    <w:multiLevelType w:val="hybridMultilevel"/>
    <w:tmpl w:val="071E8622"/>
    <w:lvl w:ilvl="0" w:tplc="CCDC9A82">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E0C"/>
    <w:rsid w:val="00013E19"/>
    <w:rsid w:val="00076691"/>
    <w:rsid w:val="00085174"/>
    <w:rsid w:val="000F131F"/>
    <w:rsid w:val="002F0231"/>
    <w:rsid w:val="00343156"/>
    <w:rsid w:val="0035534F"/>
    <w:rsid w:val="003D7E8C"/>
    <w:rsid w:val="00415944"/>
    <w:rsid w:val="00491C27"/>
    <w:rsid w:val="004A55C8"/>
    <w:rsid w:val="0057666F"/>
    <w:rsid w:val="00621E0C"/>
    <w:rsid w:val="007A4289"/>
    <w:rsid w:val="007D605C"/>
    <w:rsid w:val="008D2DE5"/>
    <w:rsid w:val="008F6ED2"/>
    <w:rsid w:val="00AE34BF"/>
    <w:rsid w:val="00B70DBE"/>
    <w:rsid w:val="00C51ABF"/>
    <w:rsid w:val="00CE051C"/>
    <w:rsid w:val="00D92806"/>
    <w:rsid w:val="00DA2D8C"/>
    <w:rsid w:val="00EC53B2"/>
    <w:rsid w:val="00EF07AE"/>
    <w:rsid w:val="00F62D74"/>
    <w:rsid w:val="00F92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E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E8C"/>
    <w:pPr>
      <w:ind w:left="720"/>
      <w:contextualSpacing/>
    </w:pPr>
    <w:rPr>
      <w:rFonts w:ascii="Calibri" w:eastAsia="Calibri" w:hAnsi="Calibri" w:cs="Times New Roman"/>
      <w:lang w:val="sr-Latn-CS"/>
    </w:rPr>
  </w:style>
  <w:style w:type="character" w:styleId="FootnoteReference">
    <w:name w:val="footnote reference"/>
    <w:basedOn w:val="DefaultParagraphFont"/>
    <w:uiPriority w:val="99"/>
    <w:semiHidden/>
    <w:unhideWhenUsed/>
    <w:rsid w:val="003D7E8C"/>
    <w:rPr>
      <w:vertAlign w:val="superscript"/>
    </w:rPr>
  </w:style>
  <w:style w:type="paragraph" w:styleId="FootnoteText">
    <w:name w:val="footnote text"/>
    <w:basedOn w:val="Normal"/>
    <w:link w:val="FootnoteTextChar"/>
    <w:uiPriority w:val="99"/>
    <w:semiHidden/>
    <w:unhideWhenUsed/>
    <w:rsid w:val="003D7E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7E8C"/>
    <w:rPr>
      <w:sz w:val="20"/>
      <w:szCs w:val="20"/>
    </w:rPr>
  </w:style>
  <w:style w:type="character" w:styleId="Hyperlink">
    <w:name w:val="Hyperlink"/>
    <w:basedOn w:val="DefaultParagraphFont"/>
    <w:uiPriority w:val="99"/>
    <w:unhideWhenUsed/>
    <w:rsid w:val="003D7E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E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E8C"/>
    <w:pPr>
      <w:ind w:left="720"/>
      <w:contextualSpacing/>
    </w:pPr>
    <w:rPr>
      <w:rFonts w:ascii="Calibri" w:eastAsia="Calibri" w:hAnsi="Calibri" w:cs="Times New Roman"/>
      <w:lang w:val="sr-Latn-CS"/>
    </w:rPr>
  </w:style>
  <w:style w:type="character" w:styleId="FootnoteReference">
    <w:name w:val="footnote reference"/>
    <w:basedOn w:val="DefaultParagraphFont"/>
    <w:uiPriority w:val="99"/>
    <w:semiHidden/>
    <w:unhideWhenUsed/>
    <w:rsid w:val="003D7E8C"/>
    <w:rPr>
      <w:vertAlign w:val="superscript"/>
    </w:rPr>
  </w:style>
  <w:style w:type="paragraph" w:styleId="FootnoteText">
    <w:name w:val="footnote text"/>
    <w:basedOn w:val="Normal"/>
    <w:link w:val="FootnoteTextChar"/>
    <w:uiPriority w:val="99"/>
    <w:semiHidden/>
    <w:unhideWhenUsed/>
    <w:rsid w:val="003D7E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7E8C"/>
    <w:rPr>
      <w:sz w:val="20"/>
      <w:szCs w:val="20"/>
    </w:rPr>
  </w:style>
  <w:style w:type="character" w:styleId="Hyperlink">
    <w:name w:val="Hyperlink"/>
    <w:basedOn w:val="DefaultParagraphFont"/>
    <w:uiPriority w:val="99"/>
    <w:unhideWhenUsed/>
    <w:rsid w:val="003D7E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90/s0102-8529.2017400100004" TargetMode="External"/><Relationship Id="rId13" Type="http://schemas.openxmlformats.org/officeDocument/2006/relationships/hyperlink" Target="http://www.dodccrp.org/files/case_studies/Pakistan_EQ_case_study.pdf" TargetMode="External"/><Relationship Id="rId18" Type="http://schemas.openxmlformats.org/officeDocument/2006/relationships/hyperlink" Target="https://www.nato.int/docu/pr/2006/p06-009e.htm" TargetMode="External"/><Relationship Id="rId3" Type="http://schemas.microsoft.com/office/2007/relationships/stylesWithEffects" Target="stylesWithEffects.xml"/><Relationship Id="rId21" Type="http://schemas.openxmlformats.org/officeDocument/2006/relationships/hyperlink" Target="https://www.nato.int/cps/en/natohq/opinions_22576.htm?selectedLocale=en" TargetMode="External"/><Relationship Id="rId7" Type="http://schemas.openxmlformats.org/officeDocument/2006/relationships/endnotes" Target="endnotes.xml"/><Relationship Id="rId12" Type="http://schemas.openxmlformats.org/officeDocument/2006/relationships/hyperlink" Target="https://www.nato.int/docu/speech/2006/s060216a.htm" TargetMode="External"/><Relationship Id="rId17" Type="http://schemas.openxmlformats.org/officeDocument/2006/relationships/hyperlink" Target="https://www.nato.int/docu/speech/2006/s060223a.htm" TargetMode="External"/><Relationship Id="rId2" Type="http://schemas.openxmlformats.org/officeDocument/2006/relationships/styles" Target="styles.xml"/><Relationship Id="rId16" Type="http://schemas.openxmlformats.org/officeDocument/2006/relationships/hyperlink" Target="https://www.nato.int/cps/en/natohq/opinions_8159.htm?selectedLocale=en" TargetMode="External"/><Relationship Id="rId20" Type="http://schemas.openxmlformats.org/officeDocument/2006/relationships/hyperlink" Target="https://www.nato.int/docu/speech/2006/s060213a.ht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177%2F096701060810084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ato.int/docu/speech/2005/s051027a.htm" TargetMode="External"/><Relationship Id="rId23" Type="http://schemas.openxmlformats.org/officeDocument/2006/relationships/fontTable" Target="fontTable.xml"/><Relationship Id="rId10" Type="http://schemas.openxmlformats.org/officeDocument/2006/relationships/hyperlink" Target="https://doi.org/10.1163/19426720-01301007" TargetMode="External"/><Relationship Id="rId19" Type="http://schemas.openxmlformats.org/officeDocument/2006/relationships/hyperlink" Target="https://www.nato.int/eadrcc/2005/pakistan/060215-final.pdf" TargetMode="External"/><Relationship Id="rId4" Type="http://schemas.openxmlformats.org/officeDocument/2006/relationships/settings" Target="settings.xml"/><Relationship Id="rId9" Type="http://schemas.openxmlformats.org/officeDocument/2006/relationships/hyperlink" Target="https://doi.org/10.1057/ip.2011.31" TargetMode="External"/><Relationship Id="rId14" Type="http://schemas.openxmlformats.org/officeDocument/2006/relationships/hyperlink" Target="https://www.nato.int/cps/en/natohq/topics_50071.htm" TargetMode="External"/><Relationship Id="rId22" Type="http://schemas.openxmlformats.org/officeDocument/2006/relationships/hyperlink" Target="https://www.nato.int/cps/en/natohq/opinions_7840.htm?selectedLocal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18</Pages>
  <Words>6406</Words>
  <Characters>36584</Characters>
  <Application>Microsoft Office Word</Application>
  <DocSecurity>0</DocSecurity>
  <Lines>599</Lines>
  <Paragraphs>110</Paragraphs>
  <ScaleCrop>false</ScaleCrop>
  <Company/>
  <LinksUpToDate>false</LinksUpToDate>
  <CharactersWithSpaces>42880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Popovic-Mancevic</dc:creator>
  <cp:keywords/>
  <dc:description/>
  <cp:lastModifiedBy>Marija Popovic-Mancevic</cp:lastModifiedBy>
  <cp:revision>18</cp:revision>
  <dcterms:created xsi:type="dcterms:W3CDTF">2020-06-05T07:43:00Z</dcterms:created>
  <dcterms:modified xsi:type="dcterms:W3CDTF">2020-06-13T01:03:00Z</dcterms:modified>
</cp:coreProperties>
</file>