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6DA" w:rsidRDefault="00BD6C7B" w:rsidP="0052689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ДРУШТВЕНО-</w:t>
      </w:r>
      <w:r w:rsidR="00C07230">
        <w:rPr>
          <w:rFonts w:ascii="Times New Roman" w:hAnsi="Times New Roman" w:cs="Times New Roman"/>
          <w:b/>
          <w:sz w:val="24"/>
          <w:szCs w:val="24"/>
        </w:rPr>
        <w:t xml:space="preserve">ЕКОНОМСКИ УТИЦАЈ СПОРТСКИХ ИНДИКАТОРА </w:t>
      </w:r>
      <w:r w:rsidR="00ED4CF8">
        <w:rPr>
          <w:rFonts w:ascii="Times New Roman" w:hAnsi="Times New Roman" w:cs="Times New Roman"/>
          <w:b/>
          <w:sz w:val="24"/>
          <w:szCs w:val="24"/>
        </w:rPr>
        <w:t xml:space="preserve">НА </w:t>
      </w:r>
      <w:r w:rsidR="00C07230">
        <w:rPr>
          <w:rFonts w:ascii="Times New Roman" w:hAnsi="Times New Roman" w:cs="Times New Roman"/>
          <w:b/>
          <w:sz w:val="24"/>
          <w:szCs w:val="24"/>
        </w:rPr>
        <w:t xml:space="preserve">РАЗВОЈ ЗЕМАЉА </w:t>
      </w:r>
      <w:r w:rsidR="00B0172B">
        <w:rPr>
          <w:rFonts w:ascii="Times New Roman" w:hAnsi="Times New Roman" w:cs="Times New Roman"/>
          <w:b/>
          <w:sz w:val="24"/>
          <w:szCs w:val="24"/>
        </w:rPr>
        <w:t xml:space="preserve">ЦЕНТРАЛНЕ И ИСТОЧНЕ </w:t>
      </w:r>
      <w:r w:rsidR="00C07230">
        <w:rPr>
          <w:rFonts w:ascii="Times New Roman" w:hAnsi="Times New Roman" w:cs="Times New Roman"/>
          <w:b/>
          <w:sz w:val="24"/>
          <w:szCs w:val="24"/>
        </w:rPr>
        <w:t>ЕВРОПЕ</w:t>
      </w:r>
    </w:p>
    <w:p w:rsidR="00815629" w:rsidRDefault="00815629" w:rsidP="00BE608F">
      <w:pPr>
        <w:spacing w:after="0" w:line="360" w:lineRule="auto"/>
        <w:jc w:val="center"/>
        <w:rPr>
          <w:rFonts w:ascii="Times New Roman" w:hAnsi="Times New Roman" w:cs="Times New Roman"/>
          <w:sz w:val="24"/>
          <w:szCs w:val="24"/>
        </w:rPr>
      </w:pPr>
    </w:p>
    <w:p w:rsidR="0042290B" w:rsidRDefault="008C3D96" w:rsidP="008C3D96">
      <w:pPr>
        <w:spacing w:after="0" w:line="360" w:lineRule="auto"/>
        <w:jc w:val="center"/>
        <w:rPr>
          <w:rFonts w:ascii="Times New Roman" w:hAnsi="Times New Roman" w:cs="Times New Roman"/>
          <w:b/>
        </w:rPr>
      </w:pPr>
      <w:r w:rsidRPr="005C7305">
        <w:rPr>
          <w:rFonts w:ascii="Times New Roman" w:hAnsi="Times New Roman" w:cs="Times New Roman"/>
          <w:b/>
        </w:rPr>
        <w:t>Апстракт</w:t>
      </w:r>
    </w:p>
    <w:p w:rsidR="00BE608F" w:rsidRPr="00BE608F" w:rsidRDefault="00BE608F" w:rsidP="008C3D96">
      <w:pPr>
        <w:spacing w:after="0" w:line="360" w:lineRule="auto"/>
        <w:jc w:val="center"/>
        <w:rPr>
          <w:rFonts w:ascii="Times New Roman" w:hAnsi="Times New Roman" w:cs="Times New Roman"/>
        </w:rPr>
      </w:pPr>
    </w:p>
    <w:p w:rsidR="008C3D96" w:rsidRPr="005C7305" w:rsidRDefault="008C3D96" w:rsidP="008C3D96">
      <w:pPr>
        <w:spacing w:after="0" w:line="360" w:lineRule="auto"/>
        <w:ind w:firstLine="567"/>
        <w:jc w:val="both"/>
        <w:rPr>
          <w:rFonts w:ascii="Times New Roman" w:hAnsi="Times New Roman" w:cs="Times New Roman"/>
        </w:rPr>
      </w:pPr>
      <w:r w:rsidRPr="005C7305">
        <w:rPr>
          <w:rFonts w:ascii="Times New Roman" w:hAnsi="Times New Roman" w:cs="Times New Roman"/>
        </w:rPr>
        <w:t xml:space="preserve">Спорт доводи до многих друштвених користи које се огледају у општем физичком и психичком здрављу, изградњи спортског духа, повећаном задовољству, као и у друштвено пожељним облицима понашања. Међутим, улагања у спорт носе са собом и бројне економске ефекте попут отварања нових радних места, развоја локалне и националне привреде, развоја локалног туризма, грађевинске индустрије, раста пореских прихода, развоја инфраструктуре, промоције имиџа земље и др. Циљ овог рада је да процени утицај индустрије спорта исказане извозом спортске робе и јавних издвајања за спорт и рекреацију на привредни развој једанаест </w:t>
      </w:r>
      <w:r w:rsidRPr="006B6F34">
        <w:rPr>
          <w:rFonts w:ascii="Times New Roman" w:hAnsi="Times New Roman" w:cs="Times New Roman"/>
        </w:rPr>
        <w:t xml:space="preserve">постсоцијалистичких </w:t>
      </w:r>
      <w:r w:rsidRPr="005C7305">
        <w:rPr>
          <w:rFonts w:ascii="Times New Roman" w:hAnsi="Times New Roman" w:cs="Times New Roman"/>
        </w:rPr>
        <w:t xml:space="preserve">земаља </w:t>
      </w:r>
      <w:r w:rsidR="006D6B7E" w:rsidRPr="00532D3E">
        <w:rPr>
          <w:rFonts w:ascii="Times New Roman" w:hAnsi="Times New Roman" w:cs="Times New Roman"/>
        </w:rPr>
        <w:t>ц</w:t>
      </w:r>
      <w:r w:rsidR="00AF4CA9" w:rsidRPr="00532D3E">
        <w:rPr>
          <w:rFonts w:ascii="Times New Roman" w:hAnsi="Times New Roman" w:cs="Times New Roman"/>
        </w:rPr>
        <w:t xml:space="preserve">ентралне и </w:t>
      </w:r>
      <w:r w:rsidR="006D6B7E" w:rsidRPr="00532D3E">
        <w:rPr>
          <w:rFonts w:ascii="Times New Roman" w:hAnsi="Times New Roman" w:cs="Times New Roman"/>
        </w:rPr>
        <w:t>и</w:t>
      </w:r>
      <w:r w:rsidR="00AF4CA9" w:rsidRPr="00532D3E">
        <w:rPr>
          <w:rFonts w:ascii="Times New Roman" w:hAnsi="Times New Roman" w:cs="Times New Roman"/>
        </w:rPr>
        <w:t>сточне Европе</w:t>
      </w:r>
      <w:r w:rsidR="00AF4CA9">
        <w:rPr>
          <w:rFonts w:ascii="Times New Roman" w:hAnsi="Times New Roman" w:cs="Times New Roman"/>
        </w:rPr>
        <w:t xml:space="preserve"> </w:t>
      </w:r>
      <w:r w:rsidRPr="005C7305">
        <w:rPr>
          <w:rFonts w:ascii="Times New Roman" w:hAnsi="Times New Roman" w:cs="Times New Roman"/>
        </w:rPr>
        <w:t xml:space="preserve">у периоду од 2012. до 2022. године. У раду је примењен Within двосмерни панел регресиони модел фиксних ефеката, чији су резултати били потврђени даљом применом модела Вештачких неуронских мрежа. Обе коришћене методе су потврдиле да најјачи и статистички значајан утицај на привредни развој разматраних земаља има извоз спортске робе, праћен нешто слабијим, али такође позитивним и статистички значајним утицајем јавних издвајања за спорт и рекреацију. У чланку се закључује да је, иако позитиван и статистички значајан, утицај ових варијабли ипак мали у односу на неке друге факторе који у већој мери опредељују привредна кретања земље. Упркос томе, треба повећавати улагања у спорт и развој индустрије спорта због бројних ширих, директних и индиректних користи које спорт доноси целом друштву. </w:t>
      </w:r>
    </w:p>
    <w:p w:rsidR="008C3D96" w:rsidRDefault="008C3D96" w:rsidP="006D61F4">
      <w:pPr>
        <w:spacing w:after="0" w:line="360" w:lineRule="auto"/>
        <w:ind w:left="567"/>
        <w:jc w:val="both"/>
        <w:rPr>
          <w:rFonts w:ascii="Times New Roman" w:hAnsi="Times New Roman" w:cs="Times New Roman"/>
        </w:rPr>
      </w:pPr>
      <w:r w:rsidRPr="005C7305">
        <w:rPr>
          <w:rFonts w:ascii="Times New Roman" w:hAnsi="Times New Roman" w:cs="Times New Roman"/>
          <w:b/>
        </w:rPr>
        <w:t xml:space="preserve">Кључне речи: </w:t>
      </w:r>
      <w:r w:rsidRPr="005C7305">
        <w:rPr>
          <w:rFonts w:ascii="Times New Roman" w:hAnsi="Times New Roman" w:cs="Times New Roman"/>
        </w:rPr>
        <w:t>извоз спортске робе, владина издвајања за спорт, панел регресиона анализа, Вештачке неуронске мреже, привредни развој.</w:t>
      </w:r>
    </w:p>
    <w:p w:rsidR="0042290B" w:rsidRDefault="0042290B" w:rsidP="006D61F4">
      <w:pPr>
        <w:spacing w:after="0" w:line="360" w:lineRule="auto"/>
        <w:ind w:left="567"/>
        <w:jc w:val="both"/>
        <w:rPr>
          <w:rFonts w:ascii="Times New Roman" w:hAnsi="Times New Roman" w:cs="Times New Roman"/>
        </w:rPr>
      </w:pPr>
    </w:p>
    <w:p w:rsidR="00982BFD" w:rsidRDefault="00BD6C7B" w:rsidP="004C28B5">
      <w:pPr>
        <w:spacing w:after="0"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SOCIO-</w:t>
      </w:r>
      <w:r w:rsidR="004C28B5">
        <w:rPr>
          <w:rFonts w:ascii="Times New Roman" w:hAnsi="Times New Roman" w:cs="Times New Roman"/>
          <w:b/>
          <w:sz w:val="24"/>
          <w:szCs w:val="24"/>
          <w:lang w:val="en-GB"/>
        </w:rPr>
        <w:t>ECONOMIC IMPACT OF SPORTS INDICATORS ON THE DEVELOP</w:t>
      </w:r>
      <w:r w:rsidR="00651C85">
        <w:rPr>
          <w:rFonts w:ascii="Times New Roman" w:hAnsi="Times New Roman" w:cs="Times New Roman"/>
          <w:b/>
          <w:sz w:val="24"/>
          <w:szCs w:val="24"/>
          <w:lang w:val="en-GB"/>
        </w:rPr>
        <w:t xml:space="preserve">MENT OF </w:t>
      </w:r>
      <w:r>
        <w:rPr>
          <w:rFonts w:ascii="Times New Roman" w:hAnsi="Times New Roman" w:cs="Times New Roman"/>
          <w:b/>
          <w:sz w:val="24"/>
          <w:szCs w:val="24"/>
          <w:lang w:val="en-GB"/>
        </w:rPr>
        <w:t xml:space="preserve">THE </w:t>
      </w:r>
      <w:r w:rsidR="004C28B5">
        <w:rPr>
          <w:rFonts w:ascii="Times New Roman" w:hAnsi="Times New Roman" w:cs="Times New Roman"/>
          <w:b/>
          <w:sz w:val="24"/>
          <w:szCs w:val="24"/>
          <w:lang w:val="en-GB"/>
        </w:rPr>
        <w:t>COUNTRIES</w:t>
      </w:r>
      <w:r w:rsidR="00651C85">
        <w:rPr>
          <w:rFonts w:ascii="Times New Roman" w:hAnsi="Times New Roman" w:cs="Times New Roman"/>
          <w:b/>
          <w:sz w:val="24"/>
          <w:szCs w:val="24"/>
          <w:lang w:val="en-GB"/>
        </w:rPr>
        <w:t xml:space="preserve"> OF CENTRAL AND EASTERN EUROPE</w:t>
      </w:r>
    </w:p>
    <w:p w:rsidR="00BE608F" w:rsidRPr="00BE608F" w:rsidRDefault="00BE608F" w:rsidP="004C28B5">
      <w:pPr>
        <w:spacing w:after="0" w:line="360" w:lineRule="auto"/>
        <w:jc w:val="center"/>
        <w:rPr>
          <w:rFonts w:ascii="Times New Roman" w:hAnsi="Times New Roman" w:cs="Times New Roman"/>
          <w:sz w:val="24"/>
          <w:szCs w:val="24"/>
          <w:lang w:val="en-GB"/>
        </w:rPr>
      </w:pPr>
    </w:p>
    <w:p w:rsidR="00982BFD" w:rsidRDefault="004C28B5" w:rsidP="004C28B5">
      <w:pPr>
        <w:spacing w:after="0" w:line="360" w:lineRule="auto"/>
        <w:jc w:val="center"/>
        <w:rPr>
          <w:rFonts w:ascii="Times New Roman" w:hAnsi="Times New Roman" w:cs="Times New Roman"/>
          <w:b/>
          <w:lang w:val="en-GB"/>
        </w:rPr>
      </w:pPr>
      <w:r w:rsidRPr="0036216D">
        <w:rPr>
          <w:rFonts w:ascii="Times New Roman" w:hAnsi="Times New Roman" w:cs="Times New Roman"/>
          <w:b/>
          <w:lang w:val="en-GB"/>
        </w:rPr>
        <w:t>Abstract</w:t>
      </w:r>
    </w:p>
    <w:p w:rsidR="00BE608F" w:rsidRPr="00BE608F" w:rsidRDefault="00BE608F" w:rsidP="004C28B5">
      <w:pPr>
        <w:spacing w:after="0" w:line="360" w:lineRule="auto"/>
        <w:jc w:val="center"/>
        <w:rPr>
          <w:rFonts w:ascii="Times New Roman" w:hAnsi="Times New Roman" w:cs="Times New Roman"/>
          <w:lang w:val="en-GB"/>
        </w:rPr>
      </w:pPr>
    </w:p>
    <w:p w:rsidR="004C28B5" w:rsidRPr="0036216D" w:rsidRDefault="004C28B5" w:rsidP="004C28B5">
      <w:pPr>
        <w:spacing w:after="0" w:line="360" w:lineRule="auto"/>
        <w:ind w:firstLine="567"/>
        <w:jc w:val="both"/>
        <w:rPr>
          <w:rFonts w:ascii="Times New Roman" w:hAnsi="Times New Roman" w:cs="Times New Roman"/>
          <w:lang w:val="en-GB"/>
        </w:rPr>
      </w:pPr>
      <w:r w:rsidRPr="0036216D">
        <w:rPr>
          <w:rFonts w:ascii="Times New Roman" w:hAnsi="Times New Roman" w:cs="Times New Roman"/>
          <w:lang w:val="en-GB"/>
        </w:rPr>
        <w:t xml:space="preserve">Sport brings many social benefits that are reflected in general physical and mental health, building sportsmanship, increased satisfaction, as well as socially desirable forms of behaviour. However, investments in sport also cause numerous economic effects such as the creation of new jobs, local and national economy growth, development of local tourism, growth of construction industry, growth of tax revenues, development of infrastructure, promotion of the country's image, etc. The aim of this paper is to assess the impact of the sports industry expressed in the export of sports goods and </w:t>
      </w:r>
      <w:r w:rsidRPr="0036216D">
        <w:rPr>
          <w:rFonts w:ascii="Times New Roman" w:hAnsi="Times New Roman" w:cs="Times New Roman"/>
          <w:lang w:val="en-GB"/>
        </w:rPr>
        <w:lastRenderedPageBreak/>
        <w:t xml:space="preserve">public allocations for sports and recreation on the economic development of eleven </w:t>
      </w:r>
      <w:r w:rsidR="00532D3E">
        <w:rPr>
          <w:rFonts w:ascii="Times New Roman" w:hAnsi="Times New Roman" w:cs="Times New Roman"/>
          <w:lang w:val="en-GB"/>
        </w:rPr>
        <w:t>post-socialist</w:t>
      </w:r>
      <w:r w:rsidR="00532D3E">
        <w:rPr>
          <w:rFonts w:ascii="Times New Roman" w:hAnsi="Times New Roman" w:cs="Times New Roman"/>
        </w:rPr>
        <w:t xml:space="preserve"> </w:t>
      </w:r>
      <w:r w:rsidRPr="0036216D">
        <w:rPr>
          <w:rFonts w:ascii="Times New Roman" w:hAnsi="Times New Roman" w:cs="Times New Roman"/>
          <w:lang w:val="en-GB"/>
        </w:rPr>
        <w:t xml:space="preserve">countries </w:t>
      </w:r>
      <w:r w:rsidR="00AF4CA9" w:rsidRPr="00532D3E">
        <w:rPr>
          <w:rFonts w:ascii="Times New Roman" w:hAnsi="Times New Roman" w:cs="Times New Roman"/>
        </w:rPr>
        <w:t>of Central and Eastern Europe</w:t>
      </w:r>
      <w:r w:rsidR="00AF4CA9">
        <w:rPr>
          <w:rFonts w:ascii="Times New Roman" w:hAnsi="Times New Roman" w:cs="Times New Roman"/>
        </w:rPr>
        <w:t xml:space="preserve"> </w:t>
      </w:r>
      <w:r w:rsidRPr="0036216D">
        <w:rPr>
          <w:rFonts w:ascii="Times New Roman" w:hAnsi="Times New Roman" w:cs="Times New Roman"/>
          <w:lang w:val="en-GB"/>
        </w:rPr>
        <w:t>in the period from 2012 to 2022. The paper applied the Within two-way panel regression fixed effects model, the results of which were confirmed by further using of the Artificial Neural Network model. Both methods used confirmed that the strongest and statistically significant impact on the economic development of the considered countries belongs to the exports of sporting goods, followed by a somewhat weaker, but also positive and statistically significant impact of public expenditure on sport and recreation. The article concludes that, although positive and statistically significant, the impact of these variables is still minor compared to some other factors that largely determine the economic trends of the country. Despite this, investments in sport and the development of the sports industry should be increased due to the numerous wider, direct and indirect benefits that sport brings to the entire society.</w:t>
      </w:r>
    </w:p>
    <w:p w:rsidR="0042290B" w:rsidRPr="004C28B5" w:rsidRDefault="004C28B5" w:rsidP="004C28B5">
      <w:pPr>
        <w:spacing w:after="0" w:line="360" w:lineRule="auto"/>
        <w:ind w:left="567"/>
        <w:jc w:val="both"/>
        <w:rPr>
          <w:rFonts w:ascii="Times New Roman" w:hAnsi="Times New Roman" w:cs="Times New Roman"/>
        </w:rPr>
      </w:pPr>
      <w:r w:rsidRPr="0036216D">
        <w:rPr>
          <w:rFonts w:ascii="Times New Roman" w:hAnsi="Times New Roman" w:cs="Times New Roman"/>
          <w:b/>
          <w:lang w:val="en-GB"/>
        </w:rPr>
        <w:t xml:space="preserve">Key words: </w:t>
      </w:r>
      <w:r w:rsidRPr="0036216D">
        <w:rPr>
          <w:rFonts w:ascii="Times New Roman" w:hAnsi="Times New Roman" w:cs="Times New Roman"/>
          <w:lang w:val="en-GB"/>
        </w:rPr>
        <w:t>export of sporting goods, government expenditure on sports, panel regression analysis, Artificial neural networks, economic development.</w:t>
      </w:r>
    </w:p>
    <w:p w:rsidR="008C3D96" w:rsidRPr="00815629" w:rsidRDefault="008C3D96" w:rsidP="00526895">
      <w:pPr>
        <w:spacing w:after="0" w:line="360" w:lineRule="auto"/>
        <w:jc w:val="both"/>
        <w:rPr>
          <w:rFonts w:ascii="Times New Roman" w:hAnsi="Times New Roman" w:cs="Times New Roman"/>
          <w:sz w:val="24"/>
          <w:szCs w:val="24"/>
        </w:rPr>
      </w:pPr>
    </w:p>
    <w:p w:rsidR="0076205E" w:rsidRDefault="00925C2C" w:rsidP="00526895">
      <w:pPr>
        <w:spacing w:after="0" w:line="360" w:lineRule="auto"/>
        <w:jc w:val="center"/>
        <w:rPr>
          <w:rFonts w:ascii="Times New Roman" w:hAnsi="Times New Roman" w:cs="Times New Roman"/>
          <w:i/>
          <w:sz w:val="24"/>
          <w:szCs w:val="24"/>
        </w:rPr>
      </w:pPr>
      <w:r w:rsidRPr="002D7B38">
        <w:rPr>
          <w:rFonts w:ascii="Times New Roman" w:hAnsi="Times New Roman" w:cs="Times New Roman"/>
          <w:i/>
          <w:sz w:val="24"/>
          <w:szCs w:val="24"/>
        </w:rPr>
        <w:t>УВОД</w:t>
      </w:r>
    </w:p>
    <w:p w:rsidR="00BE608F" w:rsidRPr="00BE608F" w:rsidRDefault="00BE608F" w:rsidP="00526895">
      <w:pPr>
        <w:spacing w:after="0" w:line="360" w:lineRule="auto"/>
        <w:jc w:val="center"/>
        <w:rPr>
          <w:rFonts w:ascii="Times New Roman" w:hAnsi="Times New Roman" w:cs="Times New Roman"/>
          <w:sz w:val="24"/>
          <w:szCs w:val="24"/>
        </w:rPr>
      </w:pPr>
    </w:p>
    <w:p w:rsidR="00DB49FD" w:rsidRPr="002D7B38" w:rsidRDefault="00C21720" w:rsidP="00526895">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 xml:space="preserve">Спорт и рекреација су својевремено у социјализму били важни показатељи националног идентитета и међународне препознатљивости земље, симболи државне моћи, идеолошко оруђе, али и покретачи образовних процеса, ширег друштвеног напретка и средство за дубљу друштвену интеграцију. Ово се посебно односи на </w:t>
      </w:r>
      <w:r w:rsidRPr="007243D2">
        <w:rPr>
          <w:rFonts w:ascii="Times New Roman" w:hAnsi="Times New Roman" w:cs="Times New Roman"/>
          <w:sz w:val="24"/>
          <w:szCs w:val="24"/>
        </w:rPr>
        <w:t>постсоцијалистичке земље централне и источне Европе</w:t>
      </w:r>
      <w:r w:rsidRPr="002D7B38">
        <w:rPr>
          <w:rFonts w:ascii="Times New Roman" w:hAnsi="Times New Roman" w:cs="Times New Roman"/>
          <w:sz w:val="24"/>
          <w:szCs w:val="24"/>
        </w:rPr>
        <w:t xml:space="preserve"> (ЦИЕ) у којима је пре њихових реформи и процеса транзиције спорт служио као инструмент државне промоције и средство напретка владајућег система у идеолошком, политичком, социјалном и другим областима хуманог живота. Спорт је својевремено у бившим социјалистичким земљама имао еманципаторски и масовни карактер, инсистирајући на активном учешћу жена, постизању најбољих могућих резултата, масовној физичкој култури, као и прогресивном стремљењу владајућег поретка</w:t>
      </w:r>
      <w:r w:rsidR="0021404B" w:rsidRPr="002D7B38">
        <w:rPr>
          <w:rFonts w:ascii="Times New Roman" w:hAnsi="Times New Roman" w:cs="Times New Roman"/>
          <w:sz w:val="24"/>
          <w:szCs w:val="24"/>
        </w:rPr>
        <w:t xml:space="preserve"> (Симоновић, 2022)</w:t>
      </w:r>
      <w:r w:rsidRPr="002D7B38">
        <w:rPr>
          <w:rFonts w:ascii="Times New Roman" w:hAnsi="Times New Roman" w:cs="Times New Roman"/>
          <w:sz w:val="24"/>
          <w:szCs w:val="24"/>
        </w:rPr>
        <w:t>. Професионални спорт у некадашњем социјалистичком друштву није био комерцијализован, није стремио профиту и припадао је самим спортистима, који су се такмичили у својој истинској жељи за славом и из чисте љубави према спорту. За разлику од капитализма који перципира спорт као кључно тржиште за комерцијализацију спортских услуга, конзумеризам, куповно расположење и пласман потрошачких добара, у социјализму је спорт представљао важан сегмент друштвеног живота и социјалистичких развојних програма, служећи и као заједничка платформа за лични, друштвени и културни развој свих сегмената друштва. Људи су имали више слоб</w:t>
      </w:r>
      <w:r w:rsidR="00E66661" w:rsidRPr="002D7B38">
        <w:rPr>
          <w:rFonts w:ascii="Times New Roman" w:hAnsi="Times New Roman" w:cs="Times New Roman"/>
          <w:sz w:val="24"/>
          <w:szCs w:val="24"/>
        </w:rPr>
        <w:t>одног времена, па самим тим и ве</w:t>
      </w:r>
      <w:r w:rsidRPr="002D7B38">
        <w:rPr>
          <w:rFonts w:ascii="Times New Roman" w:hAnsi="Times New Roman" w:cs="Times New Roman"/>
          <w:sz w:val="24"/>
          <w:szCs w:val="24"/>
        </w:rPr>
        <w:t xml:space="preserve">ћи </w:t>
      </w:r>
      <w:r w:rsidRPr="002D7B38">
        <w:rPr>
          <w:rFonts w:ascii="Times New Roman" w:hAnsi="Times New Roman" w:cs="Times New Roman"/>
          <w:sz w:val="24"/>
          <w:szCs w:val="24"/>
        </w:rPr>
        <w:lastRenderedPageBreak/>
        <w:t>приступ спортским, културним,</w:t>
      </w:r>
      <w:r w:rsidR="00373E86" w:rsidRPr="002D7B38">
        <w:rPr>
          <w:rFonts w:ascii="Times New Roman" w:hAnsi="Times New Roman" w:cs="Times New Roman"/>
          <w:sz w:val="24"/>
          <w:szCs w:val="24"/>
        </w:rPr>
        <w:t xml:space="preserve"> уметничким, рекреативним, еколошким</w:t>
      </w:r>
      <w:r w:rsidR="00DC0A61" w:rsidRPr="002D7B38">
        <w:rPr>
          <w:rFonts w:ascii="Times New Roman" w:hAnsi="Times New Roman" w:cs="Times New Roman"/>
          <w:sz w:val="24"/>
          <w:szCs w:val="24"/>
        </w:rPr>
        <w:t xml:space="preserve"> и другим друштвеним објектима</w:t>
      </w:r>
      <w:r w:rsidRPr="002D7B38">
        <w:rPr>
          <w:rFonts w:ascii="Times New Roman" w:hAnsi="Times New Roman" w:cs="Times New Roman"/>
          <w:sz w:val="24"/>
          <w:szCs w:val="24"/>
        </w:rPr>
        <w:t xml:space="preserve"> и садржајима</w:t>
      </w:r>
      <w:r w:rsidR="00633795">
        <w:rPr>
          <w:rFonts w:ascii="Times New Roman" w:hAnsi="Times New Roman" w:cs="Times New Roman"/>
          <w:sz w:val="24"/>
          <w:szCs w:val="24"/>
        </w:rPr>
        <w:t>. У земљама ЦИЕ</w:t>
      </w:r>
      <w:r w:rsidRPr="002D7B38">
        <w:rPr>
          <w:rFonts w:ascii="Times New Roman" w:hAnsi="Times New Roman" w:cs="Times New Roman"/>
          <w:sz w:val="24"/>
          <w:szCs w:val="24"/>
        </w:rPr>
        <w:t xml:space="preserve"> широко распрострањена идеологија физичког васпитања била </w:t>
      </w:r>
      <w:r w:rsidR="00633795">
        <w:rPr>
          <w:rFonts w:ascii="Times New Roman" w:hAnsi="Times New Roman" w:cs="Times New Roman"/>
          <w:sz w:val="24"/>
          <w:szCs w:val="24"/>
        </w:rPr>
        <w:t xml:space="preserve">је </w:t>
      </w:r>
      <w:r w:rsidRPr="002D7B38">
        <w:rPr>
          <w:rFonts w:ascii="Times New Roman" w:hAnsi="Times New Roman" w:cs="Times New Roman"/>
          <w:sz w:val="24"/>
          <w:szCs w:val="24"/>
        </w:rPr>
        <w:t>од суштинског значаја за подстицање образовања, модернизацију друштва и демонстрацију меке моћи. Међутим, упоредо са процесом њихове транзиције, обећања политичких лидера о томе да ће задржати претходни модел државе благостања почела су да бледе. Данас ове земље теже реализацији својих развојних стратегија и интереса, изградњи јединственог институционалног дизајна и алокацији спорта као значајније области јавне политике</w:t>
      </w:r>
      <w:r w:rsidR="00BD7D4A" w:rsidRPr="002D7B38">
        <w:rPr>
          <w:rFonts w:ascii="Times New Roman" w:hAnsi="Times New Roman" w:cs="Times New Roman"/>
          <w:sz w:val="24"/>
          <w:szCs w:val="24"/>
        </w:rPr>
        <w:t xml:space="preserve"> (Kustec и Ličen, 2020)</w:t>
      </w:r>
      <w:r w:rsidRPr="002D7B38">
        <w:rPr>
          <w:rFonts w:ascii="Times New Roman" w:hAnsi="Times New Roman" w:cs="Times New Roman"/>
          <w:sz w:val="24"/>
          <w:szCs w:val="24"/>
        </w:rPr>
        <w:t>.</w:t>
      </w:r>
    </w:p>
    <w:p w:rsidR="00DA14AE" w:rsidRDefault="00DB49FD" w:rsidP="009319C7">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 xml:space="preserve">Многа истраживања, али и увид у релевантне податке указују на то да се у мање развијеним земљама спорту генерално придаје мања пажња у односу на друге сфере друштвеног живота. Наиме, у већини земаља у развоју промовисање спорта обично не представља главни приоритет јавног финансирања, доводећи и до појаве својеврсног </w:t>
      </w:r>
      <w:r w:rsidR="0073063C" w:rsidRPr="002D7B38">
        <w:rPr>
          <w:rFonts w:ascii="Times New Roman" w:hAnsi="Times New Roman" w:cs="Times New Roman"/>
          <w:i/>
          <w:sz w:val="24"/>
          <w:szCs w:val="24"/>
        </w:rPr>
        <w:t>зачараног круга</w:t>
      </w:r>
      <w:r w:rsidR="00814B51">
        <w:rPr>
          <w:rFonts w:ascii="Times New Roman" w:hAnsi="Times New Roman" w:cs="Times New Roman"/>
          <w:i/>
          <w:sz w:val="24"/>
          <w:szCs w:val="24"/>
        </w:rPr>
        <w:t xml:space="preserve"> </w:t>
      </w:r>
      <w:r w:rsidRPr="002D7B38">
        <w:rPr>
          <w:rFonts w:ascii="Times New Roman" w:hAnsi="Times New Roman" w:cs="Times New Roman"/>
          <w:sz w:val="24"/>
          <w:szCs w:val="24"/>
        </w:rPr>
        <w:t>у склопу којег остаје с</w:t>
      </w:r>
      <w:r w:rsidR="00EB00E8" w:rsidRPr="002D7B38">
        <w:rPr>
          <w:rFonts w:ascii="Times New Roman" w:hAnsi="Times New Roman" w:cs="Times New Roman"/>
          <w:sz w:val="24"/>
          <w:szCs w:val="24"/>
        </w:rPr>
        <w:t>имболично мало средстава</w:t>
      </w:r>
      <w:r w:rsidR="009319C7">
        <w:rPr>
          <w:rFonts w:ascii="Times New Roman" w:hAnsi="Times New Roman" w:cs="Times New Roman"/>
          <w:sz w:val="24"/>
          <w:szCs w:val="24"/>
        </w:rPr>
        <w:t xml:space="preserve"> за развој самих спортиста. </w:t>
      </w:r>
      <w:r w:rsidR="00F30080" w:rsidRPr="002D7B38">
        <w:rPr>
          <w:rFonts w:ascii="Times New Roman" w:hAnsi="Times New Roman" w:cs="Times New Roman"/>
          <w:sz w:val="24"/>
          <w:szCs w:val="24"/>
        </w:rPr>
        <w:t>Има</w:t>
      </w:r>
      <w:r w:rsidR="009319C7">
        <w:rPr>
          <w:rFonts w:ascii="Times New Roman" w:hAnsi="Times New Roman" w:cs="Times New Roman"/>
          <w:sz w:val="24"/>
          <w:szCs w:val="24"/>
        </w:rPr>
        <w:t xml:space="preserve"> и</w:t>
      </w:r>
      <w:r w:rsidR="00F30080" w:rsidRPr="002D7B38">
        <w:rPr>
          <w:rFonts w:ascii="Times New Roman" w:hAnsi="Times New Roman" w:cs="Times New Roman"/>
          <w:sz w:val="24"/>
          <w:szCs w:val="24"/>
        </w:rPr>
        <w:t xml:space="preserve"> студија које потврђују да ниво привредног развоја представља кључну детерминанту националних спортских перформанси, обично мерених бројем освојених медаља на континенталним или светским такмичењима. Ипак, наглашавајући мањак релевантних истраживачких студија које би се бавиле овим важним питањима, посебно у земљама у </w:t>
      </w:r>
      <w:r w:rsidR="00F30080" w:rsidRPr="00ED5150">
        <w:rPr>
          <w:rFonts w:ascii="Times New Roman" w:hAnsi="Times New Roman" w:cs="Times New Roman"/>
          <w:sz w:val="24"/>
          <w:szCs w:val="24"/>
        </w:rPr>
        <w:t>развоју,</w:t>
      </w:r>
      <w:r w:rsidR="00814B51" w:rsidRPr="00ED5150">
        <w:rPr>
          <w:rFonts w:ascii="Times New Roman" w:hAnsi="Times New Roman" w:cs="Times New Roman"/>
          <w:sz w:val="24"/>
          <w:szCs w:val="24"/>
        </w:rPr>
        <w:t xml:space="preserve"> </w:t>
      </w:r>
      <w:r w:rsidR="002E2CFC" w:rsidRPr="00ED5150">
        <w:rPr>
          <w:rFonts w:ascii="Times New Roman" w:hAnsi="Times New Roman" w:cs="Times New Roman"/>
          <w:sz w:val="24"/>
          <w:szCs w:val="24"/>
        </w:rPr>
        <w:t>Andreff</w:t>
      </w:r>
      <w:r w:rsidR="00F30080">
        <w:rPr>
          <w:rFonts w:ascii="Times New Roman" w:hAnsi="Times New Roman" w:cs="Times New Roman"/>
          <w:sz w:val="24"/>
          <w:szCs w:val="24"/>
        </w:rPr>
        <w:t xml:space="preserve"> (2006, стр</w:t>
      </w:r>
      <w:r w:rsidR="00F30080" w:rsidRPr="002D7B38">
        <w:rPr>
          <w:rFonts w:ascii="Times New Roman" w:hAnsi="Times New Roman" w:cs="Times New Roman"/>
          <w:sz w:val="24"/>
          <w:szCs w:val="24"/>
        </w:rPr>
        <w:t xml:space="preserve">. 308-312) такође истиче да спорт није главни приоритет државног финансирања, нити представља стуб образовног система ниједне земље у развоју у којима социјална питања, неразвијеност и раст животног стандарда стичу превагу над питањима развоја спорта. Штавише, прецизнију процену стања спортске индустрије отежава недостатак релевантних статистичких података о спорту. </w:t>
      </w:r>
    </w:p>
    <w:p w:rsidR="00503443" w:rsidRPr="00130990" w:rsidRDefault="00F30080" w:rsidP="00503443">
      <w:pPr>
        <w:spacing w:after="0" w:line="360" w:lineRule="auto"/>
        <w:ind w:firstLine="567"/>
        <w:jc w:val="both"/>
        <w:rPr>
          <w:rFonts w:ascii="Times New Roman" w:hAnsi="Times New Roman" w:cs="Times New Roman"/>
          <w:color w:val="C00000"/>
          <w:sz w:val="24"/>
          <w:szCs w:val="24"/>
        </w:rPr>
      </w:pPr>
      <w:r w:rsidRPr="002D7B38">
        <w:rPr>
          <w:rFonts w:ascii="Times New Roman" w:hAnsi="Times New Roman" w:cs="Times New Roman"/>
          <w:sz w:val="24"/>
          <w:szCs w:val="24"/>
        </w:rPr>
        <w:t xml:space="preserve">Након завршетка Хладног рата и пада Берлинског зида, </w:t>
      </w:r>
      <w:r w:rsidR="0025011A">
        <w:rPr>
          <w:rFonts w:ascii="Times New Roman" w:hAnsi="Times New Roman" w:cs="Times New Roman"/>
          <w:sz w:val="24"/>
          <w:szCs w:val="24"/>
        </w:rPr>
        <w:t>земље ЦИЕ</w:t>
      </w:r>
      <w:r w:rsidRPr="002D7B38">
        <w:rPr>
          <w:rFonts w:ascii="Times New Roman" w:hAnsi="Times New Roman" w:cs="Times New Roman"/>
          <w:sz w:val="24"/>
          <w:szCs w:val="24"/>
        </w:rPr>
        <w:t xml:space="preserve"> су постепено прелазиле на модел демократских, либералних и парламентарних западних држава, ослобађајући се од стега аутократских режима и преузимајући активан приступ у поновном обликовању и друштвеној афирмацији спорта, слободног времена и физичке културе</w:t>
      </w:r>
      <w:r w:rsidR="00556A56">
        <w:rPr>
          <w:rFonts w:ascii="Times New Roman" w:hAnsi="Times New Roman" w:cs="Times New Roman"/>
          <w:sz w:val="24"/>
          <w:szCs w:val="24"/>
        </w:rPr>
        <w:t xml:space="preserve"> (Parks и Zwicker, 2021, стр. 1501–1516)</w:t>
      </w:r>
      <w:r w:rsidRPr="002D7B38">
        <w:rPr>
          <w:rFonts w:ascii="Times New Roman" w:hAnsi="Times New Roman" w:cs="Times New Roman"/>
          <w:sz w:val="24"/>
          <w:szCs w:val="24"/>
        </w:rPr>
        <w:t xml:space="preserve">. Међутим, реформисањем својих привреда и политичких система, многе су бивше социјалистичке земље на почецима својих транзиционих процеса смањивале свој нагласак на спорт, да би се почетком 21. века однос спорта и друштва драматично променио, упоредо са смањивањем јавних ресурса намењених развоју масовног спорта и реалног дохотка становништва условљеног процесом транзиције. </w:t>
      </w:r>
    </w:p>
    <w:p w:rsidR="00992327" w:rsidRPr="00EF3732" w:rsidRDefault="00992327" w:rsidP="00BC7E4D">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lastRenderedPageBreak/>
        <w:t>Имајући у виду одсуство релевантних истраживања посвећених савременој улози спорта у привредном развоју земаља централне и источне Европе, циљ овог рада је да сагледа место и улогу спорта у контексту насталих друштвених и политичких преврата, као и да премости уочљиви јаз у литератури о процени утицаја спорта на привредни развој посматраних земаља. Други одељак рада даје кратак преглед пронађених извора литературе, док је његов трећи одељак посвећен анализи</w:t>
      </w:r>
      <w:r w:rsidR="0004741A">
        <w:rPr>
          <w:rFonts w:ascii="Times New Roman" w:hAnsi="Times New Roman" w:cs="Times New Roman"/>
          <w:sz w:val="24"/>
          <w:szCs w:val="24"/>
        </w:rPr>
        <w:t xml:space="preserve"> података и прикупљеног узорка. </w:t>
      </w:r>
      <w:r w:rsidRPr="002D7B38">
        <w:rPr>
          <w:rFonts w:ascii="Times New Roman" w:hAnsi="Times New Roman" w:cs="Times New Roman"/>
          <w:sz w:val="24"/>
          <w:szCs w:val="24"/>
        </w:rPr>
        <w:t>Четврти одељак рада</w:t>
      </w:r>
      <w:r w:rsidR="00E52E7B">
        <w:rPr>
          <w:rFonts w:ascii="Times New Roman" w:hAnsi="Times New Roman" w:cs="Times New Roman"/>
          <w:sz w:val="24"/>
          <w:szCs w:val="24"/>
        </w:rPr>
        <w:t xml:space="preserve"> се бави методолошком расправом</w:t>
      </w:r>
      <w:r w:rsidRPr="002D7B38">
        <w:rPr>
          <w:rFonts w:ascii="Times New Roman" w:hAnsi="Times New Roman" w:cs="Times New Roman"/>
          <w:sz w:val="24"/>
          <w:szCs w:val="24"/>
        </w:rPr>
        <w:t xml:space="preserve"> добијених резултата, док његов последњи одељак закључ</w:t>
      </w:r>
      <w:r w:rsidR="00385BFD">
        <w:rPr>
          <w:rFonts w:ascii="Times New Roman" w:hAnsi="Times New Roman" w:cs="Times New Roman"/>
          <w:sz w:val="24"/>
          <w:szCs w:val="24"/>
        </w:rPr>
        <w:t>ује чланак</w:t>
      </w:r>
      <w:r w:rsidRPr="002D7B38">
        <w:rPr>
          <w:rFonts w:ascii="Times New Roman" w:hAnsi="Times New Roman" w:cs="Times New Roman"/>
          <w:sz w:val="24"/>
          <w:szCs w:val="24"/>
        </w:rPr>
        <w:t xml:space="preserve">. </w:t>
      </w:r>
      <w:r w:rsidR="00AB67E2">
        <w:rPr>
          <w:rFonts w:ascii="Times New Roman" w:hAnsi="Times New Roman" w:cs="Times New Roman"/>
          <w:sz w:val="24"/>
          <w:szCs w:val="24"/>
        </w:rPr>
        <w:t xml:space="preserve">Научни допринос овог чланка се огледа у чињеници да готово и да нема </w:t>
      </w:r>
      <w:r w:rsidR="008D79A1">
        <w:rPr>
          <w:rFonts w:ascii="Times New Roman" w:hAnsi="Times New Roman" w:cs="Times New Roman"/>
          <w:sz w:val="24"/>
          <w:szCs w:val="24"/>
        </w:rPr>
        <w:t>објављених</w:t>
      </w:r>
      <w:r w:rsidR="00AB67E2">
        <w:rPr>
          <w:rFonts w:ascii="Times New Roman" w:hAnsi="Times New Roman" w:cs="Times New Roman"/>
          <w:sz w:val="24"/>
          <w:szCs w:val="24"/>
        </w:rPr>
        <w:t xml:space="preserve"> с</w:t>
      </w:r>
      <w:r w:rsidR="00532D3E">
        <w:rPr>
          <w:rFonts w:ascii="Times New Roman" w:hAnsi="Times New Roman" w:cs="Times New Roman"/>
          <w:sz w:val="24"/>
          <w:szCs w:val="24"/>
        </w:rPr>
        <w:t xml:space="preserve">тудија које се баве испитивањем </w:t>
      </w:r>
      <w:r w:rsidR="00802D7B" w:rsidRPr="00532D3E">
        <w:rPr>
          <w:rFonts w:ascii="Times New Roman" w:hAnsi="Times New Roman" w:cs="Times New Roman"/>
          <w:sz w:val="24"/>
          <w:szCs w:val="24"/>
        </w:rPr>
        <w:t>друштвено-</w:t>
      </w:r>
      <w:r w:rsidR="00FD19FE" w:rsidRPr="00532D3E">
        <w:rPr>
          <w:rFonts w:ascii="Times New Roman" w:hAnsi="Times New Roman" w:cs="Times New Roman"/>
          <w:sz w:val="24"/>
          <w:szCs w:val="24"/>
        </w:rPr>
        <w:t>економског</w:t>
      </w:r>
      <w:r w:rsidR="00FD19FE">
        <w:rPr>
          <w:rFonts w:ascii="Times New Roman" w:hAnsi="Times New Roman" w:cs="Times New Roman"/>
          <w:sz w:val="24"/>
          <w:szCs w:val="24"/>
        </w:rPr>
        <w:t xml:space="preserve"> </w:t>
      </w:r>
      <w:r w:rsidR="00AB67E2">
        <w:rPr>
          <w:rFonts w:ascii="Times New Roman" w:hAnsi="Times New Roman" w:cs="Times New Roman"/>
          <w:sz w:val="24"/>
          <w:szCs w:val="24"/>
        </w:rPr>
        <w:t>утицаја индустрије спорта и државних издата</w:t>
      </w:r>
      <w:r w:rsidR="00C27262">
        <w:rPr>
          <w:rFonts w:ascii="Times New Roman" w:hAnsi="Times New Roman" w:cs="Times New Roman"/>
          <w:sz w:val="24"/>
          <w:szCs w:val="24"/>
        </w:rPr>
        <w:t xml:space="preserve">ка </w:t>
      </w:r>
      <w:r w:rsidR="00802D7B">
        <w:rPr>
          <w:rFonts w:ascii="Times New Roman" w:hAnsi="Times New Roman" w:cs="Times New Roman"/>
          <w:sz w:val="24"/>
          <w:szCs w:val="24"/>
        </w:rPr>
        <w:t>з</w:t>
      </w:r>
      <w:r w:rsidR="00C27262">
        <w:rPr>
          <w:rFonts w:ascii="Times New Roman" w:hAnsi="Times New Roman" w:cs="Times New Roman"/>
          <w:sz w:val="24"/>
          <w:szCs w:val="24"/>
        </w:rPr>
        <w:t>а спорт на привредни развој савремених земаља.</w:t>
      </w:r>
    </w:p>
    <w:p w:rsidR="00992327" w:rsidRPr="00382903" w:rsidRDefault="00992327" w:rsidP="00526895">
      <w:pPr>
        <w:spacing w:after="0" w:line="360" w:lineRule="auto"/>
        <w:jc w:val="both"/>
        <w:rPr>
          <w:rFonts w:ascii="Times New Roman" w:hAnsi="Times New Roman" w:cs="Times New Roman"/>
          <w:sz w:val="24"/>
          <w:szCs w:val="24"/>
        </w:rPr>
      </w:pPr>
    </w:p>
    <w:p w:rsidR="003C4081" w:rsidRDefault="003013DB" w:rsidP="00A7758A">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 xml:space="preserve">КРАТАК </w:t>
      </w:r>
      <w:r w:rsidR="00A7758A" w:rsidRPr="00A73B27">
        <w:rPr>
          <w:rFonts w:ascii="Times New Roman" w:hAnsi="Times New Roman" w:cs="Times New Roman"/>
          <w:i/>
          <w:sz w:val="24"/>
          <w:szCs w:val="24"/>
        </w:rPr>
        <w:t>ПРЕГЛЕД ЛИТЕРАТУРЕ</w:t>
      </w:r>
    </w:p>
    <w:p w:rsidR="00BE608F" w:rsidRPr="00BE608F" w:rsidRDefault="00BE608F" w:rsidP="00A7758A">
      <w:pPr>
        <w:spacing w:after="0" w:line="360" w:lineRule="auto"/>
        <w:jc w:val="center"/>
        <w:rPr>
          <w:rFonts w:ascii="Times New Roman" w:hAnsi="Times New Roman" w:cs="Times New Roman"/>
          <w:sz w:val="24"/>
          <w:szCs w:val="24"/>
        </w:rPr>
      </w:pPr>
    </w:p>
    <w:p w:rsidR="002B1292" w:rsidRDefault="00BE3B77" w:rsidP="002B1292">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Литература из области економике спорта је шаренолика и разнородна, док поред неизбежних економских ефеката у великој мери проучава и друге повезане аспекте изградње спортских објеката и организације спортских догађаја, као што су туристички, здравствени, медицински и социолошки учинци, ефекти улагања, ефекти забаве и слободног времена, образовни ефекти, ефекти улагања у грађевинске радове и некретнине и др. Такође постоји и велики број објављених студија које се баве испитивањем микроекономских ефеката и друштвених користи појединачно посматраних спортских догађаја и манифестација, као и изградње или реконструкције спортских стадиона и арена на локалну привреду заједница, градова и региона. Овакве студије обично примењују процену укупног економског утицаја који се израчунава агрегирањем директних утицаја (потрошња у датом граду или привреди услед организованог спортског догађаја), индиректних утицаја (куповина робе и услуга од стране компанија које учествују у његовој организацији) и индукованих утицаја (додатних зарада и других прихода везаних за његову организацију који се остварују на локалном нивоу)</w:t>
      </w:r>
      <w:r w:rsidR="00EB18F3">
        <w:rPr>
          <w:rFonts w:ascii="Times New Roman" w:hAnsi="Times New Roman" w:cs="Times New Roman"/>
          <w:sz w:val="24"/>
          <w:szCs w:val="24"/>
        </w:rPr>
        <w:t xml:space="preserve"> </w:t>
      </w:r>
      <w:r w:rsidR="00DB15FA">
        <w:rPr>
          <w:rFonts w:ascii="Times New Roman" w:hAnsi="Times New Roman" w:cs="Times New Roman"/>
          <w:sz w:val="24"/>
          <w:szCs w:val="24"/>
        </w:rPr>
        <w:t>(KPMG, 2018, стр</w:t>
      </w:r>
      <w:r w:rsidR="00DB15FA" w:rsidRPr="00DB15FA">
        <w:rPr>
          <w:rFonts w:ascii="Times New Roman" w:hAnsi="Times New Roman" w:cs="Times New Roman"/>
          <w:sz w:val="24"/>
          <w:szCs w:val="24"/>
        </w:rPr>
        <w:t>. 4).</w:t>
      </w:r>
    </w:p>
    <w:p w:rsidR="00725EF1" w:rsidRDefault="00A372AD" w:rsidP="009B448F">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 xml:space="preserve">Поред тога се и у </w:t>
      </w:r>
      <w:r w:rsidR="00C55A06">
        <w:rPr>
          <w:rFonts w:ascii="Times New Roman" w:hAnsi="Times New Roman" w:cs="Times New Roman"/>
          <w:sz w:val="24"/>
          <w:szCs w:val="24"/>
        </w:rPr>
        <w:t xml:space="preserve">научним </w:t>
      </w:r>
      <w:r w:rsidRPr="002D7B38">
        <w:rPr>
          <w:rFonts w:ascii="Times New Roman" w:hAnsi="Times New Roman" w:cs="Times New Roman"/>
          <w:sz w:val="24"/>
          <w:szCs w:val="24"/>
        </w:rPr>
        <w:t>часописима који су стриктно посвећени економици спорта примећује доминантно присуство чланака који се махом баве само локалним и микроекономским ефектима организације спортских догађаја.</w:t>
      </w:r>
      <w:r w:rsidR="00F5794B">
        <w:rPr>
          <w:rFonts w:ascii="Times New Roman" w:hAnsi="Times New Roman" w:cs="Times New Roman"/>
          <w:sz w:val="24"/>
          <w:szCs w:val="24"/>
        </w:rPr>
        <w:t xml:space="preserve"> Baumann, Matheson и</w:t>
      </w:r>
      <w:r w:rsidR="00F5794B" w:rsidRPr="00F5794B">
        <w:rPr>
          <w:rFonts w:ascii="Times New Roman" w:hAnsi="Times New Roman" w:cs="Times New Roman"/>
          <w:sz w:val="24"/>
          <w:szCs w:val="24"/>
        </w:rPr>
        <w:t xml:space="preserve"> Muroi</w:t>
      </w:r>
      <w:r w:rsidRPr="002D7B38">
        <w:rPr>
          <w:rFonts w:ascii="Times New Roman" w:hAnsi="Times New Roman" w:cs="Times New Roman"/>
          <w:sz w:val="24"/>
          <w:szCs w:val="24"/>
        </w:rPr>
        <w:t xml:space="preserve"> (2009) су испитивали нето промене </w:t>
      </w:r>
      <w:r w:rsidR="00B73CC7">
        <w:rPr>
          <w:rFonts w:ascii="Times New Roman" w:hAnsi="Times New Roman" w:cs="Times New Roman"/>
          <w:sz w:val="24"/>
          <w:szCs w:val="24"/>
        </w:rPr>
        <w:t>у туристичким доласцима током</w:t>
      </w:r>
      <w:r w:rsidRPr="002D7B38">
        <w:rPr>
          <w:rFonts w:ascii="Times New Roman" w:hAnsi="Times New Roman" w:cs="Times New Roman"/>
          <w:sz w:val="24"/>
          <w:szCs w:val="24"/>
        </w:rPr>
        <w:t xml:space="preserve"> разних спортских догађаја на Хавајима и утврдили су да сви догађаји стварају сличне </w:t>
      </w:r>
      <w:r w:rsidRPr="002D7B38">
        <w:rPr>
          <w:rFonts w:ascii="Times New Roman" w:hAnsi="Times New Roman" w:cs="Times New Roman"/>
          <w:sz w:val="24"/>
          <w:szCs w:val="24"/>
        </w:rPr>
        <w:lastRenderedPageBreak/>
        <w:t xml:space="preserve">економске позитивне нето утицаје на локалну привреду, без обзира на то што држава неке од њих субвенционише у већој, а неке од њих у мањој мери. За разлику од њих су нешто касније </w:t>
      </w:r>
      <w:r w:rsidR="00502B55">
        <w:rPr>
          <w:rFonts w:ascii="Times New Roman" w:hAnsi="Times New Roman" w:cs="Times New Roman"/>
          <w:sz w:val="24"/>
          <w:szCs w:val="24"/>
        </w:rPr>
        <w:t>Kobierecki и</w:t>
      </w:r>
      <w:r w:rsidR="00502B55" w:rsidRPr="00502B55">
        <w:rPr>
          <w:rFonts w:ascii="Times New Roman" w:hAnsi="Times New Roman" w:cs="Times New Roman"/>
          <w:sz w:val="24"/>
          <w:szCs w:val="24"/>
        </w:rPr>
        <w:t xml:space="preserve"> Pierzgalski</w:t>
      </w:r>
      <w:r w:rsidR="00EB18F3">
        <w:rPr>
          <w:rFonts w:ascii="Times New Roman" w:hAnsi="Times New Roman" w:cs="Times New Roman"/>
          <w:sz w:val="24"/>
          <w:szCs w:val="24"/>
        </w:rPr>
        <w:t xml:space="preserve"> </w:t>
      </w:r>
      <w:r w:rsidRPr="002D7B38">
        <w:rPr>
          <w:rFonts w:ascii="Times New Roman" w:hAnsi="Times New Roman" w:cs="Times New Roman"/>
          <w:sz w:val="24"/>
          <w:szCs w:val="24"/>
        </w:rPr>
        <w:t>(2022), на примеру мега спортских догађаја попут Олимпијских игара ФИФИНИХ Светских првенстава у фудбалу, закључили да овакве манифестације не доносе опипљиве економске користи за земље домаћине. Наиме, испитујући ефекте ових догађаја на примеру Канаде, Велике Британије, Јужне Африке и Бразила у временском распону од 2010. до 2016. године, аутори закључују да они не доприносе значајно привредном расту земље, уклапајући се и у резултате других студија о економском утицају великих спортских манифестација. Међутим, то још увек не з</w:t>
      </w:r>
      <w:r w:rsidR="00DF3E8C">
        <w:rPr>
          <w:rFonts w:ascii="Times New Roman" w:hAnsi="Times New Roman" w:cs="Times New Roman"/>
          <w:sz w:val="24"/>
          <w:szCs w:val="24"/>
        </w:rPr>
        <w:t>начи да не би требало организовати</w:t>
      </w:r>
      <w:r w:rsidRPr="002D7B38">
        <w:rPr>
          <w:rFonts w:ascii="Times New Roman" w:hAnsi="Times New Roman" w:cs="Times New Roman"/>
          <w:sz w:val="24"/>
          <w:szCs w:val="24"/>
        </w:rPr>
        <w:t xml:space="preserve"> спортске мега догађаје.</w:t>
      </w:r>
    </w:p>
    <w:p w:rsidR="00FD5645" w:rsidRDefault="000C3AD1" w:rsidP="00FD5645">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 xml:space="preserve">Када је реч о макроекономским аспектима спортских садржаја у европским земљама, </w:t>
      </w:r>
      <w:r w:rsidR="001569A4">
        <w:rPr>
          <w:rFonts w:ascii="Times New Roman" w:hAnsi="Times New Roman" w:cs="Times New Roman"/>
          <w:sz w:val="24"/>
          <w:szCs w:val="24"/>
        </w:rPr>
        <w:t>Mamcarczyk и</w:t>
      </w:r>
      <w:r w:rsidR="001569A4" w:rsidRPr="001569A4">
        <w:rPr>
          <w:rFonts w:ascii="Times New Roman" w:hAnsi="Times New Roman" w:cs="Times New Roman"/>
          <w:sz w:val="24"/>
          <w:szCs w:val="24"/>
        </w:rPr>
        <w:t xml:space="preserve"> Szyszko (2020) </w:t>
      </w:r>
      <w:r w:rsidRPr="002D7B38">
        <w:rPr>
          <w:rFonts w:ascii="Times New Roman" w:hAnsi="Times New Roman" w:cs="Times New Roman"/>
          <w:sz w:val="24"/>
          <w:szCs w:val="24"/>
        </w:rPr>
        <w:t>испитују значај и утицај спортског сектора на бруто домаћи производ (БДП) и додату вредност. Ауторке прате запосленост у спорту, статистику спортских предузећа и међународне трговинске</w:t>
      </w:r>
      <w:r w:rsidR="00D52C25">
        <w:rPr>
          <w:rFonts w:ascii="Times New Roman" w:hAnsi="Times New Roman" w:cs="Times New Roman"/>
          <w:sz w:val="24"/>
          <w:szCs w:val="24"/>
        </w:rPr>
        <w:t xml:space="preserve"> токове и закључују да спорт даје већи допринос привреди</w:t>
      </w:r>
      <w:r w:rsidRPr="002D7B38">
        <w:rPr>
          <w:rFonts w:ascii="Times New Roman" w:hAnsi="Times New Roman" w:cs="Times New Roman"/>
          <w:sz w:val="24"/>
          <w:szCs w:val="24"/>
        </w:rPr>
        <w:t xml:space="preserve"> у развијенијим земљама, док се његов утицај временом повећавао и у другим, мање развијеним чланицама Европске уније (ЕУ). Међутим, чак и у развијеним привредама ЕУ, допринос спорта БДП-у или додатој вредности </w:t>
      </w:r>
      <w:r w:rsidR="0090634A">
        <w:rPr>
          <w:rFonts w:ascii="Times New Roman" w:hAnsi="Times New Roman" w:cs="Times New Roman"/>
          <w:sz w:val="24"/>
          <w:szCs w:val="24"/>
        </w:rPr>
        <w:t>није достигао двоцифрену бројку</w:t>
      </w:r>
      <w:r w:rsidRPr="002D7B38">
        <w:rPr>
          <w:rFonts w:ascii="Times New Roman" w:hAnsi="Times New Roman" w:cs="Times New Roman"/>
          <w:sz w:val="24"/>
          <w:szCs w:val="24"/>
        </w:rPr>
        <w:t xml:space="preserve">. Оне такође примећују да званична статистика не покрива цео сектор спорта, да покрива прилично кратак временски распон, као и да ова тема до сада није била детаљно испитивана, што све објективно ограничава домете оваквих анализа. </w:t>
      </w:r>
    </w:p>
    <w:p w:rsidR="000E35A4" w:rsidRPr="00E26F3C" w:rsidRDefault="000E35A4" w:rsidP="00BC7E4D">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 xml:space="preserve">Проучавајући макроекономске ефекте организације Олимпијских </w:t>
      </w:r>
      <w:r w:rsidRPr="00ED5150">
        <w:rPr>
          <w:rFonts w:ascii="Times New Roman" w:hAnsi="Times New Roman" w:cs="Times New Roman"/>
          <w:sz w:val="24"/>
          <w:szCs w:val="24"/>
        </w:rPr>
        <w:t>игара,</w:t>
      </w:r>
      <w:r w:rsidR="00321337" w:rsidRPr="00ED5150">
        <w:rPr>
          <w:rFonts w:ascii="Times New Roman" w:hAnsi="Times New Roman" w:cs="Times New Roman"/>
          <w:sz w:val="24"/>
          <w:szCs w:val="24"/>
        </w:rPr>
        <w:t xml:space="preserve"> </w:t>
      </w:r>
      <w:r w:rsidR="002104CB" w:rsidRPr="00ED5150">
        <w:rPr>
          <w:rFonts w:ascii="Times New Roman" w:hAnsi="Times New Roman" w:cs="Times New Roman"/>
          <w:sz w:val="24"/>
          <w:szCs w:val="24"/>
        </w:rPr>
        <w:t xml:space="preserve">Müller и сарадници </w:t>
      </w:r>
      <w:r w:rsidRPr="00ED5150">
        <w:rPr>
          <w:rFonts w:ascii="Times New Roman" w:hAnsi="Times New Roman" w:cs="Times New Roman"/>
          <w:sz w:val="24"/>
          <w:szCs w:val="24"/>
        </w:rPr>
        <w:t xml:space="preserve">(2016) сугеришу да, иако је тешко квантификовати ефекте оваквих спортских манифестација, оне доносе стимулативне економске користи за земљу домаћина које се огледају у </w:t>
      </w:r>
      <w:r w:rsidR="001550C6" w:rsidRPr="00ED5150">
        <w:rPr>
          <w:rFonts w:ascii="Times New Roman" w:hAnsi="Times New Roman" w:cs="Times New Roman"/>
          <w:sz w:val="24"/>
          <w:szCs w:val="24"/>
        </w:rPr>
        <w:t>стварању додатног дохотка</w:t>
      </w:r>
      <w:r w:rsidRPr="00ED5150">
        <w:rPr>
          <w:rFonts w:ascii="Times New Roman" w:hAnsi="Times New Roman" w:cs="Times New Roman"/>
          <w:sz w:val="24"/>
          <w:szCs w:val="24"/>
        </w:rPr>
        <w:t>, додатној потражњи за туристичким услугама, мултипликованим ефектима туризма, ефектима запошљавања, привредном расту и побољшаном имиџу земље даљим привлачењем страног капитала. На овај начин, у ери интензивне комерцијализације спорта, земља домаћин структуира своју привреду кроз свој побољшани имиџ и привлачење ул</w:t>
      </w:r>
      <w:r w:rsidR="00730B04" w:rsidRPr="00ED5150">
        <w:rPr>
          <w:rFonts w:ascii="Times New Roman" w:hAnsi="Times New Roman" w:cs="Times New Roman"/>
          <w:sz w:val="24"/>
          <w:szCs w:val="24"/>
        </w:rPr>
        <w:t>агања и нових наруџбина</w:t>
      </w:r>
      <w:r w:rsidRPr="00ED5150">
        <w:rPr>
          <w:rFonts w:ascii="Times New Roman" w:hAnsi="Times New Roman" w:cs="Times New Roman"/>
          <w:sz w:val="24"/>
          <w:szCs w:val="24"/>
        </w:rPr>
        <w:t>, па чак и у годинама након одржаних Олимпијских игара. Међутим,</w:t>
      </w:r>
      <w:r w:rsidR="00321337" w:rsidRPr="00ED5150">
        <w:rPr>
          <w:rFonts w:ascii="Times New Roman" w:hAnsi="Times New Roman" w:cs="Times New Roman"/>
          <w:sz w:val="24"/>
          <w:szCs w:val="24"/>
        </w:rPr>
        <w:t xml:space="preserve"> </w:t>
      </w:r>
      <w:r w:rsidR="00E20E42" w:rsidRPr="00ED5150">
        <w:rPr>
          <w:rFonts w:ascii="Times New Roman" w:hAnsi="Times New Roman" w:cs="Times New Roman"/>
          <w:sz w:val="24"/>
          <w:szCs w:val="24"/>
        </w:rPr>
        <w:t>Langer</w:t>
      </w:r>
      <w:r w:rsidR="00E20E42">
        <w:rPr>
          <w:rFonts w:ascii="Times New Roman" w:hAnsi="Times New Roman" w:cs="Times New Roman"/>
          <w:sz w:val="24"/>
          <w:szCs w:val="24"/>
        </w:rPr>
        <w:t xml:space="preserve"> и сарадници</w:t>
      </w:r>
      <w:r w:rsidRPr="002D7B38">
        <w:rPr>
          <w:rFonts w:ascii="Times New Roman" w:hAnsi="Times New Roman" w:cs="Times New Roman"/>
          <w:sz w:val="24"/>
          <w:szCs w:val="24"/>
        </w:rPr>
        <w:t xml:space="preserve"> (2015</w:t>
      </w:r>
      <w:r w:rsidR="00585943">
        <w:rPr>
          <w:rFonts w:ascii="Times New Roman" w:hAnsi="Times New Roman" w:cs="Times New Roman"/>
          <w:sz w:val="24"/>
          <w:szCs w:val="24"/>
        </w:rPr>
        <w:t>, стр. 1</w:t>
      </w:r>
      <w:r w:rsidRPr="002D7B38">
        <w:rPr>
          <w:rFonts w:ascii="Times New Roman" w:hAnsi="Times New Roman" w:cs="Times New Roman"/>
          <w:sz w:val="24"/>
          <w:szCs w:val="24"/>
        </w:rPr>
        <w:t xml:space="preserve">), у својој опсежној студији о утицају клађења током Олимпијских игара на привредни раст земље, такође наглашавају да се при узимању у обзир довољно великог броја детерминанти раста може закључити да ове спортске манифестације не доводе увек до антиципираних економских ефеката. Имајући све наведено у виду, при </w:t>
      </w:r>
      <w:r w:rsidRPr="002D7B38">
        <w:rPr>
          <w:rFonts w:ascii="Times New Roman" w:hAnsi="Times New Roman" w:cs="Times New Roman"/>
          <w:sz w:val="24"/>
          <w:szCs w:val="24"/>
        </w:rPr>
        <w:lastRenderedPageBreak/>
        <w:t>прегледу пронађених извора литературе, аутори овог рукописа су приметили озбиљан мањак релевантних студија које би се бавиле испитивањем макроекономских учинака индустрије спорта и јавних издвајања за финансирање спортских активности, тим пре што неки аутори такође примећују да би дату спроведену микро анализу требало проширити и на макроекономски ниво</w:t>
      </w:r>
      <w:r w:rsidR="00EB18F3">
        <w:rPr>
          <w:rFonts w:ascii="Times New Roman" w:hAnsi="Times New Roman" w:cs="Times New Roman"/>
          <w:sz w:val="24"/>
          <w:szCs w:val="24"/>
        </w:rPr>
        <w:t xml:space="preserve"> </w:t>
      </w:r>
      <w:r w:rsidR="00632F7C">
        <w:rPr>
          <w:rFonts w:ascii="Times New Roman" w:hAnsi="Times New Roman" w:cs="Times New Roman"/>
          <w:sz w:val="24"/>
          <w:szCs w:val="24"/>
        </w:rPr>
        <w:t>(Kobierecki и</w:t>
      </w:r>
      <w:r w:rsidR="00632F7C" w:rsidRPr="00632F7C">
        <w:rPr>
          <w:rFonts w:ascii="Times New Roman" w:hAnsi="Times New Roman" w:cs="Times New Roman"/>
          <w:sz w:val="24"/>
          <w:szCs w:val="24"/>
        </w:rPr>
        <w:t xml:space="preserve"> Pi</w:t>
      </w:r>
      <w:r w:rsidR="00632F7C">
        <w:rPr>
          <w:rFonts w:ascii="Times New Roman" w:hAnsi="Times New Roman" w:cs="Times New Roman"/>
          <w:sz w:val="24"/>
          <w:szCs w:val="24"/>
        </w:rPr>
        <w:t>erzgalski, 2022; Muguerza и сарадници</w:t>
      </w:r>
      <w:r w:rsidR="00632F7C" w:rsidRPr="00632F7C">
        <w:rPr>
          <w:rFonts w:ascii="Times New Roman" w:hAnsi="Times New Roman" w:cs="Times New Roman"/>
          <w:sz w:val="24"/>
          <w:szCs w:val="24"/>
        </w:rPr>
        <w:t>, 2021).</w:t>
      </w:r>
    </w:p>
    <w:p w:rsidR="00585943" w:rsidRPr="00382903" w:rsidRDefault="00585943" w:rsidP="00526895">
      <w:pPr>
        <w:spacing w:after="0" w:line="360" w:lineRule="auto"/>
        <w:jc w:val="both"/>
        <w:rPr>
          <w:rFonts w:ascii="Times New Roman" w:hAnsi="Times New Roman" w:cs="Times New Roman"/>
          <w:sz w:val="24"/>
          <w:szCs w:val="24"/>
        </w:rPr>
      </w:pPr>
    </w:p>
    <w:p w:rsidR="008338D1" w:rsidRDefault="007A3D5B" w:rsidP="007A3D5B">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ПОДАЦИ И АНАЛИЗА УЗОРКА</w:t>
      </w:r>
    </w:p>
    <w:p w:rsidR="00BE608F" w:rsidRPr="00BE608F" w:rsidRDefault="00BE608F" w:rsidP="007A3D5B">
      <w:pPr>
        <w:spacing w:after="0" w:line="360" w:lineRule="auto"/>
        <w:jc w:val="center"/>
        <w:rPr>
          <w:rFonts w:ascii="Times New Roman" w:hAnsi="Times New Roman" w:cs="Times New Roman"/>
          <w:sz w:val="24"/>
          <w:szCs w:val="24"/>
        </w:rPr>
      </w:pPr>
    </w:p>
    <w:p w:rsidR="006F241A" w:rsidRDefault="006F241A" w:rsidP="00BC7E4D">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У раду се</w:t>
      </w:r>
      <w:r>
        <w:rPr>
          <w:rFonts w:ascii="Times New Roman" w:hAnsi="Times New Roman" w:cs="Times New Roman"/>
          <w:sz w:val="24"/>
          <w:szCs w:val="24"/>
        </w:rPr>
        <w:t xml:space="preserve"> разматра балансирани панел од N</w:t>
      </w:r>
      <w:r w:rsidRPr="002D7B38">
        <w:rPr>
          <w:rFonts w:ascii="Times New Roman" w:hAnsi="Times New Roman" w:cs="Times New Roman"/>
          <w:sz w:val="24"/>
          <w:szCs w:val="24"/>
        </w:rPr>
        <w:t>=11 посматраних земаља у Т=11 разматраних временских периода након извршеног првог диференцирања оригинал</w:t>
      </w:r>
      <w:r w:rsidR="00872CD2">
        <w:rPr>
          <w:rFonts w:ascii="Times New Roman" w:hAnsi="Times New Roman" w:cs="Times New Roman"/>
          <w:sz w:val="24"/>
          <w:szCs w:val="24"/>
        </w:rPr>
        <w:t>них варијабли, укупно чинећи 121</w:t>
      </w:r>
      <w:r w:rsidR="00A36E14">
        <w:rPr>
          <w:rFonts w:ascii="Times New Roman" w:hAnsi="Times New Roman" w:cs="Times New Roman"/>
          <w:sz w:val="24"/>
          <w:szCs w:val="24"/>
        </w:rPr>
        <w:t xml:space="preserve"> опсервац</w:t>
      </w:r>
      <w:r w:rsidR="005E69A3">
        <w:rPr>
          <w:rFonts w:ascii="Times New Roman" w:hAnsi="Times New Roman" w:cs="Times New Roman"/>
          <w:sz w:val="24"/>
          <w:szCs w:val="24"/>
        </w:rPr>
        <w:t>иј</w:t>
      </w:r>
      <w:r w:rsidR="00A36E14">
        <w:rPr>
          <w:rFonts w:ascii="Times New Roman" w:hAnsi="Times New Roman" w:cs="Times New Roman"/>
          <w:sz w:val="24"/>
          <w:szCs w:val="24"/>
        </w:rPr>
        <w:t>у</w:t>
      </w:r>
      <w:r w:rsidRPr="002D7B38">
        <w:rPr>
          <w:rFonts w:ascii="Times New Roman" w:hAnsi="Times New Roman" w:cs="Times New Roman"/>
          <w:sz w:val="24"/>
          <w:szCs w:val="24"/>
        </w:rPr>
        <w:t xml:space="preserve">. Сврха чланка је </w:t>
      </w:r>
      <w:r w:rsidR="00C269D8">
        <w:rPr>
          <w:rFonts w:ascii="Times New Roman" w:hAnsi="Times New Roman" w:cs="Times New Roman"/>
          <w:sz w:val="24"/>
          <w:szCs w:val="24"/>
        </w:rPr>
        <w:t xml:space="preserve">да испита </w:t>
      </w:r>
      <w:r w:rsidR="005E69A3" w:rsidRPr="00532D3E">
        <w:rPr>
          <w:rFonts w:ascii="Times New Roman" w:hAnsi="Times New Roman" w:cs="Times New Roman"/>
          <w:sz w:val="24"/>
          <w:szCs w:val="24"/>
        </w:rPr>
        <w:t>друштвено-економски</w:t>
      </w:r>
      <w:r w:rsidR="005E69A3">
        <w:rPr>
          <w:rFonts w:ascii="Times New Roman" w:hAnsi="Times New Roman" w:cs="Times New Roman"/>
          <w:sz w:val="24"/>
          <w:szCs w:val="24"/>
        </w:rPr>
        <w:t xml:space="preserve"> </w:t>
      </w:r>
      <w:r w:rsidR="00C269D8">
        <w:rPr>
          <w:rFonts w:ascii="Times New Roman" w:hAnsi="Times New Roman" w:cs="Times New Roman"/>
          <w:sz w:val="24"/>
          <w:szCs w:val="24"/>
        </w:rPr>
        <w:t xml:space="preserve">утицај Извоза спортске робе у милионима евра </w:t>
      </w:r>
      <w:r w:rsidRPr="002D7B38">
        <w:rPr>
          <w:rFonts w:ascii="Times New Roman" w:hAnsi="Times New Roman" w:cs="Times New Roman"/>
          <w:sz w:val="24"/>
          <w:szCs w:val="24"/>
        </w:rPr>
        <w:t xml:space="preserve">и </w:t>
      </w:r>
      <w:r w:rsidR="00C269D8">
        <w:rPr>
          <w:rFonts w:ascii="Times New Roman" w:hAnsi="Times New Roman" w:cs="Times New Roman"/>
          <w:sz w:val="24"/>
          <w:szCs w:val="24"/>
        </w:rPr>
        <w:t>Владиних издатака за спор</w:t>
      </w:r>
      <w:r w:rsidR="00C35092">
        <w:rPr>
          <w:rFonts w:ascii="Times New Roman" w:hAnsi="Times New Roman" w:cs="Times New Roman"/>
          <w:sz w:val="24"/>
          <w:szCs w:val="24"/>
        </w:rPr>
        <w:t>т и рекр</w:t>
      </w:r>
      <w:r w:rsidR="00AF47FD">
        <w:rPr>
          <w:rFonts w:ascii="Times New Roman" w:hAnsi="Times New Roman" w:cs="Times New Roman"/>
          <w:sz w:val="24"/>
          <w:szCs w:val="24"/>
        </w:rPr>
        <w:t>е</w:t>
      </w:r>
      <w:r w:rsidR="00C35092">
        <w:rPr>
          <w:rFonts w:ascii="Times New Roman" w:hAnsi="Times New Roman" w:cs="Times New Roman"/>
          <w:sz w:val="24"/>
          <w:szCs w:val="24"/>
        </w:rPr>
        <w:t xml:space="preserve">ацију у милионима евра </w:t>
      </w:r>
      <w:r w:rsidRPr="002D7B38">
        <w:rPr>
          <w:rFonts w:ascii="Times New Roman" w:hAnsi="Times New Roman" w:cs="Times New Roman"/>
          <w:sz w:val="24"/>
          <w:szCs w:val="24"/>
        </w:rPr>
        <w:t xml:space="preserve">на привредни развој разматраних земаља </w:t>
      </w:r>
      <w:r w:rsidR="005E69A3" w:rsidRPr="00532D3E">
        <w:rPr>
          <w:rFonts w:ascii="Times New Roman" w:hAnsi="Times New Roman" w:cs="Times New Roman"/>
          <w:sz w:val="24"/>
          <w:szCs w:val="24"/>
        </w:rPr>
        <w:t>централне и источне Европе</w:t>
      </w:r>
      <w:r w:rsidR="005E69A3">
        <w:rPr>
          <w:rFonts w:ascii="Times New Roman" w:hAnsi="Times New Roman" w:cs="Times New Roman"/>
          <w:sz w:val="24"/>
          <w:szCs w:val="24"/>
        </w:rPr>
        <w:t xml:space="preserve"> </w:t>
      </w:r>
      <w:r w:rsidRPr="002D7B38">
        <w:rPr>
          <w:rFonts w:ascii="Times New Roman" w:hAnsi="Times New Roman" w:cs="Times New Roman"/>
          <w:sz w:val="24"/>
          <w:szCs w:val="24"/>
        </w:rPr>
        <w:t>(Бугарске, Републике Чешке, Естоније, Хрватске, Литваније, Летоније, Мађарске, Пољске, Румуније, Словеније и Словачке) м</w:t>
      </w:r>
      <w:r w:rsidR="00C35092">
        <w:rPr>
          <w:rFonts w:ascii="Times New Roman" w:hAnsi="Times New Roman" w:cs="Times New Roman"/>
          <w:sz w:val="24"/>
          <w:szCs w:val="24"/>
        </w:rPr>
        <w:t>ерен трендом њиховог реалног БДП</w:t>
      </w:r>
      <w:r w:rsidRPr="002D7B38">
        <w:rPr>
          <w:rFonts w:ascii="Times New Roman" w:hAnsi="Times New Roman" w:cs="Times New Roman"/>
          <w:sz w:val="24"/>
          <w:szCs w:val="24"/>
        </w:rPr>
        <w:t xml:space="preserve">-а </w:t>
      </w:r>
      <w:r w:rsidR="00C35092">
        <w:rPr>
          <w:rFonts w:ascii="Times New Roman" w:hAnsi="Times New Roman" w:cs="Times New Roman"/>
          <w:sz w:val="24"/>
          <w:szCs w:val="24"/>
        </w:rPr>
        <w:t xml:space="preserve">у константним милионима евра из </w:t>
      </w:r>
      <w:r w:rsidRPr="002D7B38">
        <w:rPr>
          <w:rFonts w:ascii="Times New Roman" w:hAnsi="Times New Roman" w:cs="Times New Roman"/>
          <w:sz w:val="24"/>
          <w:szCs w:val="24"/>
        </w:rPr>
        <w:t>2015</w:t>
      </w:r>
      <w:r w:rsidR="00C35092">
        <w:rPr>
          <w:rFonts w:ascii="Times New Roman" w:hAnsi="Times New Roman" w:cs="Times New Roman"/>
          <w:sz w:val="24"/>
          <w:szCs w:val="24"/>
        </w:rPr>
        <w:t xml:space="preserve">. године </w:t>
      </w:r>
      <w:r w:rsidRPr="002D7B38">
        <w:rPr>
          <w:rFonts w:ascii="Times New Roman" w:hAnsi="Times New Roman" w:cs="Times New Roman"/>
          <w:sz w:val="24"/>
          <w:szCs w:val="24"/>
        </w:rPr>
        <w:t xml:space="preserve">у периоду од 2012. до 2022. године. При томе се у истраживању </w:t>
      </w:r>
      <w:r w:rsidR="00AF7E6F">
        <w:rPr>
          <w:rFonts w:ascii="Times New Roman" w:hAnsi="Times New Roman" w:cs="Times New Roman"/>
          <w:sz w:val="24"/>
          <w:szCs w:val="24"/>
        </w:rPr>
        <w:t xml:space="preserve">Број туристичких </w:t>
      </w:r>
      <w:r w:rsidR="009A3356">
        <w:rPr>
          <w:rFonts w:ascii="Times New Roman" w:hAnsi="Times New Roman" w:cs="Times New Roman"/>
          <w:sz w:val="24"/>
          <w:szCs w:val="24"/>
        </w:rPr>
        <w:t xml:space="preserve">објеката </w:t>
      </w:r>
      <w:r w:rsidRPr="002D7B38">
        <w:rPr>
          <w:rFonts w:ascii="Times New Roman" w:hAnsi="Times New Roman" w:cs="Times New Roman"/>
          <w:sz w:val="24"/>
          <w:szCs w:val="24"/>
        </w:rPr>
        <w:t>користи као контролна варијабла имајући у виду да спорт и туризам представљају узајамно повезане комплементарне делатно</w:t>
      </w:r>
      <w:r w:rsidR="0043439D">
        <w:rPr>
          <w:rFonts w:ascii="Times New Roman" w:hAnsi="Times New Roman" w:cs="Times New Roman"/>
          <w:sz w:val="24"/>
          <w:szCs w:val="24"/>
        </w:rPr>
        <w:t>сти. Коришћени подаци су изведени</w:t>
      </w:r>
      <w:r w:rsidRPr="002D7B38">
        <w:rPr>
          <w:rFonts w:ascii="Times New Roman" w:hAnsi="Times New Roman" w:cs="Times New Roman"/>
          <w:sz w:val="24"/>
          <w:szCs w:val="24"/>
        </w:rPr>
        <w:t xml:space="preserve"> из Еуростатове базе података, док се објективно ограничење ове студије огледа у још увек недовољно доступним подацима о спортским активностима и то како са аспекта врста спортских варијабли, тако и са становишта дужине расположивих временских серија. Ово се посебно односи на </w:t>
      </w:r>
      <w:r w:rsidR="005E69A3" w:rsidRPr="00532D3E">
        <w:rPr>
          <w:rFonts w:ascii="Times New Roman" w:hAnsi="Times New Roman" w:cs="Times New Roman"/>
          <w:sz w:val="24"/>
          <w:szCs w:val="24"/>
        </w:rPr>
        <w:t>разматране</w:t>
      </w:r>
      <w:r w:rsidR="005E69A3">
        <w:rPr>
          <w:rFonts w:ascii="Times New Roman" w:hAnsi="Times New Roman" w:cs="Times New Roman"/>
          <w:sz w:val="24"/>
          <w:szCs w:val="24"/>
        </w:rPr>
        <w:t xml:space="preserve"> </w:t>
      </w:r>
      <w:r w:rsidRPr="002D7B38">
        <w:rPr>
          <w:rFonts w:ascii="Times New Roman" w:hAnsi="Times New Roman" w:cs="Times New Roman"/>
          <w:sz w:val="24"/>
          <w:szCs w:val="24"/>
        </w:rPr>
        <w:t>европске земље у којима је статистика спорта почела да се обухвата тек однедавно. Дескриптивна статистика коришћених варијабли дата је наредном Табелом 1.</w:t>
      </w:r>
    </w:p>
    <w:p w:rsidR="009E33B4" w:rsidRPr="001E12E2" w:rsidRDefault="009E33B4" w:rsidP="00CC3BE1">
      <w:pPr>
        <w:spacing w:after="0" w:line="360" w:lineRule="auto"/>
        <w:jc w:val="both"/>
        <w:rPr>
          <w:rFonts w:ascii="Times New Roman" w:hAnsi="Times New Roman" w:cs="Times New Roman"/>
          <w:sz w:val="24"/>
          <w:szCs w:val="24"/>
        </w:rPr>
      </w:pPr>
    </w:p>
    <w:p w:rsidR="00D176AB" w:rsidRPr="002D7B38" w:rsidRDefault="00146E46" w:rsidP="00526895">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Табела 1. Резултати дескриптивне статистике</w:t>
      </w:r>
    </w:p>
    <w:tbl>
      <w:tblPr>
        <w:tblStyle w:val="LightShading"/>
        <w:tblW w:w="0" w:type="auto"/>
        <w:tblLook w:val="04A0"/>
      </w:tblPr>
      <w:tblGrid>
        <w:gridCol w:w="1877"/>
        <w:gridCol w:w="1842"/>
        <w:gridCol w:w="1842"/>
        <w:gridCol w:w="1859"/>
        <w:gridCol w:w="1867"/>
      </w:tblGrid>
      <w:tr w:rsidR="008602C8" w:rsidRPr="003F2835" w:rsidTr="002701A8">
        <w:trPr>
          <w:cnfStyle w:val="100000000000"/>
        </w:trPr>
        <w:tc>
          <w:tcPr>
            <w:cnfStyle w:val="001000000000"/>
            <w:tcW w:w="1915" w:type="dxa"/>
            <w:shd w:val="clear" w:color="auto" w:fill="auto"/>
          </w:tcPr>
          <w:p w:rsidR="00BA326A" w:rsidRPr="003F2835" w:rsidRDefault="00BA326A" w:rsidP="00526895">
            <w:pPr>
              <w:spacing w:line="360" w:lineRule="auto"/>
              <w:jc w:val="both"/>
              <w:rPr>
                <w:rFonts w:ascii="Times New Roman" w:hAnsi="Times New Roman" w:cs="Times New Roman"/>
                <w:b w:val="0"/>
              </w:rPr>
            </w:pPr>
          </w:p>
        </w:tc>
        <w:tc>
          <w:tcPr>
            <w:tcW w:w="1915" w:type="dxa"/>
            <w:shd w:val="clear" w:color="auto" w:fill="auto"/>
          </w:tcPr>
          <w:p w:rsidR="00BA326A" w:rsidRPr="003F2835" w:rsidRDefault="00096CA4" w:rsidP="00526895">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БДП</w:t>
            </w:r>
          </w:p>
        </w:tc>
        <w:tc>
          <w:tcPr>
            <w:tcW w:w="1915" w:type="dxa"/>
            <w:shd w:val="clear" w:color="auto" w:fill="auto"/>
          </w:tcPr>
          <w:p w:rsidR="00BA326A" w:rsidRPr="003F2835" w:rsidRDefault="00096CA4" w:rsidP="00526895">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Извоз спортске робе</w:t>
            </w:r>
          </w:p>
        </w:tc>
        <w:tc>
          <w:tcPr>
            <w:tcW w:w="1915" w:type="dxa"/>
            <w:shd w:val="clear" w:color="auto" w:fill="auto"/>
          </w:tcPr>
          <w:p w:rsidR="00BC4A85" w:rsidRPr="003F2835" w:rsidRDefault="00096CA4" w:rsidP="00BC4A85">
            <w:pPr>
              <w:jc w:val="center"/>
              <w:cnfStyle w:val="100000000000"/>
              <w:rPr>
                <w:rFonts w:ascii="Times New Roman" w:hAnsi="Times New Roman" w:cs="Times New Roman"/>
                <w:b w:val="0"/>
              </w:rPr>
            </w:pPr>
            <w:r w:rsidRPr="003F2835">
              <w:rPr>
                <w:rFonts w:ascii="Times New Roman" w:hAnsi="Times New Roman" w:cs="Times New Roman"/>
                <w:b w:val="0"/>
              </w:rPr>
              <w:t xml:space="preserve">Владини издаци </w:t>
            </w:r>
          </w:p>
          <w:p w:rsidR="00BA326A" w:rsidRPr="003F2835" w:rsidRDefault="00096CA4" w:rsidP="00BC4A85">
            <w:pPr>
              <w:jc w:val="center"/>
              <w:cnfStyle w:val="100000000000"/>
              <w:rPr>
                <w:rFonts w:ascii="Times New Roman" w:hAnsi="Times New Roman" w:cs="Times New Roman"/>
                <w:b w:val="0"/>
              </w:rPr>
            </w:pPr>
            <w:r w:rsidRPr="003F2835">
              <w:rPr>
                <w:rFonts w:ascii="Times New Roman" w:hAnsi="Times New Roman" w:cs="Times New Roman"/>
                <w:b w:val="0"/>
              </w:rPr>
              <w:t>за спорт и рекреацију</w:t>
            </w:r>
          </w:p>
        </w:tc>
        <w:tc>
          <w:tcPr>
            <w:tcW w:w="1916" w:type="dxa"/>
            <w:shd w:val="clear" w:color="auto" w:fill="auto"/>
          </w:tcPr>
          <w:p w:rsidR="00BA326A" w:rsidRPr="003F2835" w:rsidRDefault="00F52509" w:rsidP="00526895">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Туристички објекти</w:t>
            </w:r>
          </w:p>
        </w:tc>
      </w:tr>
      <w:tr w:rsidR="008602C8" w:rsidRPr="003F2835" w:rsidTr="002701A8">
        <w:trPr>
          <w:cnfStyle w:val="000000100000"/>
        </w:trPr>
        <w:tc>
          <w:tcPr>
            <w:cnfStyle w:val="001000000000"/>
            <w:tcW w:w="1915" w:type="dxa"/>
            <w:shd w:val="clear" w:color="auto" w:fill="auto"/>
          </w:tcPr>
          <w:p w:rsidR="00BC4A85" w:rsidRPr="003F2835" w:rsidRDefault="008602C8" w:rsidP="00BC4A85">
            <w:pPr>
              <w:jc w:val="both"/>
              <w:rPr>
                <w:rFonts w:ascii="Times New Roman" w:hAnsi="Times New Roman" w:cs="Times New Roman"/>
                <w:b w:val="0"/>
              </w:rPr>
            </w:pPr>
            <w:r w:rsidRPr="003F2835">
              <w:rPr>
                <w:rFonts w:ascii="Times New Roman" w:hAnsi="Times New Roman" w:cs="Times New Roman"/>
                <w:b w:val="0"/>
              </w:rPr>
              <w:t xml:space="preserve">Аритметичка </w:t>
            </w:r>
          </w:p>
          <w:p w:rsidR="00BA326A" w:rsidRPr="003F2835" w:rsidRDefault="008602C8" w:rsidP="00526895">
            <w:pPr>
              <w:spacing w:line="360" w:lineRule="auto"/>
              <w:jc w:val="both"/>
              <w:rPr>
                <w:rFonts w:ascii="Times New Roman" w:hAnsi="Times New Roman" w:cs="Times New Roman"/>
                <w:b w:val="0"/>
              </w:rPr>
            </w:pPr>
            <w:r w:rsidRPr="003F2835">
              <w:rPr>
                <w:rFonts w:ascii="Times New Roman" w:hAnsi="Times New Roman" w:cs="Times New Roman"/>
                <w:b w:val="0"/>
              </w:rPr>
              <w:t>средина</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113167,</w:t>
            </w:r>
            <w:r w:rsidR="00BA326A" w:rsidRPr="003F2835">
              <w:rPr>
                <w:rFonts w:ascii="Times New Roman" w:hAnsi="Times New Roman" w:cs="Times New Roman"/>
              </w:rPr>
              <w:t>3</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288,</w:t>
            </w:r>
            <w:r w:rsidR="00BA326A" w:rsidRPr="003F2835">
              <w:rPr>
                <w:rFonts w:ascii="Times New Roman" w:hAnsi="Times New Roman" w:cs="Times New Roman"/>
              </w:rPr>
              <w:t>1103</w:t>
            </w:r>
          </w:p>
        </w:tc>
        <w:tc>
          <w:tcPr>
            <w:tcW w:w="1915"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482,</w:t>
            </w:r>
            <w:r w:rsidR="00BA326A" w:rsidRPr="003F2835">
              <w:rPr>
                <w:rFonts w:ascii="Times New Roman" w:hAnsi="Times New Roman" w:cs="Times New Roman"/>
              </w:rPr>
              <w:t>8282</w:t>
            </w:r>
          </w:p>
        </w:tc>
        <w:tc>
          <w:tcPr>
            <w:tcW w:w="1916"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11923,</w:t>
            </w:r>
            <w:r w:rsidR="00BA326A" w:rsidRPr="003F2835">
              <w:rPr>
                <w:rFonts w:ascii="Times New Roman" w:hAnsi="Times New Roman" w:cs="Times New Roman"/>
              </w:rPr>
              <w:t>67</w:t>
            </w:r>
          </w:p>
        </w:tc>
      </w:tr>
      <w:tr w:rsidR="008602C8" w:rsidRPr="003F2835" w:rsidTr="002701A8">
        <w:tc>
          <w:tcPr>
            <w:cnfStyle w:val="001000000000"/>
            <w:tcW w:w="1915" w:type="dxa"/>
            <w:shd w:val="clear" w:color="auto" w:fill="auto"/>
          </w:tcPr>
          <w:p w:rsidR="00BA326A" w:rsidRPr="003F2835" w:rsidRDefault="008602C8" w:rsidP="00526895">
            <w:pPr>
              <w:spacing w:line="360" w:lineRule="auto"/>
              <w:jc w:val="both"/>
              <w:rPr>
                <w:rFonts w:ascii="Times New Roman" w:hAnsi="Times New Roman" w:cs="Times New Roman"/>
                <w:b w:val="0"/>
              </w:rPr>
            </w:pPr>
            <w:r w:rsidRPr="003F2835">
              <w:rPr>
                <w:rFonts w:ascii="Times New Roman" w:hAnsi="Times New Roman" w:cs="Times New Roman"/>
                <w:b w:val="0"/>
              </w:rPr>
              <w:t>Медијана</w:t>
            </w:r>
          </w:p>
        </w:tc>
        <w:tc>
          <w:tcPr>
            <w:tcW w:w="1915" w:type="dxa"/>
            <w:shd w:val="clear" w:color="auto" w:fill="auto"/>
          </w:tcPr>
          <w:p w:rsidR="00BA326A" w:rsidRPr="003F2835" w:rsidRDefault="0035427D"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50799,</w:t>
            </w:r>
            <w:r w:rsidR="00BA326A" w:rsidRPr="003F2835">
              <w:rPr>
                <w:rFonts w:ascii="Times New Roman" w:hAnsi="Times New Roman" w:cs="Times New Roman"/>
              </w:rPr>
              <w:t>50</w:t>
            </w:r>
          </w:p>
        </w:tc>
        <w:tc>
          <w:tcPr>
            <w:tcW w:w="1915" w:type="dxa"/>
            <w:shd w:val="clear" w:color="auto" w:fill="auto"/>
          </w:tcPr>
          <w:p w:rsidR="00BA326A" w:rsidRPr="003F2835" w:rsidRDefault="0035427D"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186,</w:t>
            </w:r>
            <w:r w:rsidR="00BA326A" w:rsidRPr="003F2835">
              <w:rPr>
                <w:rFonts w:ascii="Times New Roman" w:hAnsi="Times New Roman" w:cs="Times New Roman"/>
              </w:rPr>
              <w:t>7270</w:t>
            </w:r>
          </w:p>
        </w:tc>
        <w:tc>
          <w:tcPr>
            <w:tcW w:w="1915" w:type="dxa"/>
            <w:shd w:val="clear" w:color="auto" w:fill="auto"/>
          </w:tcPr>
          <w:p w:rsidR="00BA326A" w:rsidRPr="003F2835" w:rsidRDefault="006936FA"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192,</w:t>
            </w:r>
            <w:r w:rsidR="00BA326A" w:rsidRPr="003F2835">
              <w:rPr>
                <w:rFonts w:ascii="Times New Roman" w:hAnsi="Times New Roman" w:cs="Times New Roman"/>
              </w:rPr>
              <w:t>3316</w:t>
            </w:r>
          </w:p>
        </w:tc>
        <w:tc>
          <w:tcPr>
            <w:tcW w:w="1916" w:type="dxa"/>
            <w:shd w:val="clear" w:color="auto" w:fill="auto"/>
          </w:tcPr>
          <w:p w:rsidR="00BA326A" w:rsidRPr="003F2835" w:rsidRDefault="006936FA"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3896,</w:t>
            </w:r>
            <w:r w:rsidR="00BA326A" w:rsidRPr="003F2835">
              <w:rPr>
                <w:rFonts w:ascii="Times New Roman" w:hAnsi="Times New Roman" w:cs="Times New Roman"/>
              </w:rPr>
              <w:t>500</w:t>
            </w:r>
          </w:p>
        </w:tc>
      </w:tr>
      <w:tr w:rsidR="008602C8" w:rsidRPr="003F2835" w:rsidTr="002701A8">
        <w:trPr>
          <w:cnfStyle w:val="000000100000"/>
        </w:trPr>
        <w:tc>
          <w:tcPr>
            <w:cnfStyle w:val="001000000000"/>
            <w:tcW w:w="1915" w:type="dxa"/>
            <w:shd w:val="clear" w:color="auto" w:fill="auto"/>
          </w:tcPr>
          <w:p w:rsidR="00BA326A" w:rsidRPr="003F2835" w:rsidRDefault="006F6982" w:rsidP="00526895">
            <w:pPr>
              <w:spacing w:line="360" w:lineRule="auto"/>
              <w:jc w:val="both"/>
              <w:rPr>
                <w:rFonts w:ascii="Times New Roman" w:hAnsi="Times New Roman" w:cs="Times New Roman"/>
                <w:b w:val="0"/>
              </w:rPr>
            </w:pPr>
            <w:r w:rsidRPr="003F2835">
              <w:rPr>
                <w:rFonts w:ascii="Times New Roman" w:hAnsi="Times New Roman" w:cs="Times New Roman"/>
                <w:b w:val="0"/>
              </w:rPr>
              <w:t>Максимум</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574015,</w:t>
            </w:r>
            <w:r w:rsidR="00BA326A" w:rsidRPr="003F2835">
              <w:rPr>
                <w:rFonts w:ascii="Times New Roman" w:hAnsi="Times New Roman" w:cs="Times New Roman"/>
              </w:rPr>
              <w:t>6</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2009,</w:t>
            </w:r>
            <w:r w:rsidR="00BA326A" w:rsidRPr="003F2835">
              <w:rPr>
                <w:rFonts w:ascii="Times New Roman" w:hAnsi="Times New Roman" w:cs="Times New Roman"/>
              </w:rPr>
              <w:t>261</w:t>
            </w:r>
          </w:p>
        </w:tc>
        <w:tc>
          <w:tcPr>
            <w:tcW w:w="1915"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2476,</w:t>
            </w:r>
            <w:r w:rsidR="00BA326A" w:rsidRPr="003F2835">
              <w:rPr>
                <w:rFonts w:ascii="Times New Roman" w:hAnsi="Times New Roman" w:cs="Times New Roman"/>
              </w:rPr>
              <w:t>311</w:t>
            </w:r>
          </w:p>
        </w:tc>
        <w:tc>
          <w:tcPr>
            <w:tcW w:w="1916"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113761,</w:t>
            </w:r>
            <w:r w:rsidR="00BA326A" w:rsidRPr="003F2835">
              <w:rPr>
                <w:rFonts w:ascii="Times New Roman" w:hAnsi="Times New Roman" w:cs="Times New Roman"/>
              </w:rPr>
              <w:t>0</w:t>
            </w:r>
          </w:p>
        </w:tc>
      </w:tr>
      <w:tr w:rsidR="008602C8" w:rsidRPr="003F2835" w:rsidTr="002701A8">
        <w:tc>
          <w:tcPr>
            <w:cnfStyle w:val="001000000000"/>
            <w:tcW w:w="1915" w:type="dxa"/>
            <w:shd w:val="clear" w:color="auto" w:fill="auto"/>
          </w:tcPr>
          <w:p w:rsidR="00BA326A" w:rsidRPr="003F2835" w:rsidRDefault="006F6982" w:rsidP="00526895">
            <w:pPr>
              <w:spacing w:line="360" w:lineRule="auto"/>
              <w:jc w:val="both"/>
              <w:rPr>
                <w:rFonts w:ascii="Times New Roman" w:hAnsi="Times New Roman" w:cs="Times New Roman"/>
                <w:b w:val="0"/>
              </w:rPr>
            </w:pPr>
            <w:r w:rsidRPr="003F2835">
              <w:rPr>
                <w:rFonts w:ascii="Times New Roman" w:hAnsi="Times New Roman" w:cs="Times New Roman"/>
                <w:b w:val="0"/>
              </w:rPr>
              <w:lastRenderedPageBreak/>
              <w:t>Минимум</w:t>
            </w:r>
          </w:p>
        </w:tc>
        <w:tc>
          <w:tcPr>
            <w:tcW w:w="1915" w:type="dxa"/>
            <w:shd w:val="clear" w:color="auto" w:fill="auto"/>
          </w:tcPr>
          <w:p w:rsidR="00BA326A" w:rsidRPr="003F2835" w:rsidRDefault="0035427D"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18928,</w:t>
            </w:r>
            <w:r w:rsidR="00BA326A" w:rsidRPr="003F2835">
              <w:rPr>
                <w:rFonts w:ascii="Times New Roman" w:hAnsi="Times New Roman" w:cs="Times New Roman"/>
              </w:rPr>
              <w:t>40</w:t>
            </w:r>
          </w:p>
        </w:tc>
        <w:tc>
          <w:tcPr>
            <w:tcW w:w="1915" w:type="dxa"/>
            <w:shd w:val="clear" w:color="auto" w:fill="auto"/>
          </w:tcPr>
          <w:p w:rsidR="00BA326A" w:rsidRPr="003F2835" w:rsidRDefault="0035427D"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21,</w:t>
            </w:r>
            <w:r w:rsidR="00BA326A" w:rsidRPr="003F2835">
              <w:rPr>
                <w:rFonts w:ascii="Times New Roman" w:hAnsi="Times New Roman" w:cs="Times New Roman"/>
              </w:rPr>
              <w:t>87400</w:t>
            </w:r>
          </w:p>
        </w:tc>
        <w:tc>
          <w:tcPr>
            <w:tcW w:w="1915" w:type="dxa"/>
            <w:shd w:val="clear" w:color="auto" w:fill="auto"/>
          </w:tcPr>
          <w:p w:rsidR="00BA326A" w:rsidRPr="003F2835" w:rsidRDefault="006936FA"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38,</w:t>
            </w:r>
            <w:r w:rsidR="00BA326A" w:rsidRPr="003F2835">
              <w:rPr>
                <w:rFonts w:ascii="Times New Roman" w:hAnsi="Times New Roman" w:cs="Times New Roman"/>
              </w:rPr>
              <w:t>50000</w:t>
            </w:r>
          </w:p>
        </w:tc>
        <w:tc>
          <w:tcPr>
            <w:tcW w:w="1916" w:type="dxa"/>
            <w:shd w:val="clear" w:color="auto" w:fill="auto"/>
          </w:tcPr>
          <w:p w:rsidR="00BA326A" w:rsidRPr="003F2835" w:rsidRDefault="006936FA"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538,</w:t>
            </w:r>
            <w:r w:rsidR="00BA326A" w:rsidRPr="003F2835">
              <w:rPr>
                <w:rFonts w:ascii="Times New Roman" w:hAnsi="Times New Roman" w:cs="Times New Roman"/>
              </w:rPr>
              <w:t>0000</w:t>
            </w:r>
          </w:p>
        </w:tc>
      </w:tr>
      <w:tr w:rsidR="008602C8" w:rsidRPr="003F2835" w:rsidTr="002701A8">
        <w:trPr>
          <w:cnfStyle w:val="000000100000"/>
        </w:trPr>
        <w:tc>
          <w:tcPr>
            <w:cnfStyle w:val="001000000000"/>
            <w:tcW w:w="1915" w:type="dxa"/>
            <w:shd w:val="clear" w:color="auto" w:fill="auto"/>
          </w:tcPr>
          <w:p w:rsidR="00BC4A85" w:rsidRPr="003F2835" w:rsidRDefault="006F6982" w:rsidP="00BC4A85">
            <w:pPr>
              <w:jc w:val="both"/>
              <w:rPr>
                <w:rFonts w:ascii="Times New Roman" w:hAnsi="Times New Roman" w:cs="Times New Roman"/>
                <w:b w:val="0"/>
              </w:rPr>
            </w:pPr>
            <w:r w:rsidRPr="003F2835">
              <w:rPr>
                <w:rFonts w:ascii="Times New Roman" w:hAnsi="Times New Roman" w:cs="Times New Roman"/>
                <w:b w:val="0"/>
              </w:rPr>
              <w:t xml:space="preserve">Стандардна </w:t>
            </w:r>
          </w:p>
          <w:p w:rsidR="00BA326A" w:rsidRPr="003F2835" w:rsidRDefault="006F6982" w:rsidP="00526895">
            <w:pPr>
              <w:spacing w:line="360" w:lineRule="auto"/>
              <w:jc w:val="both"/>
              <w:rPr>
                <w:rFonts w:ascii="Times New Roman" w:hAnsi="Times New Roman" w:cs="Times New Roman"/>
                <w:b w:val="0"/>
              </w:rPr>
            </w:pPr>
            <w:r w:rsidRPr="003F2835">
              <w:rPr>
                <w:rFonts w:ascii="Times New Roman" w:hAnsi="Times New Roman" w:cs="Times New Roman"/>
                <w:b w:val="0"/>
              </w:rPr>
              <w:t>девијација</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125882,</w:t>
            </w:r>
            <w:r w:rsidR="00BA326A" w:rsidRPr="003F2835">
              <w:rPr>
                <w:rFonts w:ascii="Times New Roman" w:hAnsi="Times New Roman" w:cs="Times New Roman"/>
              </w:rPr>
              <w:t>1</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335,</w:t>
            </w:r>
            <w:r w:rsidR="00BA326A" w:rsidRPr="003F2835">
              <w:rPr>
                <w:rFonts w:ascii="Times New Roman" w:hAnsi="Times New Roman" w:cs="Times New Roman"/>
              </w:rPr>
              <w:t>3939</w:t>
            </w:r>
          </w:p>
        </w:tc>
        <w:tc>
          <w:tcPr>
            <w:tcW w:w="1915"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601,</w:t>
            </w:r>
            <w:r w:rsidR="00BA326A" w:rsidRPr="003F2835">
              <w:rPr>
                <w:rFonts w:ascii="Times New Roman" w:hAnsi="Times New Roman" w:cs="Times New Roman"/>
              </w:rPr>
              <w:t>4857</w:t>
            </w:r>
          </w:p>
        </w:tc>
        <w:tc>
          <w:tcPr>
            <w:tcW w:w="1916"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24266,</w:t>
            </w:r>
            <w:r w:rsidR="00BA326A" w:rsidRPr="003F2835">
              <w:rPr>
                <w:rFonts w:ascii="Times New Roman" w:hAnsi="Times New Roman" w:cs="Times New Roman"/>
              </w:rPr>
              <w:t>64</w:t>
            </w:r>
          </w:p>
        </w:tc>
      </w:tr>
      <w:tr w:rsidR="008602C8" w:rsidRPr="003F2835" w:rsidTr="002701A8">
        <w:tc>
          <w:tcPr>
            <w:cnfStyle w:val="001000000000"/>
            <w:tcW w:w="1915" w:type="dxa"/>
            <w:shd w:val="clear" w:color="auto" w:fill="auto"/>
          </w:tcPr>
          <w:p w:rsidR="00BA326A" w:rsidRPr="003F2835" w:rsidRDefault="00B61DF7" w:rsidP="00526895">
            <w:pPr>
              <w:spacing w:line="360" w:lineRule="auto"/>
              <w:jc w:val="both"/>
              <w:rPr>
                <w:rFonts w:ascii="Times New Roman" w:hAnsi="Times New Roman" w:cs="Times New Roman"/>
                <w:b w:val="0"/>
              </w:rPr>
            </w:pPr>
            <w:r w:rsidRPr="003F2835">
              <w:rPr>
                <w:rFonts w:ascii="Times New Roman" w:hAnsi="Times New Roman" w:cs="Times New Roman"/>
                <w:b w:val="0"/>
              </w:rPr>
              <w:t>Скјунис</w:t>
            </w:r>
          </w:p>
        </w:tc>
        <w:tc>
          <w:tcPr>
            <w:tcW w:w="1915" w:type="dxa"/>
            <w:shd w:val="clear" w:color="auto" w:fill="auto"/>
          </w:tcPr>
          <w:p w:rsidR="00BA326A" w:rsidRPr="003F2835" w:rsidRDefault="0035427D"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2,</w:t>
            </w:r>
            <w:r w:rsidR="00BA326A" w:rsidRPr="003F2835">
              <w:rPr>
                <w:rFonts w:ascii="Times New Roman" w:hAnsi="Times New Roman" w:cs="Times New Roman"/>
              </w:rPr>
              <w:t>104735</w:t>
            </w:r>
          </w:p>
        </w:tc>
        <w:tc>
          <w:tcPr>
            <w:tcW w:w="1915" w:type="dxa"/>
            <w:shd w:val="clear" w:color="auto" w:fill="auto"/>
          </w:tcPr>
          <w:p w:rsidR="00BA326A" w:rsidRPr="003F2835" w:rsidRDefault="0035427D"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2,</w:t>
            </w:r>
            <w:r w:rsidR="00BA326A" w:rsidRPr="003F2835">
              <w:rPr>
                <w:rFonts w:ascii="Times New Roman" w:hAnsi="Times New Roman" w:cs="Times New Roman"/>
              </w:rPr>
              <w:t>761657</w:t>
            </w:r>
          </w:p>
        </w:tc>
        <w:tc>
          <w:tcPr>
            <w:tcW w:w="1915" w:type="dxa"/>
            <w:shd w:val="clear" w:color="auto" w:fill="auto"/>
          </w:tcPr>
          <w:p w:rsidR="00BA326A" w:rsidRPr="003F2835" w:rsidRDefault="006936FA"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1,</w:t>
            </w:r>
            <w:r w:rsidR="00BA326A" w:rsidRPr="003F2835">
              <w:rPr>
                <w:rFonts w:ascii="Times New Roman" w:hAnsi="Times New Roman" w:cs="Times New Roman"/>
              </w:rPr>
              <w:t>724701</w:t>
            </w:r>
          </w:p>
        </w:tc>
        <w:tc>
          <w:tcPr>
            <w:tcW w:w="1916" w:type="dxa"/>
            <w:shd w:val="clear" w:color="auto" w:fill="auto"/>
          </w:tcPr>
          <w:p w:rsidR="00BA326A" w:rsidRPr="003F2835" w:rsidRDefault="006936FA" w:rsidP="00526895">
            <w:pPr>
              <w:spacing w:line="360" w:lineRule="auto"/>
              <w:jc w:val="center"/>
              <w:cnfStyle w:val="000000000000"/>
              <w:rPr>
                <w:rFonts w:ascii="Times New Roman" w:hAnsi="Times New Roman" w:cs="Times New Roman"/>
              </w:rPr>
            </w:pPr>
            <w:r w:rsidRPr="003F2835">
              <w:rPr>
                <w:rFonts w:ascii="Times New Roman" w:hAnsi="Times New Roman" w:cs="Times New Roman"/>
              </w:rPr>
              <w:t>3,</w:t>
            </w:r>
            <w:r w:rsidR="00BA326A" w:rsidRPr="003F2835">
              <w:rPr>
                <w:rFonts w:ascii="Times New Roman" w:hAnsi="Times New Roman" w:cs="Times New Roman"/>
              </w:rPr>
              <w:t>178316</w:t>
            </w:r>
          </w:p>
        </w:tc>
      </w:tr>
      <w:tr w:rsidR="008602C8" w:rsidRPr="003F2835" w:rsidTr="002701A8">
        <w:trPr>
          <w:cnfStyle w:val="000000100000"/>
        </w:trPr>
        <w:tc>
          <w:tcPr>
            <w:cnfStyle w:val="001000000000"/>
            <w:tcW w:w="1915" w:type="dxa"/>
            <w:shd w:val="clear" w:color="auto" w:fill="auto"/>
          </w:tcPr>
          <w:p w:rsidR="00BA326A" w:rsidRPr="003F2835" w:rsidRDefault="00B61DF7" w:rsidP="00526895">
            <w:pPr>
              <w:spacing w:line="360" w:lineRule="auto"/>
              <w:jc w:val="both"/>
              <w:rPr>
                <w:rFonts w:ascii="Times New Roman" w:hAnsi="Times New Roman" w:cs="Times New Roman"/>
                <w:b w:val="0"/>
              </w:rPr>
            </w:pPr>
            <w:r w:rsidRPr="003F2835">
              <w:rPr>
                <w:rFonts w:ascii="Times New Roman" w:hAnsi="Times New Roman" w:cs="Times New Roman"/>
                <w:b w:val="0"/>
              </w:rPr>
              <w:t>Куртозис</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6,</w:t>
            </w:r>
            <w:r w:rsidR="00BA326A" w:rsidRPr="003F2835">
              <w:rPr>
                <w:rFonts w:ascii="Times New Roman" w:hAnsi="Times New Roman" w:cs="Times New Roman"/>
              </w:rPr>
              <w:t>835498</w:t>
            </w:r>
          </w:p>
        </w:tc>
        <w:tc>
          <w:tcPr>
            <w:tcW w:w="1915" w:type="dxa"/>
            <w:shd w:val="clear" w:color="auto" w:fill="auto"/>
          </w:tcPr>
          <w:p w:rsidR="00BA326A" w:rsidRPr="003F2835" w:rsidRDefault="0035427D"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11,</w:t>
            </w:r>
            <w:r w:rsidR="00BA326A" w:rsidRPr="003F2835">
              <w:rPr>
                <w:rFonts w:ascii="Times New Roman" w:hAnsi="Times New Roman" w:cs="Times New Roman"/>
              </w:rPr>
              <w:t>82754</w:t>
            </w:r>
          </w:p>
        </w:tc>
        <w:tc>
          <w:tcPr>
            <w:tcW w:w="1915"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4,</w:t>
            </w:r>
            <w:r w:rsidR="00BA326A" w:rsidRPr="003F2835">
              <w:rPr>
                <w:rFonts w:ascii="Times New Roman" w:hAnsi="Times New Roman" w:cs="Times New Roman"/>
              </w:rPr>
              <w:t>938297</w:t>
            </w:r>
          </w:p>
        </w:tc>
        <w:tc>
          <w:tcPr>
            <w:tcW w:w="1916" w:type="dxa"/>
            <w:shd w:val="clear" w:color="auto" w:fill="auto"/>
          </w:tcPr>
          <w:p w:rsidR="00BA326A" w:rsidRPr="003F2835" w:rsidRDefault="006936FA" w:rsidP="00526895">
            <w:pPr>
              <w:spacing w:line="360" w:lineRule="auto"/>
              <w:jc w:val="center"/>
              <w:cnfStyle w:val="000000100000"/>
              <w:rPr>
                <w:rFonts w:ascii="Times New Roman" w:hAnsi="Times New Roman" w:cs="Times New Roman"/>
              </w:rPr>
            </w:pPr>
            <w:r w:rsidRPr="003F2835">
              <w:rPr>
                <w:rFonts w:ascii="Times New Roman" w:hAnsi="Times New Roman" w:cs="Times New Roman"/>
              </w:rPr>
              <w:t>11,</w:t>
            </w:r>
            <w:r w:rsidR="00BA326A" w:rsidRPr="003F2835">
              <w:rPr>
                <w:rFonts w:ascii="Times New Roman" w:hAnsi="Times New Roman" w:cs="Times New Roman"/>
              </w:rPr>
              <w:t>87973</w:t>
            </w:r>
          </w:p>
        </w:tc>
      </w:tr>
    </w:tbl>
    <w:p w:rsidR="00686C58" w:rsidRPr="00BC4A85" w:rsidRDefault="00686C58" w:rsidP="00BC7E4D">
      <w:pPr>
        <w:spacing w:after="0" w:line="360" w:lineRule="auto"/>
        <w:jc w:val="center"/>
        <w:rPr>
          <w:rFonts w:ascii="Times New Roman" w:hAnsi="Times New Roman" w:cs="Times New Roman"/>
        </w:rPr>
      </w:pPr>
      <w:r w:rsidRPr="00ED5150">
        <w:rPr>
          <w:rFonts w:ascii="Times New Roman" w:hAnsi="Times New Roman" w:cs="Times New Roman"/>
          <w:i/>
        </w:rPr>
        <w:t>Извор:</w:t>
      </w:r>
      <w:r w:rsidRPr="00ED5150">
        <w:rPr>
          <w:rFonts w:ascii="Times New Roman" w:hAnsi="Times New Roman" w:cs="Times New Roman"/>
        </w:rPr>
        <w:t xml:space="preserve"> Калкулације аутора</w:t>
      </w:r>
    </w:p>
    <w:p w:rsidR="00A757F2" w:rsidRPr="00A757F2" w:rsidRDefault="00A757F2" w:rsidP="00BC7E4D">
      <w:pPr>
        <w:spacing w:after="0" w:line="360" w:lineRule="auto"/>
        <w:jc w:val="center"/>
        <w:rPr>
          <w:rFonts w:ascii="Times New Roman" w:hAnsi="Times New Roman" w:cs="Times New Roman"/>
          <w:sz w:val="24"/>
          <w:szCs w:val="24"/>
        </w:rPr>
      </w:pPr>
    </w:p>
    <w:p w:rsidR="00AC664F" w:rsidRDefault="001B1C45" w:rsidP="00AC664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Ближи поглед на заједничке узорачке</w:t>
      </w:r>
      <w:r w:rsidRPr="002D7B38">
        <w:rPr>
          <w:rFonts w:ascii="Times New Roman" w:hAnsi="Times New Roman" w:cs="Times New Roman"/>
          <w:sz w:val="24"/>
          <w:szCs w:val="24"/>
        </w:rPr>
        <w:t xml:space="preserve"> податке указује на то да је </w:t>
      </w:r>
      <w:r w:rsidR="00056A81">
        <w:rPr>
          <w:rFonts w:ascii="Times New Roman" w:hAnsi="Times New Roman" w:cs="Times New Roman"/>
          <w:sz w:val="24"/>
          <w:szCs w:val="24"/>
        </w:rPr>
        <w:t>највећу просечну вредност з</w:t>
      </w:r>
      <w:r w:rsidR="00C259F4">
        <w:rPr>
          <w:rFonts w:ascii="Times New Roman" w:hAnsi="Times New Roman" w:cs="Times New Roman"/>
          <w:sz w:val="24"/>
          <w:szCs w:val="24"/>
        </w:rPr>
        <w:t>абележила варијабла БДП (113167,</w:t>
      </w:r>
      <w:r w:rsidR="00056A81">
        <w:rPr>
          <w:rFonts w:ascii="Times New Roman" w:hAnsi="Times New Roman" w:cs="Times New Roman"/>
          <w:sz w:val="24"/>
          <w:szCs w:val="24"/>
        </w:rPr>
        <w:t>3 милона евра</w:t>
      </w:r>
      <w:r w:rsidRPr="002D7B38">
        <w:rPr>
          <w:rFonts w:ascii="Times New Roman" w:hAnsi="Times New Roman" w:cs="Times New Roman"/>
          <w:sz w:val="24"/>
          <w:szCs w:val="24"/>
        </w:rPr>
        <w:t xml:space="preserve">), док је најмања просечна вредност припала варијабли </w:t>
      </w:r>
      <w:r w:rsidR="00C259F4">
        <w:rPr>
          <w:rFonts w:ascii="Times New Roman" w:hAnsi="Times New Roman" w:cs="Times New Roman"/>
          <w:sz w:val="24"/>
          <w:szCs w:val="24"/>
        </w:rPr>
        <w:t>Извоз спортске робе (288,</w:t>
      </w:r>
      <w:r w:rsidR="0046561A">
        <w:rPr>
          <w:rFonts w:ascii="Times New Roman" w:hAnsi="Times New Roman" w:cs="Times New Roman"/>
          <w:sz w:val="24"/>
          <w:szCs w:val="24"/>
        </w:rPr>
        <w:t>11 милиона евра</w:t>
      </w:r>
      <w:r w:rsidRPr="002D7B38">
        <w:rPr>
          <w:rFonts w:ascii="Times New Roman" w:hAnsi="Times New Roman" w:cs="Times New Roman"/>
          <w:sz w:val="24"/>
          <w:szCs w:val="24"/>
        </w:rPr>
        <w:t xml:space="preserve">). Са друге стране, највеће одступање од </w:t>
      </w:r>
      <w:r w:rsidR="0004716A">
        <w:rPr>
          <w:rFonts w:ascii="Times New Roman" w:hAnsi="Times New Roman" w:cs="Times New Roman"/>
          <w:sz w:val="24"/>
          <w:szCs w:val="24"/>
        </w:rPr>
        <w:t xml:space="preserve">групне просечне вредности </w:t>
      </w:r>
      <w:r w:rsidR="002714D7">
        <w:rPr>
          <w:rFonts w:ascii="Times New Roman" w:hAnsi="Times New Roman" w:cs="Times New Roman"/>
          <w:sz w:val="24"/>
          <w:szCs w:val="24"/>
        </w:rPr>
        <w:t>такође је имала варијабла БДП</w:t>
      </w:r>
      <w:r w:rsidR="002B5EE8">
        <w:rPr>
          <w:rFonts w:ascii="Times New Roman" w:hAnsi="Times New Roman" w:cs="Times New Roman"/>
          <w:sz w:val="24"/>
          <w:szCs w:val="24"/>
        </w:rPr>
        <w:t xml:space="preserve"> (125882,</w:t>
      </w:r>
      <w:r w:rsidRPr="002D7B38">
        <w:rPr>
          <w:rFonts w:ascii="Times New Roman" w:hAnsi="Times New Roman" w:cs="Times New Roman"/>
          <w:sz w:val="24"/>
          <w:szCs w:val="24"/>
        </w:rPr>
        <w:t xml:space="preserve">1), указујући на изражени привредни напредак разматраних земаља, док је најмању стандардну девијацију, а тиме и релативну стабилност, забележила варијабла </w:t>
      </w:r>
      <w:r w:rsidR="00173280">
        <w:rPr>
          <w:rFonts w:ascii="Times New Roman" w:hAnsi="Times New Roman" w:cs="Times New Roman"/>
          <w:sz w:val="24"/>
          <w:szCs w:val="24"/>
        </w:rPr>
        <w:t>Извоз спортске робе (335,</w:t>
      </w:r>
      <w:r w:rsidR="00BE1D25">
        <w:rPr>
          <w:rFonts w:ascii="Times New Roman" w:hAnsi="Times New Roman" w:cs="Times New Roman"/>
          <w:sz w:val="24"/>
          <w:szCs w:val="24"/>
        </w:rPr>
        <w:t>4 милиона евра</w:t>
      </w:r>
      <w:r w:rsidRPr="002D7B38">
        <w:rPr>
          <w:rFonts w:ascii="Times New Roman" w:hAnsi="Times New Roman" w:cs="Times New Roman"/>
          <w:sz w:val="24"/>
          <w:szCs w:val="24"/>
        </w:rPr>
        <w:t>). Такође се уочава и да су све разматране варијабле позитивно закривљене, указујући на т</w:t>
      </w:r>
      <w:r w:rsidR="00A57BE3">
        <w:rPr>
          <w:rFonts w:ascii="Times New Roman" w:hAnsi="Times New Roman" w:cs="Times New Roman"/>
          <w:sz w:val="24"/>
          <w:szCs w:val="24"/>
        </w:rPr>
        <w:t>о да имају дужи десни реп</w:t>
      </w:r>
      <w:r w:rsidRPr="002D7B38">
        <w:rPr>
          <w:rFonts w:ascii="Times New Roman" w:hAnsi="Times New Roman" w:cs="Times New Roman"/>
          <w:sz w:val="24"/>
          <w:szCs w:val="24"/>
        </w:rPr>
        <w:t xml:space="preserve">, као и да се њихове најекстремније вредности налазе на десној страни расподеле. Са друге стране, варијабле </w:t>
      </w:r>
      <w:r w:rsidR="0032648A">
        <w:rPr>
          <w:rFonts w:ascii="Times New Roman" w:hAnsi="Times New Roman" w:cs="Times New Roman"/>
          <w:sz w:val="24"/>
          <w:szCs w:val="24"/>
        </w:rPr>
        <w:t xml:space="preserve">Извоз спортске робе </w:t>
      </w:r>
      <w:r w:rsidRPr="002D7B38">
        <w:rPr>
          <w:rFonts w:ascii="Times New Roman" w:hAnsi="Times New Roman" w:cs="Times New Roman"/>
          <w:sz w:val="24"/>
          <w:szCs w:val="24"/>
        </w:rPr>
        <w:t xml:space="preserve">и </w:t>
      </w:r>
      <w:r w:rsidR="001B75A9">
        <w:rPr>
          <w:rFonts w:ascii="Times New Roman" w:hAnsi="Times New Roman" w:cs="Times New Roman"/>
          <w:sz w:val="24"/>
          <w:szCs w:val="24"/>
        </w:rPr>
        <w:t xml:space="preserve">Број туристичких објеката </w:t>
      </w:r>
      <w:r w:rsidRPr="002D7B38">
        <w:rPr>
          <w:rFonts w:ascii="Times New Roman" w:hAnsi="Times New Roman" w:cs="Times New Roman"/>
          <w:sz w:val="24"/>
          <w:szCs w:val="24"/>
        </w:rPr>
        <w:t>заједнички посматрано бележе и навеће вредности куртосиса, сугеришући и већу нестабилност података и вероватноћу значајнијих девијација од аритметичке средине.</w:t>
      </w:r>
      <w:r w:rsidR="0033451A">
        <w:rPr>
          <w:rFonts w:ascii="Times New Roman" w:hAnsi="Times New Roman" w:cs="Times New Roman"/>
          <w:sz w:val="24"/>
          <w:szCs w:val="24"/>
        </w:rPr>
        <w:t xml:space="preserve"> При т</w:t>
      </w:r>
      <w:r w:rsidR="002F0FBE">
        <w:rPr>
          <w:rFonts w:ascii="Times New Roman" w:hAnsi="Times New Roman" w:cs="Times New Roman"/>
          <w:sz w:val="24"/>
          <w:szCs w:val="24"/>
        </w:rPr>
        <w:t>оме, удео просечног Извоза спортске робе</w:t>
      </w:r>
      <w:r w:rsidR="0033451A">
        <w:rPr>
          <w:rFonts w:ascii="Times New Roman" w:hAnsi="Times New Roman" w:cs="Times New Roman"/>
          <w:sz w:val="24"/>
          <w:szCs w:val="24"/>
        </w:rPr>
        <w:t xml:space="preserve"> у пр</w:t>
      </w:r>
      <w:r w:rsidR="00DA1FAE">
        <w:rPr>
          <w:rFonts w:ascii="Times New Roman" w:hAnsi="Times New Roman" w:cs="Times New Roman"/>
          <w:sz w:val="24"/>
          <w:szCs w:val="24"/>
        </w:rPr>
        <w:t>осечном БДП-у посматраних земаљ</w:t>
      </w:r>
      <w:r w:rsidR="0033451A">
        <w:rPr>
          <w:rFonts w:ascii="Times New Roman" w:hAnsi="Times New Roman" w:cs="Times New Roman"/>
          <w:sz w:val="24"/>
          <w:szCs w:val="24"/>
        </w:rPr>
        <w:t xml:space="preserve">а износи </w:t>
      </w:r>
      <w:r w:rsidR="00B55564">
        <w:rPr>
          <w:rFonts w:ascii="Times New Roman" w:hAnsi="Times New Roman" w:cs="Times New Roman"/>
          <w:sz w:val="24"/>
          <w:szCs w:val="24"/>
        </w:rPr>
        <w:t>0,</w:t>
      </w:r>
      <w:r w:rsidR="00B84A75">
        <w:rPr>
          <w:rFonts w:ascii="Times New Roman" w:hAnsi="Times New Roman" w:cs="Times New Roman"/>
          <w:sz w:val="24"/>
          <w:szCs w:val="24"/>
        </w:rPr>
        <w:t xml:space="preserve">25%, док </w:t>
      </w:r>
      <w:r w:rsidR="002B4C22">
        <w:rPr>
          <w:rFonts w:ascii="Times New Roman" w:hAnsi="Times New Roman" w:cs="Times New Roman"/>
          <w:sz w:val="24"/>
          <w:szCs w:val="24"/>
        </w:rPr>
        <w:t xml:space="preserve">је </w:t>
      </w:r>
      <w:r w:rsidR="00B84A75">
        <w:rPr>
          <w:rFonts w:ascii="Times New Roman" w:hAnsi="Times New Roman" w:cs="Times New Roman"/>
          <w:sz w:val="24"/>
          <w:szCs w:val="24"/>
        </w:rPr>
        <w:t xml:space="preserve">удео </w:t>
      </w:r>
      <w:r w:rsidR="002F0FBE">
        <w:rPr>
          <w:rFonts w:ascii="Times New Roman" w:hAnsi="Times New Roman" w:cs="Times New Roman"/>
          <w:sz w:val="24"/>
          <w:szCs w:val="24"/>
        </w:rPr>
        <w:t xml:space="preserve">просечних </w:t>
      </w:r>
      <w:r w:rsidR="00B84A75">
        <w:rPr>
          <w:rFonts w:ascii="Times New Roman" w:hAnsi="Times New Roman" w:cs="Times New Roman"/>
          <w:sz w:val="24"/>
          <w:szCs w:val="24"/>
        </w:rPr>
        <w:t xml:space="preserve">Владиних издатака за спорт и рекреацију у овом параметру </w:t>
      </w:r>
      <w:r w:rsidR="002F0FBE">
        <w:rPr>
          <w:rFonts w:ascii="Times New Roman" w:hAnsi="Times New Roman" w:cs="Times New Roman"/>
          <w:sz w:val="24"/>
          <w:szCs w:val="24"/>
        </w:rPr>
        <w:t>нешто већи</w:t>
      </w:r>
      <w:r w:rsidR="002B4C22">
        <w:rPr>
          <w:rFonts w:ascii="Times New Roman" w:hAnsi="Times New Roman" w:cs="Times New Roman"/>
          <w:sz w:val="24"/>
          <w:szCs w:val="24"/>
        </w:rPr>
        <w:t xml:space="preserve"> и </w:t>
      </w:r>
      <w:r w:rsidR="00B84A75">
        <w:rPr>
          <w:rFonts w:ascii="Times New Roman" w:hAnsi="Times New Roman" w:cs="Times New Roman"/>
          <w:sz w:val="24"/>
          <w:szCs w:val="24"/>
        </w:rPr>
        <w:t xml:space="preserve">износи </w:t>
      </w:r>
      <w:r w:rsidR="00B55564">
        <w:rPr>
          <w:rFonts w:ascii="Times New Roman" w:hAnsi="Times New Roman" w:cs="Times New Roman"/>
          <w:sz w:val="24"/>
          <w:szCs w:val="24"/>
        </w:rPr>
        <w:t>0,</w:t>
      </w:r>
      <w:r w:rsidR="00C0541D">
        <w:rPr>
          <w:rFonts w:ascii="Times New Roman" w:hAnsi="Times New Roman" w:cs="Times New Roman"/>
          <w:sz w:val="24"/>
          <w:szCs w:val="24"/>
        </w:rPr>
        <w:t>43%.</w:t>
      </w:r>
    </w:p>
    <w:p w:rsidR="00A20F36" w:rsidRPr="00A3573F" w:rsidRDefault="00A20F36" w:rsidP="00BC7E4D">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Од појединачно посматраних спортских варија</w:t>
      </w:r>
      <w:r w:rsidR="00EB1C5D">
        <w:rPr>
          <w:rFonts w:ascii="Times New Roman" w:hAnsi="Times New Roman" w:cs="Times New Roman"/>
          <w:sz w:val="24"/>
          <w:szCs w:val="24"/>
        </w:rPr>
        <w:t>бли, највећу просечну вредност И</w:t>
      </w:r>
      <w:r w:rsidRPr="002D7B38">
        <w:rPr>
          <w:rFonts w:ascii="Times New Roman" w:hAnsi="Times New Roman" w:cs="Times New Roman"/>
          <w:sz w:val="24"/>
          <w:szCs w:val="24"/>
        </w:rPr>
        <w:t>звоза спортске робе забележила је Пољска као уједно и највећа и најразвијенија земља из посматраног узорка са</w:t>
      </w:r>
      <w:r w:rsidR="00646D01">
        <w:rPr>
          <w:rFonts w:ascii="Times New Roman" w:hAnsi="Times New Roman" w:cs="Times New Roman"/>
          <w:sz w:val="24"/>
          <w:szCs w:val="24"/>
        </w:rPr>
        <w:t xml:space="preserve"> просечном вр</w:t>
      </w:r>
      <w:r w:rsidR="004C1C30">
        <w:rPr>
          <w:rFonts w:ascii="Times New Roman" w:hAnsi="Times New Roman" w:cs="Times New Roman"/>
          <w:sz w:val="24"/>
          <w:szCs w:val="24"/>
        </w:rPr>
        <w:t>едношћу реалног БДП-а од 466068,</w:t>
      </w:r>
      <w:r w:rsidR="00646D01">
        <w:rPr>
          <w:rFonts w:ascii="Times New Roman" w:hAnsi="Times New Roman" w:cs="Times New Roman"/>
          <w:sz w:val="24"/>
          <w:szCs w:val="24"/>
        </w:rPr>
        <w:t>3 милиона евра</w:t>
      </w:r>
      <w:r w:rsidRPr="002D7B38">
        <w:rPr>
          <w:rFonts w:ascii="Times New Roman" w:hAnsi="Times New Roman" w:cs="Times New Roman"/>
          <w:sz w:val="24"/>
          <w:szCs w:val="24"/>
        </w:rPr>
        <w:t xml:space="preserve"> (Сли</w:t>
      </w:r>
      <w:r w:rsidR="00A8011B">
        <w:rPr>
          <w:rFonts w:ascii="Times New Roman" w:hAnsi="Times New Roman" w:cs="Times New Roman"/>
          <w:sz w:val="24"/>
          <w:szCs w:val="24"/>
        </w:rPr>
        <w:t>ка 1</w:t>
      </w:r>
      <w:r w:rsidRPr="002D7B38">
        <w:rPr>
          <w:rFonts w:ascii="Times New Roman" w:hAnsi="Times New Roman" w:cs="Times New Roman"/>
          <w:sz w:val="24"/>
          <w:szCs w:val="24"/>
        </w:rPr>
        <w:t xml:space="preserve">). Ова земља је уједно доживела и највећи скок вредности извоза спортске робе </w:t>
      </w:r>
      <w:r w:rsidR="000E7F66">
        <w:rPr>
          <w:rFonts w:ascii="Times New Roman" w:hAnsi="Times New Roman" w:cs="Times New Roman"/>
          <w:sz w:val="24"/>
          <w:szCs w:val="24"/>
        </w:rPr>
        <w:t>са 367,</w:t>
      </w:r>
      <w:r w:rsidR="00646D01">
        <w:rPr>
          <w:rFonts w:ascii="Times New Roman" w:hAnsi="Times New Roman" w:cs="Times New Roman"/>
          <w:sz w:val="24"/>
          <w:szCs w:val="24"/>
        </w:rPr>
        <w:t>4 милиона ев</w:t>
      </w:r>
      <w:r w:rsidRPr="002D7B38">
        <w:rPr>
          <w:rFonts w:ascii="Times New Roman" w:hAnsi="Times New Roman" w:cs="Times New Roman"/>
          <w:sz w:val="24"/>
          <w:szCs w:val="24"/>
        </w:rPr>
        <w:t>ра 2</w:t>
      </w:r>
      <w:r w:rsidR="000E7F66">
        <w:rPr>
          <w:rFonts w:ascii="Times New Roman" w:hAnsi="Times New Roman" w:cs="Times New Roman"/>
          <w:sz w:val="24"/>
          <w:szCs w:val="24"/>
        </w:rPr>
        <w:t>011. године на 2009,</w:t>
      </w:r>
      <w:r w:rsidR="00646D01">
        <w:rPr>
          <w:rFonts w:ascii="Times New Roman" w:hAnsi="Times New Roman" w:cs="Times New Roman"/>
          <w:sz w:val="24"/>
          <w:szCs w:val="24"/>
        </w:rPr>
        <w:t>3 милиона ев</w:t>
      </w:r>
      <w:r w:rsidRPr="002D7B38">
        <w:rPr>
          <w:rFonts w:ascii="Times New Roman" w:hAnsi="Times New Roman" w:cs="Times New Roman"/>
          <w:sz w:val="24"/>
          <w:szCs w:val="24"/>
        </w:rPr>
        <w:t xml:space="preserve">ра 2022. године. За Пољском су у овом погледу даље следиле Чешка, Румунија, Мађарска, Бугарска и Словачка. Са друге стране, најмању просечну вредност </w:t>
      </w:r>
      <w:r w:rsidR="00C02608">
        <w:rPr>
          <w:rFonts w:ascii="Times New Roman" w:hAnsi="Times New Roman" w:cs="Times New Roman"/>
          <w:sz w:val="24"/>
          <w:szCs w:val="24"/>
        </w:rPr>
        <w:t>спортск</w:t>
      </w:r>
      <w:r w:rsidR="00797C02">
        <w:rPr>
          <w:rFonts w:ascii="Times New Roman" w:hAnsi="Times New Roman" w:cs="Times New Roman"/>
          <w:sz w:val="24"/>
          <w:szCs w:val="24"/>
        </w:rPr>
        <w:t>ог извоза имале су Летонија (39,4 милиона евра), Естонија (63,</w:t>
      </w:r>
      <w:r w:rsidR="00C02608">
        <w:rPr>
          <w:rFonts w:ascii="Times New Roman" w:hAnsi="Times New Roman" w:cs="Times New Roman"/>
          <w:sz w:val="24"/>
          <w:szCs w:val="24"/>
        </w:rPr>
        <w:t>8 милиона ев</w:t>
      </w:r>
      <w:r w:rsidRPr="002D7B38">
        <w:rPr>
          <w:rFonts w:ascii="Times New Roman" w:hAnsi="Times New Roman" w:cs="Times New Roman"/>
          <w:sz w:val="24"/>
          <w:szCs w:val="24"/>
        </w:rPr>
        <w:t>р</w:t>
      </w:r>
      <w:r w:rsidR="00C02608">
        <w:rPr>
          <w:rFonts w:ascii="Times New Roman" w:hAnsi="Times New Roman" w:cs="Times New Roman"/>
          <w:sz w:val="24"/>
          <w:szCs w:val="24"/>
        </w:rPr>
        <w:t>а) и Хрватска (око 88 милиона ев</w:t>
      </w:r>
      <w:r w:rsidRPr="002D7B38">
        <w:rPr>
          <w:rFonts w:ascii="Times New Roman" w:hAnsi="Times New Roman" w:cs="Times New Roman"/>
          <w:sz w:val="24"/>
          <w:szCs w:val="24"/>
        </w:rPr>
        <w:t>ра). Наредна Слика 2 даје прег</w:t>
      </w:r>
      <w:r w:rsidR="00C02608">
        <w:rPr>
          <w:rFonts w:ascii="Times New Roman" w:hAnsi="Times New Roman" w:cs="Times New Roman"/>
          <w:sz w:val="24"/>
          <w:szCs w:val="24"/>
        </w:rPr>
        <w:t>лед индивидуално посматраних БДП</w:t>
      </w:r>
      <w:r w:rsidRPr="002D7B38">
        <w:rPr>
          <w:rFonts w:ascii="Times New Roman" w:hAnsi="Times New Roman" w:cs="Times New Roman"/>
          <w:sz w:val="24"/>
          <w:szCs w:val="24"/>
        </w:rPr>
        <w:t xml:space="preserve"> регресионих линија разматраних земаља у функцији од извоза спортске робе.</w:t>
      </w:r>
    </w:p>
    <w:p w:rsidR="00286319" w:rsidRDefault="00286319" w:rsidP="00526895">
      <w:pPr>
        <w:spacing w:after="0" w:line="360" w:lineRule="auto"/>
        <w:jc w:val="both"/>
        <w:rPr>
          <w:rFonts w:ascii="Times New Roman" w:hAnsi="Times New Roman" w:cs="Times New Roman"/>
          <w:sz w:val="24"/>
          <w:szCs w:val="24"/>
        </w:rPr>
      </w:pPr>
    </w:p>
    <w:p w:rsidR="00EA4F28" w:rsidRPr="00EA4F28" w:rsidRDefault="00EA4F28" w:rsidP="00526895">
      <w:pPr>
        <w:spacing w:after="0" w:line="360" w:lineRule="auto"/>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8"/>
        <w:gridCol w:w="4919"/>
      </w:tblGrid>
      <w:tr w:rsidR="007A31A9" w:rsidRPr="002D7B38" w:rsidTr="00EA4F28">
        <w:trPr>
          <w:jc w:val="center"/>
        </w:trPr>
        <w:tc>
          <w:tcPr>
            <w:tcW w:w="4364" w:type="dxa"/>
          </w:tcPr>
          <w:p w:rsidR="007A31A9" w:rsidRPr="002D7B38" w:rsidRDefault="007A31A9" w:rsidP="00526895">
            <w:pPr>
              <w:spacing w:line="360" w:lineRule="auto"/>
              <w:jc w:val="center"/>
              <w:rPr>
                <w:rFonts w:ascii="Times New Roman" w:hAnsi="Times New Roman" w:cs="Times New Roman"/>
                <w:sz w:val="24"/>
                <w:szCs w:val="24"/>
              </w:rPr>
            </w:pPr>
            <w:r w:rsidRPr="002D7B38">
              <w:rPr>
                <w:rFonts w:ascii="Times New Roman" w:hAnsi="Times New Roman" w:cs="Times New Roman"/>
                <w:noProof/>
                <w:sz w:val="24"/>
                <w:szCs w:val="24"/>
                <w:lang w:val="en-US"/>
              </w:rPr>
              <w:lastRenderedPageBreak/>
              <w:drawing>
                <wp:inline distT="0" distB="0" distL="0" distR="0">
                  <wp:extent cx="2700000" cy="2265143"/>
                  <wp:effectExtent l="19050" t="0" r="5100" b="0"/>
                  <wp:docPr id="1" name="Picture 4" descr="Sports exports, Boxplot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 exports, Boxplot_page-0001.jpg"/>
                          <pic:cNvPicPr/>
                        </pic:nvPicPr>
                        <pic:blipFill>
                          <a:blip r:embed="rId8" cstate="print"/>
                          <a:stretch>
                            <a:fillRect/>
                          </a:stretch>
                        </pic:blipFill>
                        <pic:spPr>
                          <a:xfrm>
                            <a:off x="0" y="0"/>
                            <a:ext cx="2700000" cy="2265143"/>
                          </a:xfrm>
                          <a:prstGeom prst="rect">
                            <a:avLst/>
                          </a:prstGeom>
                        </pic:spPr>
                      </pic:pic>
                    </a:graphicData>
                  </a:graphic>
                </wp:inline>
              </w:drawing>
            </w:r>
          </w:p>
        </w:tc>
        <w:tc>
          <w:tcPr>
            <w:tcW w:w="4923" w:type="dxa"/>
          </w:tcPr>
          <w:p w:rsidR="007A31A9" w:rsidRPr="002D7B38" w:rsidRDefault="007A31A9" w:rsidP="00526895">
            <w:pPr>
              <w:spacing w:line="360" w:lineRule="auto"/>
              <w:jc w:val="center"/>
              <w:rPr>
                <w:rFonts w:ascii="Times New Roman" w:hAnsi="Times New Roman" w:cs="Times New Roman"/>
                <w:sz w:val="24"/>
                <w:szCs w:val="24"/>
              </w:rPr>
            </w:pPr>
            <w:r w:rsidRPr="002D7B38">
              <w:rPr>
                <w:rFonts w:ascii="Times New Roman" w:hAnsi="Times New Roman" w:cs="Times New Roman"/>
                <w:noProof/>
                <w:sz w:val="24"/>
                <w:szCs w:val="24"/>
                <w:lang w:val="en-US"/>
              </w:rPr>
              <w:drawing>
                <wp:inline distT="0" distB="0" distL="0" distR="0">
                  <wp:extent cx="3060000" cy="2776969"/>
                  <wp:effectExtent l="19050" t="0" r="7050" b="0"/>
                  <wp:docPr id="2" name="Picture 5" descr="GDP, Sports exports, Fitted line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P, Sports exports, Fitted line_page-0001.jpg"/>
                          <pic:cNvPicPr/>
                        </pic:nvPicPr>
                        <pic:blipFill>
                          <a:blip r:embed="rId9" cstate="print"/>
                          <a:stretch>
                            <a:fillRect/>
                          </a:stretch>
                        </pic:blipFill>
                        <pic:spPr>
                          <a:xfrm>
                            <a:off x="0" y="0"/>
                            <a:ext cx="3060000" cy="2776969"/>
                          </a:xfrm>
                          <a:prstGeom prst="rect">
                            <a:avLst/>
                          </a:prstGeom>
                          <a:solidFill>
                            <a:sysClr val="windowText" lastClr="000000"/>
                          </a:solidFill>
                        </pic:spPr>
                      </pic:pic>
                    </a:graphicData>
                  </a:graphic>
                </wp:inline>
              </w:drawing>
            </w:r>
          </w:p>
        </w:tc>
      </w:tr>
      <w:tr w:rsidR="00EA4F28" w:rsidRPr="002D7B38" w:rsidTr="00EA4F28">
        <w:trPr>
          <w:jc w:val="center"/>
        </w:trPr>
        <w:tc>
          <w:tcPr>
            <w:tcW w:w="4364" w:type="dxa"/>
          </w:tcPr>
          <w:p w:rsidR="00EA4F28" w:rsidRPr="002D7B38" w:rsidRDefault="00EA4F28" w:rsidP="00526895">
            <w:pPr>
              <w:spacing w:line="360" w:lineRule="auto"/>
              <w:jc w:val="center"/>
              <w:rPr>
                <w:rFonts w:ascii="Times New Roman" w:hAnsi="Times New Roman" w:cs="Times New Roman"/>
                <w:noProof/>
                <w:sz w:val="24"/>
                <w:szCs w:val="24"/>
                <w:lang w:val="en-US"/>
              </w:rPr>
            </w:pPr>
            <w:r>
              <w:rPr>
                <w:rFonts w:ascii="Times New Roman" w:hAnsi="Times New Roman" w:cs="Times New Roman"/>
                <w:i/>
                <w:sz w:val="24"/>
                <w:szCs w:val="24"/>
              </w:rPr>
              <w:t>Слика 1. Бокс дијаграм Извоза спортске робе</w:t>
            </w:r>
          </w:p>
        </w:tc>
        <w:tc>
          <w:tcPr>
            <w:tcW w:w="4923" w:type="dxa"/>
          </w:tcPr>
          <w:p w:rsidR="00EA4F28" w:rsidRPr="002D7B38" w:rsidRDefault="00EA4F28" w:rsidP="00526895">
            <w:pPr>
              <w:spacing w:line="360" w:lineRule="auto"/>
              <w:jc w:val="center"/>
              <w:rPr>
                <w:rFonts w:ascii="Times New Roman" w:hAnsi="Times New Roman" w:cs="Times New Roman"/>
                <w:noProof/>
                <w:sz w:val="24"/>
                <w:szCs w:val="24"/>
                <w:lang w:val="en-US"/>
              </w:rPr>
            </w:pPr>
            <w:r>
              <w:rPr>
                <w:rFonts w:ascii="Times New Roman" w:hAnsi="Times New Roman" w:cs="Times New Roman"/>
                <w:i/>
                <w:sz w:val="24"/>
                <w:szCs w:val="24"/>
              </w:rPr>
              <w:t>Слика</w:t>
            </w:r>
            <w:r w:rsidRPr="002D7B38">
              <w:rPr>
                <w:rFonts w:ascii="Times New Roman" w:hAnsi="Times New Roman" w:cs="Times New Roman"/>
                <w:i/>
                <w:sz w:val="24"/>
                <w:szCs w:val="24"/>
              </w:rPr>
              <w:t xml:space="preserve"> 2. </w:t>
            </w:r>
            <w:r>
              <w:rPr>
                <w:rFonts w:ascii="Times New Roman" w:hAnsi="Times New Roman" w:cs="Times New Roman"/>
                <w:i/>
                <w:sz w:val="24"/>
                <w:szCs w:val="24"/>
              </w:rPr>
              <w:t>Индивидуалне регресионе линије БДП-а као функције Извоза спортске робе</w:t>
            </w:r>
          </w:p>
        </w:tc>
      </w:tr>
    </w:tbl>
    <w:p w:rsidR="007A31A9" w:rsidRPr="00BC4A85" w:rsidRDefault="00CD4B0F" w:rsidP="00BC4A85">
      <w:pPr>
        <w:spacing w:before="120" w:after="0" w:line="360" w:lineRule="auto"/>
        <w:jc w:val="center"/>
        <w:rPr>
          <w:rFonts w:ascii="Times New Roman" w:hAnsi="Times New Roman" w:cs="Times New Roman"/>
        </w:rPr>
      </w:pPr>
      <w:r w:rsidRPr="00ED5150">
        <w:rPr>
          <w:rFonts w:ascii="Times New Roman" w:hAnsi="Times New Roman" w:cs="Times New Roman"/>
          <w:i/>
        </w:rPr>
        <w:t>Извор</w:t>
      </w:r>
      <w:r w:rsidR="00F247A7" w:rsidRPr="00ED5150">
        <w:rPr>
          <w:rFonts w:ascii="Times New Roman" w:hAnsi="Times New Roman" w:cs="Times New Roman"/>
          <w:i/>
        </w:rPr>
        <w:t>:</w:t>
      </w:r>
      <w:r w:rsidRPr="00ED5150">
        <w:rPr>
          <w:rFonts w:ascii="Times New Roman" w:hAnsi="Times New Roman" w:cs="Times New Roman"/>
        </w:rPr>
        <w:t xml:space="preserve"> Допринос аутора</w:t>
      </w:r>
    </w:p>
    <w:p w:rsidR="00A757F2" w:rsidRPr="00A757F2" w:rsidRDefault="00A757F2" w:rsidP="00526895">
      <w:pPr>
        <w:spacing w:after="0" w:line="360" w:lineRule="auto"/>
        <w:jc w:val="center"/>
        <w:rPr>
          <w:rFonts w:ascii="Times New Roman" w:hAnsi="Times New Roman" w:cs="Times New Roman"/>
          <w:sz w:val="24"/>
          <w:szCs w:val="24"/>
        </w:rPr>
      </w:pPr>
    </w:p>
    <w:p w:rsidR="00AD0262" w:rsidRPr="00897608" w:rsidRDefault="00AD0262" w:rsidP="00BC7E4D">
      <w:pPr>
        <w:spacing w:after="0" w:line="360" w:lineRule="auto"/>
        <w:ind w:firstLine="567"/>
        <w:jc w:val="both"/>
        <w:rPr>
          <w:rFonts w:ascii="Times New Roman" w:hAnsi="Times New Roman" w:cs="Times New Roman"/>
          <w:sz w:val="24"/>
          <w:szCs w:val="24"/>
        </w:rPr>
      </w:pPr>
      <w:r w:rsidRPr="002D7B38">
        <w:rPr>
          <w:rFonts w:ascii="Times New Roman" w:hAnsi="Times New Roman" w:cs="Times New Roman"/>
          <w:sz w:val="24"/>
          <w:szCs w:val="24"/>
        </w:rPr>
        <w:t>Са друге стр</w:t>
      </w:r>
      <w:r>
        <w:rPr>
          <w:rFonts w:ascii="Times New Roman" w:hAnsi="Times New Roman" w:cs="Times New Roman"/>
          <w:sz w:val="24"/>
          <w:szCs w:val="24"/>
        </w:rPr>
        <w:t>ане, највећу просечну вредност В</w:t>
      </w:r>
      <w:r w:rsidRPr="002D7B38">
        <w:rPr>
          <w:rFonts w:ascii="Times New Roman" w:hAnsi="Times New Roman" w:cs="Times New Roman"/>
          <w:sz w:val="24"/>
          <w:szCs w:val="24"/>
        </w:rPr>
        <w:t xml:space="preserve">ладиних издатака за спорт и </w:t>
      </w:r>
      <w:r w:rsidRPr="00ED5150">
        <w:rPr>
          <w:rFonts w:ascii="Times New Roman" w:hAnsi="Times New Roman" w:cs="Times New Roman"/>
          <w:sz w:val="24"/>
          <w:szCs w:val="24"/>
        </w:rPr>
        <w:t>рекр</w:t>
      </w:r>
      <w:r w:rsidR="0010750F" w:rsidRPr="00ED5150">
        <w:rPr>
          <w:rFonts w:ascii="Times New Roman" w:hAnsi="Times New Roman" w:cs="Times New Roman"/>
          <w:sz w:val="24"/>
          <w:szCs w:val="24"/>
        </w:rPr>
        <w:t>e</w:t>
      </w:r>
      <w:r w:rsidRPr="00ED5150">
        <w:rPr>
          <w:rFonts w:ascii="Times New Roman" w:hAnsi="Times New Roman" w:cs="Times New Roman"/>
          <w:sz w:val="24"/>
          <w:szCs w:val="24"/>
        </w:rPr>
        <w:t>ацију</w:t>
      </w:r>
      <w:r w:rsidRPr="002D7B38">
        <w:rPr>
          <w:rFonts w:ascii="Times New Roman" w:hAnsi="Times New Roman" w:cs="Times New Roman"/>
          <w:sz w:val="24"/>
          <w:szCs w:val="24"/>
        </w:rPr>
        <w:t xml:space="preserve"> такође</w:t>
      </w:r>
      <w:r w:rsidR="00070623">
        <w:rPr>
          <w:rFonts w:ascii="Times New Roman" w:hAnsi="Times New Roman" w:cs="Times New Roman"/>
          <w:sz w:val="24"/>
          <w:szCs w:val="24"/>
        </w:rPr>
        <w:t xml:space="preserve"> је имала Пољска (1969,</w:t>
      </w:r>
      <w:r>
        <w:rPr>
          <w:rFonts w:ascii="Times New Roman" w:hAnsi="Times New Roman" w:cs="Times New Roman"/>
          <w:sz w:val="24"/>
          <w:szCs w:val="24"/>
        </w:rPr>
        <w:t>3 милиона евра</w:t>
      </w:r>
      <w:r w:rsidRPr="002D7B38">
        <w:rPr>
          <w:rFonts w:ascii="Times New Roman" w:hAnsi="Times New Roman" w:cs="Times New Roman"/>
          <w:sz w:val="24"/>
          <w:szCs w:val="24"/>
        </w:rPr>
        <w:t>), са њих</w:t>
      </w:r>
      <w:r w:rsidR="00070623">
        <w:rPr>
          <w:rFonts w:ascii="Times New Roman" w:hAnsi="Times New Roman" w:cs="Times New Roman"/>
          <w:sz w:val="24"/>
          <w:szCs w:val="24"/>
        </w:rPr>
        <w:t>овим растом са 2157,</w:t>
      </w:r>
      <w:r>
        <w:rPr>
          <w:rFonts w:ascii="Times New Roman" w:hAnsi="Times New Roman" w:cs="Times New Roman"/>
          <w:sz w:val="24"/>
          <w:szCs w:val="24"/>
        </w:rPr>
        <w:t>8 милиона ев</w:t>
      </w:r>
      <w:r w:rsidRPr="002D7B38">
        <w:rPr>
          <w:rFonts w:ascii="Times New Roman" w:hAnsi="Times New Roman" w:cs="Times New Roman"/>
          <w:sz w:val="24"/>
          <w:szCs w:val="24"/>
        </w:rPr>
        <w:t>ра у 2</w:t>
      </w:r>
      <w:r w:rsidR="00070623">
        <w:rPr>
          <w:rFonts w:ascii="Times New Roman" w:hAnsi="Times New Roman" w:cs="Times New Roman"/>
          <w:sz w:val="24"/>
          <w:szCs w:val="24"/>
        </w:rPr>
        <w:t>011. години на 2476,</w:t>
      </w:r>
      <w:r>
        <w:rPr>
          <w:rFonts w:ascii="Times New Roman" w:hAnsi="Times New Roman" w:cs="Times New Roman"/>
          <w:sz w:val="24"/>
          <w:szCs w:val="24"/>
        </w:rPr>
        <w:t>3 милиона ев</w:t>
      </w:r>
      <w:r w:rsidRPr="002D7B38">
        <w:rPr>
          <w:rFonts w:ascii="Times New Roman" w:hAnsi="Times New Roman" w:cs="Times New Roman"/>
          <w:sz w:val="24"/>
          <w:szCs w:val="24"/>
        </w:rPr>
        <w:t xml:space="preserve">ра у 2022. </w:t>
      </w:r>
      <w:r w:rsidR="00070623">
        <w:rPr>
          <w:rFonts w:ascii="Times New Roman" w:hAnsi="Times New Roman" w:cs="Times New Roman"/>
          <w:sz w:val="24"/>
          <w:szCs w:val="24"/>
        </w:rPr>
        <w:t>години, праћена Мађарском (1026,</w:t>
      </w:r>
      <w:r w:rsidRPr="002D7B38">
        <w:rPr>
          <w:rFonts w:ascii="Times New Roman" w:hAnsi="Times New Roman" w:cs="Times New Roman"/>
          <w:sz w:val="24"/>
          <w:szCs w:val="24"/>
        </w:rPr>
        <w:t xml:space="preserve">4 </w:t>
      </w:r>
      <w:r w:rsidR="00070623">
        <w:rPr>
          <w:rFonts w:ascii="Times New Roman" w:hAnsi="Times New Roman" w:cs="Times New Roman"/>
          <w:sz w:val="24"/>
          <w:szCs w:val="24"/>
        </w:rPr>
        <w:t>милиона евра), Чешком (831,3 милиона евра), Румунијом (542,</w:t>
      </w:r>
      <w:r>
        <w:rPr>
          <w:rFonts w:ascii="Times New Roman" w:hAnsi="Times New Roman" w:cs="Times New Roman"/>
          <w:sz w:val="24"/>
          <w:szCs w:val="24"/>
        </w:rPr>
        <w:t>4 милиона евра) и Хрватском (240 милиона ев</w:t>
      </w:r>
      <w:r w:rsidR="00F03F9A">
        <w:rPr>
          <w:rFonts w:ascii="Times New Roman" w:hAnsi="Times New Roman" w:cs="Times New Roman"/>
          <w:sz w:val="24"/>
          <w:szCs w:val="24"/>
        </w:rPr>
        <w:t>ра)</w:t>
      </w:r>
      <w:r w:rsidRPr="002D7B38">
        <w:rPr>
          <w:rFonts w:ascii="Times New Roman" w:hAnsi="Times New Roman" w:cs="Times New Roman"/>
          <w:sz w:val="24"/>
          <w:szCs w:val="24"/>
        </w:rPr>
        <w:t>. При томе се Мађарска издваја с</w:t>
      </w:r>
      <w:r w:rsidR="00EB32EE">
        <w:rPr>
          <w:rFonts w:ascii="Times New Roman" w:hAnsi="Times New Roman" w:cs="Times New Roman"/>
          <w:sz w:val="24"/>
          <w:szCs w:val="24"/>
        </w:rPr>
        <w:t>а својим најизраженијим растом д</w:t>
      </w:r>
      <w:r w:rsidRPr="002D7B38">
        <w:rPr>
          <w:rFonts w:ascii="Times New Roman" w:hAnsi="Times New Roman" w:cs="Times New Roman"/>
          <w:sz w:val="24"/>
          <w:szCs w:val="24"/>
        </w:rPr>
        <w:t>ржавних издатака на спортске активности, које је у посматраном периоду и више него учетворост</w:t>
      </w:r>
      <w:r w:rsidR="00232B80">
        <w:rPr>
          <w:rFonts w:ascii="Times New Roman" w:hAnsi="Times New Roman" w:cs="Times New Roman"/>
          <w:sz w:val="24"/>
          <w:szCs w:val="24"/>
        </w:rPr>
        <w:t>ручила (скок са 341,</w:t>
      </w:r>
      <w:r w:rsidR="00EB32EE">
        <w:rPr>
          <w:rFonts w:ascii="Times New Roman" w:hAnsi="Times New Roman" w:cs="Times New Roman"/>
          <w:sz w:val="24"/>
          <w:szCs w:val="24"/>
        </w:rPr>
        <w:t>5 милиона ев</w:t>
      </w:r>
      <w:r w:rsidR="00232B80">
        <w:rPr>
          <w:rFonts w:ascii="Times New Roman" w:hAnsi="Times New Roman" w:cs="Times New Roman"/>
          <w:sz w:val="24"/>
          <w:szCs w:val="24"/>
        </w:rPr>
        <w:t>ра у 2011. години на 1438,</w:t>
      </w:r>
      <w:r w:rsidRPr="002D7B38">
        <w:rPr>
          <w:rFonts w:ascii="Times New Roman" w:hAnsi="Times New Roman" w:cs="Times New Roman"/>
          <w:sz w:val="24"/>
          <w:szCs w:val="24"/>
        </w:rPr>
        <w:t xml:space="preserve">6 </w:t>
      </w:r>
      <w:r w:rsidR="00EB32EE">
        <w:rPr>
          <w:rFonts w:ascii="Times New Roman" w:hAnsi="Times New Roman" w:cs="Times New Roman"/>
          <w:sz w:val="24"/>
          <w:szCs w:val="24"/>
        </w:rPr>
        <w:t xml:space="preserve">милиона евра </w:t>
      </w:r>
      <w:r w:rsidRPr="002D7B38">
        <w:rPr>
          <w:rFonts w:ascii="Times New Roman" w:hAnsi="Times New Roman" w:cs="Times New Roman"/>
          <w:sz w:val="24"/>
          <w:szCs w:val="24"/>
        </w:rPr>
        <w:t>у 2022. години), а за којом у овом погледу следе Пољска, Чешка и Румунија. Истовремено су најмање просечне вредности Владиних издатака за спорт и рекреацију забележил</w:t>
      </w:r>
      <w:r w:rsidR="0093199B">
        <w:rPr>
          <w:rFonts w:ascii="Times New Roman" w:hAnsi="Times New Roman" w:cs="Times New Roman"/>
          <w:sz w:val="24"/>
          <w:szCs w:val="24"/>
        </w:rPr>
        <w:t>е Летонија (око 7</w:t>
      </w:r>
      <w:r w:rsidR="005A2F39">
        <w:rPr>
          <w:rFonts w:ascii="Times New Roman" w:hAnsi="Times New Roman" w:cs="Times New Roman"/>
          <w:sz w:val="24"/>
          <w:szCs w:val="24"/>
        </w:rPr>
        <w:t>2 милиона евра), Литванија (100,6 милиона евра) и Бугарска (113,</w:t>
      </w:r>
      <w:r w:rsidR="0093199B">
        <w:rPr>
          <w:rFonts w:ascii="Times New Roman" w:hAnsi="Times New Roman" w:cs="Times New Roman"/>
          <w:sz w:val="24"/>
          <w:szCs w:val="24"/>
        </w:rPr>
        <w:t>8 милиона ев</w:t>
      </w:r>
      <w:r w:rsidRPr="002D7B38">
        <w:rPr>
          <w:rFonts w:ascii="Times New Roman" w:hAnsi="Times New Roman" w:cs="Times New Roman"/>
          <w:sz w:val="24"/>
          <w:szCs w:val="24"/>
        </w:rPr>
        <w:t>ра) као мале и/или најмање развијене земље из узорка</w:t>
      </w:r>
      <w:r w:rsidR="005E69A3">
        <w:rPr>
          <w:rFonts w:ascii="Times New Roman" w:hAnsi="Times New Roman" w:cs="Times New Roman"/>
          <w:sz w:val="24"/>
          <w:szCs w:val="24"/>
        </w:rPr>
        <w:t xml:space="preserve"> </w:t>
      </w:r>
      <w:r w:rsidRPr="002D7B38">
        <w:rPr>
          <w:rFonts w:ascii="Times New Roman" w:hAnsi="Times New Roman" w:cs="Times New Roman"/>
          <w:sz w:val="24"/>
          <w:szCs w:val="24"/>
        </w:rPr>
        <w:t>(Слик</w:t>
      </w:r>
      <w:r w:rsidR="001F3966">
        <w:rPr>
          <w:rFonts w:ascii="Times New Roman" w:hAnsi="Times New Roman" w:cs="Times New Roman"/>
          <w:sz w:val="24"/>
          <w:szCs w:val="24"/>
        </w:rPr>
        <w:t>а 3). Такође се уочава и да су земље из узорка</w:t>
      </w:r>
      <w:r w:rsidRPr="002D7B38">
        <w:rPr>
          <w:rFonts w:ascii="Times New Roman" w:hAnsi="Times New Roman" w:cs="Times New Roman"/>
          <w:sz w:val="24"/>
          <w:szCs w:val="24"/>
        </w:rPr>
        <w:t xml:space="preserve"> пропорционално повећавале своја издвајања и на друге области попут здравствене заштите, образовања, заштите животне средине и социјалне политике будући да су њихови коефицијенти корелације са</w:t>
      </w:r>
      <w:r w:rsidR="00C65974">
        <w:rPr>
          <w:rFonts w:ascii="Times New Roman" w:hAnsi="Times New Roman" w:cs="Times New Roman"/>
          <w:sz w:val="24"/>
          <w:szCs w:val="24"/>
        </w:rPr>
        <w:t xml:space="preserve"> В</w:t>
      </w:r>
      <w:r w:rsidR="005E69A3">
        <w:rPr>
          <w:rFonts w:ascii="Times New Roman" w:hAnsi="Times New Roman" w:cs="Times New Roman"/>
          <w:sz w:val="24"/>
          <w:szCs w:val="24"/>
        </w:rPr>
        <w:t>ладиним издацима за спорт и рек</w:t>
      </w:r>
      <w:r w:rsidR="00C65974">
        <w:rPr>
          <w:rFonts w:ascii="Times New Roman" w:hAnsi="Times New Roman" w:cs="Times New Roman"/>
          <w:sz w:val="24"/>
          <w:szCs w:val="24"/>
        </w:rPr>
        <w:t>р</w:t>
      </w:r>
      <w:r w:rsidR="005E69A3">
        <w:rPr>
          <w:rFonts w:ascii="Times New Roman" w:hAnsi="Times New Roman" w:cs="Times New Roman"/>
          <w:sz w:val="24"/>
          <w:szCs w:val="24"/>
        </w:rPr>
        <w:t>е</w:t>
      </w:r>
      <w:r w:rsidR="00C65974">
        <w:rPr>
          <w:rFonts w:ascii="Times New Roman" w:hAnsi="Times New Roman" w:cs="Times New Roman"/>
          <w:sz w:val="24"/>
          <w:szCs w:val="24"/>
        </w:rPr>
        <w:t>ацију</w:t>
      </w:r>
      <w:r w:rsidRPr="002D7B38">
        <w:rPr>
          <w:rFonts w:ascii="Times New Roman" w:hAnsi="Times New Roman" w:cs="Times New Roman"/>
          <w:sz w:val="24"/>
          <w:szCs w:val="24"/>
        </w:rPr>
        <w:t xml:space="preserve"> били позитивни, изузетно високи и статистички значајни. Наредна Слика 4 даје детаљан прег</w:t>
      </w:r>
      <w:r w:rsidR="005B4B9C">
        <w:rPr>
          <w:rFonts w:ascii="Times New Roman" w:hAnsi="Times New Roman" w:cs="Times New Roman"/>
          <w:sz w:val="24"/>
          <w:szCs w:val="24"/>
        </w:rPr>
        <w:t>лед индивидуално посматраних БДП</w:t>
      </w:r>
      <w:r w:rsidRPr="002D7B38">
        <w:rPr>
          <w:rFonts w:ascii="Times New Roman" w:hAnsi="Times New Roman" w:cs="Times New Roman"/>
          <w:sz w:val="24"/>
          <w:szCs w:val="24"/>
        </w:rPr>
        <w:t xml:space="preserve"> регресионих линија разматраних земаља у функцији од владиних издатака на спорт и рекреацију.</w:t>
      </w:r>
    </w:p>
    <w:p w:rsidR="00D700BB" w:rsidRPr="00D700BB" w:rsidRDefault="00D700BB" w:rsidP="00526895">
      <w:pPr>
        <w:spacing w:after="0" w:line="360" w:lineRule="auto"/>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8"/>
        <w:gridCol w:w="4919"/>
      </w:tblGrid>
      <w:tr w:rsidR="00D95729" w:rsidRPr="002D7B38" w:rsidTr="00D700BB">
        <w:trPr>
          <w:jc w:val="center"/>
        </w:trPr>
        <w:tc>
          <w:tcPr>
            <w:tcW w:w="4364" w:type="dxa"/>
          </w:tcPr>
          <w:p w:rsidR="00D95729" w:rsidRPr="002D7B38" w:rsidRDefault="00D95729" w:rsidP="00526895">
            <w:pPr>
              <w:spacing w:line="360" w:lineRule="auto"/>
              <w:jc w:val="center"/>
              <w:rPr>
                <w:rFonts w:ascii="Times New Roman" w:hAnsi="Times New Roman" w:cs="Times New Roman"/>
                <w:sz w:val="24"/>
                <w:szCs w:val="24"/>
              </w:rPr>
            </w:pPr>
            <w:r w:rsidRPr="002D7B38">
              <w:rPr>
                <w:rFonts w:ascii="Times New Roman" w:hAnsi="Times New Roman" w:cs="Times New Roman"/>
                <w:noProof/>
                <w:sz w:val="24"/>
                <w:szCs w:val="24"/>
                <w:lang w:val="en-US"/>
              </w:rPr>
              <w:lastRenderedPageBreak/>
              <w:drawing>
                <wp:inline distT="0" distB="0" distL="0" distR="0">
                  <wp:extent cx="2700000" cy="2274542"/>
                  <wp:effectExtent l="19050" t="0" r="5100" b="0"/>
                  <wp:docPr id="3" name="Picture 6" descr="Sports expenditure, Boxplot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 expenditure, Boxplot_page-0001.jpg"/>
                          <pic:cNvPicPr/>
                        </pic:nvPicPr>
                        <pic:blipFill>
                          <a:blip r:embed="rId10" cstate="print"/>
                          <a:stretch>
                            <a:fillRect/>
                          </a:stretch>
                        </pic:blipFill>
                        <pic:spPr>
                          <a:xfrm>
                            <a:off x="0" y="0"/>
                            <a:ext cx="2700000" cy="2274542"/>
                          </a:xfrm>
                          <a:prstGeom prst="rect">
                            <a:avLst/>
                          </a:prstGeom>
                        </pic:spPr>
                      </pic:pic>
                    </a:graphicData>
                  </a:graphic>
                </wp:inline>
              </w:drawing>
            </w:r>
          </w:p>
        </w:tc>
        <w:tc>
          <w:tcPr>
            <w:tcW w:w="4923" w:type="dxa"/>
          </w:tcPr>
          <w:p w:rsidR="00D95729" w:rsidRPr="002D7B38" w:rsidRDefault="00D95729" w:rsidP="00526895">
            <w:pPr>
              <w:spacing w:line="360" w:lineRule="auto"/>
              <w:jc w:val="center"/>
              <w:rPr>
                <w:rFonts w:ascii="Times New Roman" w:hAnsi="Times New Roman" w:cs="Times New Roman"/>
                <w:sz w:val="24"/>
                <w:szCs w:val="24"/>
              </w:rPr>
            </w:pPr>
            <w:r w:rsidRPr="002D7B38">
              <w:rPr>
                <w:rFonts w:ascii="Times New Roman" w:hAnsi="Times New Roman" w:cs="Times New Roman"/>
                <w:noProof/>
                <w:sz w:val="24"/>
                <w:szCs w:val="24"/>
                <w:lang w:val="en-US"/>
              </w:rPr>
              <w:drawing>
                <wp:inline distT="0" distB="0" distL="0" distR="0">
                  <wp:extent cx="3060000" cy="2786382"/>
                  <wp:effectExtent l="19050" t="0" r="7050" b="0"/>
                  <wp:docPr id="4" name="Picture 7" descr="GDP, Sports expenditure, Fitted line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P, Sports expenditure, Fitted line_page-0001.jpg"/>
                          <pic:cNvPicPr/>
                        </pic:nvPicPr>
                        <pic:blipFill>
                          <a:blip r:embed="rId11" cstate="print"/>
                          <a:stretch>
                            <a:fillRect/>
                          </a:stretch>
                        </pic:blipFill>
                        <pic:spPr>
                          <a:xfrm>
                            <a:off x="0" y="0"/>
                            <a:ext cx="3060000" cy="2786382"/>
                          </a:xfrm>
                          <a:prstGeom prst="rect">
                            <a:avLst/>
                          </a:prstGeom>
                        </pic:spPr>
                      </pic:pic>
                    </a:graphicData>
                  </a:graphic>
                </wp:inline>
              </w:drawing>
            </w:r>
          </w:p>
        </w:tc>
      </w:tr>
      <w:tr w:rsidR="00D700BB" w:rsidRPr="002D7B38" w:rsidTr="00D700BB">
        <w:trPr>
          <w:jc w:val="center"/>
        </w:trPr>
        <w:tc>
          <w:tcPr>
            <w:tcW w:w="4364" w:type="dxa"/>
          </w:tcPr>
          <w:p w:rsidR="00D700BB" w:rsidRPr="002D7B38" w:rsidRDefault="00D700BB" w:rsidP="00526895">
            <w:pPr>
              <w:spacing w:line="360" w:lineRule="auto"/>
              <w:jc w:val="center"/>
              <w:rPr>
                <w:rFonts w:ascii="Times New Roman" w:hAnsi="Times New Roman" w:cs="Times New Roman"/>
                <w:noProof/>
                <w:sz w:val="24"/>
                <w:szCs w:val="24"/>
                <w:lang w:val="en-US"/>
              </w:rPr>
            </w:pPr>
            <w:r>
              <w:rPr>
                <w:rFonts w:ascii="Times New Roman" w:hAnsi="Times New Roman" w:cs="Times New Roman"/>
                <w:i/>
                <w:sz w:val="24"/>
                <w:szCs w:val="24"/>
              </w:rPr>
              <w:t>Слика 3. Бокс дијаграм Владиних издатака за спорт и рекреацију</w:t>
            </w:r>
          </w:p>
        </w:tc>
        <w:tc>
          <w:tcPr>
            <w:tcW w:w="4923" w:type="dxa"/>
          </w:tcPr>
          <w:p w:rsidR="00D700BB" w:rsidRPr="002D7B38" w:rsidRDefault="00D700BB" w:rsidP="00526895">
            <w:pPr>
              <w:spacing w:line="360" w:lineRule="auto"/>
              <w:jc w:val="center"/>
              <w:rPr>
                <w:rFonts w:ascii="Times New Roman" w:hAnsi="Times New Roman" w:cs="Times New Roman"/>
                <w:noProof/>
                <w:sz w:val="24"/>
                <w:szCs w:val="24"/>
                <w:lang w:val="en-US"/>
              </w:rPr>
            </w:pPr>
            <w:r>
              <w:rPr>
                <w:rFonts w:ascii="Times New Roman" w:hAnsi="Times New Roman" w:cs="Times New Roman"/>
                <w:i/>
                <w:sz w:val="24"/>
                <w:szCs w:val="24"/>
              </w:rPr>
              <w:t>Слика 4. Индивидуалне регресионе линије БДП-а као функције јавних издатака за спорт и рекреацију</w:t>
            </w:r>
          </w:p>
        </w:tc>
      </w:tr>
    </w:tbl>
    <w:p w:rsidR="00286319" w:rsidRPr="00BC4A85" w:rsidRDefault="00B40618" w:rsidP="00BC4A85">
      <w:pPr>
        <w:spacing w:before="120" w:after="0" w:line="360" w:lineRule="auto"/>
        <w:jc w:val="center"/>
        <w:rPr>
          <w:rFonts w:ascii="Times New Roman" w:hAnsi="Times New Roman" w:cs="Times New Roman"/>
        </w:rPr>
      </w:pPr>
      <w:r w:rsidRPr="00ED5150">
        <w:rPr>
          <w:rFonts w:ascii="Times New Roman" w:hAnsi="Times New Roman" w:cs="Times New Roman"/>
          <w:i/>
        </w:rPr>
        <w:t>Извор:</w:t>
      </w:r>
      <w:r w:rsidRPr="00ED5150">
        <w:rPr>
          <w:rFonts w:ascii="Times New Roman" w:hAnsi="Times New Roman" w:cs="Times New Roman"/>
        </w:rPr>
        <w:t xml:space="preserve"> Допринос аутора</w:t>
      </w:r>
    </w:p>
    <w:p w:rsidR="00624B08" w:rsidRPr="002D7B38" w:rsidRDefault="00624B08" w:rsidP="00526895">
      <w:pPr>
        <w:spacing w:after="0" w:line="360" w:lineRule="auto"/>
        <w:jc w:val="both"/>
        <w:rPr>
          <w:rFonts w:ascii="Times New Roman" w:hAnsi="Times New Roman" w:cs="Times New Roman"/>
          <w:sz w:val="24"/>
          <w:szCs w:val="24"/>
        </w:rPr>
      </w:pPr>
    </w:p>
    <w:p w:rsidR="00D41CC6" w:rsidRPr="00B40618" w:rsidRDefault="00B40618" w:rsidP="00B40618">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РЕЗУЛТАТИ И ДИСКУСИЈА</w:t>
      </w:r>
    </w:p>
    <w:p w:rsidR="00B40618" w:rsidRDefault="00B40618" w:rsidP="00526895">
      <w:pPr>
        <w:spacing w:after="0" w:line="360" w:lineRule="auto"/>
        <w:jc w:val="both"/>
        <w:rPr>
          <w:rFonts w:ascii="Times New Roman" w:hAnsi="Times New Roman" w:cs="Times New Roman"/>
          <w:sz w:val="24"/>
          <w:szCs w:val="24"/>
        </w:rPr>
      </w:pPr>
    </w:p>
    <w:p w:rsidR="00B40618" w:rsidRDefault="00B40618" w:rsidP="00BC7E4D">
      <w:pPr>
        <w:spacing w:after="0" w:line="360" w:lineRule="auto"/>
        <w:jc w:val="center"/>
        <w:rPr>
          <w:rFonts w:ascii="Times New Roman" w:hAnsi="Times New Roman" w:cs="Times New Roman"/>
          <w:i/>
          <w:sz w:val="24"/>
          <w:szCs w:val="24"/>
        </w:rPr>
      </w:pPr>
      <w:r w:rsidRPr="00C374D8">
        <w:rPr>
          <w:rFonts w:ascii="Times New Roman" w:hAnsi="Times New Roman" w:cs="Times New Roman"/>
          <w:i/>
          <w:sz w:val="24"/>
          <w:szCs w:val="24"/>
        </w:rPr>
        <w:t>Резултати панел регресионе анализе</w:t>
      </w:r>
    </w:p>
    <w:p w:rsidR="00BE608F" w:rsidRPr="00BE608F" w:rsidRDefault="00BE608F" w:rsidP="00BC7E4D">
      <w:pPr>
        <w:spacing w:after="0" w:line="360" w:lineRule="auto"/>
        <w:jc w:val="center"/>
        <w:rPr>
          <w:rFonts w:ascii="Times New Roman" w:hAnsi="Times New Roman" w:cs="Times New Roman"/>
          <w:sz w:val="24"/>
          <w:szCs w:val="24"/>
        </w:rPr>
      </w:pPr>
    </w:p>
    <w:p w:rsidR="00C1373A" w:rsidRDefault="00485303" w:rsidP="0048530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Иницијални резултати Пирсонове корел</w:t>
      </w:r>
      <w:r w:rsidR="00C4135E">
        <w:rPr>
          <w:rFonts w:ascii="Times New Roman" w:hAnsi="Times New Roman" w:cs="Times New Roman"/>
          <w:sz w:val="24"/>
          <w:szCs w:val="24"/>
        </w:rPr>
        <w:t>ационе анализе, Толеранције и Фактора инфлације варијансе</w:t>
      </w:r>
      <w:r>
        <w:rPr>
          <w:rFonts w:ascii="Times New Roman" w:hAnsi="Times New Roman" w:cs="Times New Roman"/>
          <w:sz w:val="24"/>
          <w:szCs w:val="24"/>
        </w:rPr>
        <w:t xml:space="preserve"> </w:t>
      </w:r>
      <w:r w:rsidRPr="00ED5150">
        <w:rPr>
          <w:rFonts w:ascii="Times New Roman" w:hAnsi="Times New Roman" w:cs="Times New Roman"/>
          <w:sz w:val="24"/>
          <w:szCs w:val="24"/>
        </w:rPr>
        <w:t>(ВИФ)</w:t>
      </w:r>
      <w:r w:rsidR="005E5EE1" w:rsidRPr="00ED5150">
        <w:rPr>
          <w:rFonts w:ascii="Times New Roman" w:hAnsi="Times New Roman" w:cs="Times New Roman"/>
          <w:sz w:val="24"/>
          <w:szCs w:val="24"/>
        </w:rPr>
        <w:t xml:space="preserve"> </w:t>
      </w:r>
      <w:r w:rsidRPr="00ED5150">
        <w:rPr>
          <w:rFonts w:ascii="Times New Roman" w:hAnsi="Times New Roman" w:cs="Times New Roman"/>
          <w:sz w:val="24"/>
          <w:szCs w:val="24"/>
        </w:rPr>
        <w:t xml:space="preserve">указали су на </w:t>
      </w:r>
      <w:r w:rsidR="00230FFB" w:rsidRPr="00ED5150">
        <w:rPr>
          <w:rFonts w:ascii="Times New Roman" w:hAnsi="Times New Roman" w:cs="Times New Roman"/>
          <w:sz w:val="24"/>
          <w:szCs w:val="24"/>
        </w:rPr>
        <w:t>одсуство мултик</w:t>
      </w:r>
      <w:r w:rsidR="007F79A8" w:rsidRPr="00ED5150">
        <w:rPr>
          <w:rFonts w:ascii="Times New Roman" w:hAnsi="Times New Roman" w:cs="Times New Roman"/>
          <w:sz w:val="24"/>
          <w:szCs w:val="24"/>
        </w:rPr>
        <w:t>олинеарности између предиктора.</w:t>
      </w:r>
      <w:r w:rsidR="005E5EE1" w:rsidRPr="00ED5150">
        <w:rPr>
          <w:rFonts w:ascii="Times New Roman" w:hAnsi="Times New Roman" w:cs="Times New Roman"/>
          <w:sz w:val="24"/>
          <w:szCs w:val="24"/>
        </w:rPr>
        <w:t xml:space="preserve"> </w:t>
      </w:r>
      <w:r w:rsidR="00456E9C" w:rsidRPr="00ED5150">
        <w:rPr>
          <w:rFonts w:ascii="Times New Roman" w:hAnsi="Times New Roman" w:cs="Times New Roman"/>
          <w:sz w:val="24"/>
          <w:szCs w:val="24"/>
        </w:rPr>
        <w:t>Због ограничења</w:t>
      </w:r>
      <w:r w:rsidR="00456E9C">
        <w:rPr>
          <w:rFonts w:ascii="Times New Roman" w:hAnsi="Times New Roman" w:cs="Times New Roman"/>
          <w:sz w:val="24"/>
          <w:szCs w:val="24"/>
        </w:rPr>
        <w:t xml:space="preserve"> дужине овог рада, резултати ових тестова</w:t>
      </w:r>
      <w:r w:rsidR="00B90A52">
        <w:rPr>
          <w:rFonts w:ascii="Times New Roman" w:hAnsi="Times New Roman" w:cs="Times New Roman"/>
          <w:sz w:val="24"/>
          <w:szCs w:val="24"/>
        </w:rPr>
        <w:t>, као и дескриптивне статистике по појединачно посматраним земљама</w:t>
      </w:r>
      <w:r w:rsidR="00456E9C">
        <w:rPr>
          <w:rFonts w:ascii="Times New Roman" w:hAnsi="Times New Roman" w:cs="Times New Roman"/>
          <w:sz w:val="24"/>
          <w:szCs w:val="24"/>
        </w:rPr>
        <w:t xml:space="preserve"> су доступни на упит од аутора. </w:t>
      </w:r>
      <w:r w:rsidR="00E23CD6">
        <w:rPr>
          <w:rFonts w:ascii="Times New Roman" w:hAnsi="Times New Roman" w:cs="Times New Roman"/>
          <w:sz w:val="24"/>
          <w:szCs w:val="24"/>
        </w:rPr>
        <w:t xml:space="preserve">Провера постојања јединичног корена, односно стационарности варијабли извршена је применом Im, Pesaran и Shin (IPS) </w:t>
      </w:r>
      <w:r w:rsidR="00E80E2B">
        <w:rPr>
          <w:rFonts w:ascii="Times New Roman" w:hAnsi="Times New Roman" w:cs="Times New Roman"/>
          <w:sz w:val="24"/>
          <w:szCs w:val="24"/>
        </w:rPr>
        <w:t xml:space="preserve">теста, чије резултате приказујемо у наредној Табели 2. </w:t>
      </w:r>
    </w:p>
    <w:p w:rsidR="002F4A72" w:rsidRDefault="002F4A72" w:rsidP="00485303">
      <w:pPr>
        <w:spacing w:after="0" w:line="360" w:lineRule="auto"/>
        <w:ind w:firstLine="567"/>
        <w:jc w:val="both"/>
        <w:rPr>
          <w:rFonts w:ascii="Times New Roman" w:hAnsi="Times New Roman" w:cs="Times New Roman"/>
          <w:sz w:val="24"/>
          <w:szCs w:val="24"/>
        </w:rPr>
      </w:pPr>
    </w:p>
    <w:p w:rsidR="002F4A72" w:rsidRPr="00237F20" w:rsidRDefault="002F4A72" w:rsidP="002F4A72">
      <w:pPr>
        <w:spacing w:after="0" w:line="360" w:lineRule="auto"/>
        <w:jc w:val="center"/>
        <w:rPr>
          <w:rFonts w:ascii="Times New Roman" w:hAnsi="Times New Roman" w:cs="Times New Roman"/>
          <w:i/>
          <w:sz w:val="24"/>
          <w:szCs w:val="24"/>
        </w:rPr>
      </w:pPr>
      <w:r w:rsidRPr="00237F20">
        <w:rPr>
          <w:rFonts w:ascii="Times New Roman" w:hAnsi="Times New Roman" w:cs="Times New Roman"/>
          <w:i/>
          <w:sz w:val="24"/>
          <w:szCs w:val="24"/>
        </w:rPr>
        <w:t>Табела 2. Резултати Im, Pesaran и Shin (IPS) теста</w:t>
      </w:r>
    </w:p>
    <w:tbl>
      <w:tblPr>
        <w:tblStyle w:val="LightShading"/>
        <w:tblW w:w="0" w:type="auto"/>
        <w:tblLook w:val="04A0"/>
      </w:tblPr>
      <w:tblGrid>
        <w:gridCol w:w="3361"/>
        <w:gridCol w:w="1484"/>
        <w:gridCol w:w="1479"/>
        <w:gridCol w:w="1484"/>
        <w:gridCol w:w="1479"/>
      </w:tblGrid>
      <w:tr w:rsidR="00B65D11" w:rsidRPr="003F2835" w:rsidTr="002701A8">
        <w:trPr>
          <w:cnfStyle w:val="100000000000"/>
          <w:trHeight w:val="285"/>
        </w:trPr>
        <w:tc>
          <w:tcPr>
            <w:cnfStyle w:val="001000000000"/>
            <w:tcW w:w="3361" w:type="dxa"/>
            <w:vMerge w:val="restart"/>
            <w:shd w:val="clear" w:color="auto" w:fill="auto"/>
          </w:tcPr>
          <w:p w:rsidR="00B65D11" w:rsidRPr="003F2835" w:rsidRDefault="00F1255C" w:rsidP="00B65D11">
            <w:pPr>
              <w:spacing w:line="360" w:lineRule="auto"/>
              <w:jc w:val="both"/>
              <w:rPr>
                <w:rFonts w:ascii="Times New Roman" w:hAnsi="Times New Roman" w:cs="Times New Roman"/>
                <w:b w:val="0"/>
              </w:rPr>
            </w:pPr>
            <w:r w:rsidRPr="003F2835">
              <w:rPr>
                <w:rFonts w:ascii="Times New Roman" w:hAnsi="Times New Roman" w:cs="Times New Roman"/>
                <w:b w:val="0"/>
              </w:rPr>
              <w:t>Варијабле</w:t>
            </w:r>
          </w:p>
          <w:p w:rsidR="00B65D11" w:rsidRPr="003F2835" w:rsidRDefault="00B65D11" w:rsidP="00B65D11">
            <w:pPr>
              <w:spacing w:line="360" w:lineRule="auto"/>
              <w:jc w:val="both"/>
              <w:rPr>
                <w:rFonts w:ascii="Times New Roman" w:hAnsi="Times New Roman" w:cs="Times New Roman"/>
                <w:b w:val="0"/>
              </w:rPr>
            </w:pPr>
          </w:p>
        </w:tc>
        <w:tc>
          <w:tcPr>
            <w:tcW w:w="2963" w:type="dxa"/>
            <w:gridSpan w:val="2"/>
            <w:shd w:val="clear" w:color="auto" w:fill="auto"/>
          </w:tcPr>
          <w:p w:rsidR="00B65D11" w:rsidRPr="003F2835" w:rsidRDefault="00F1255C" w:rsidP="00F1255C">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Ниво</w:t>
            </w:r>
          </w:p>
        </w:tc>
        <w:tc>
          <w:tcPr>
            <w:tcW w:w="2963" w:type="dxa"/>
            <w:gridSpan w:val="2"/>
            <w:shd w:val="clear" w:color="auto" w:fill="auto"/>
          </w:tcPr>
          <w:p w:rsidR="00B65D11" w:rsidRPr="003F2835" w:rsidRDefault="00F1255C" w:rsidP="00F1255C">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Прве диференце</w:t>
            </w:r>
          </w:p>
        </w:tc>
      </w:tr>
      <w:tr w:rsidR="00B65D11" w:rsidRPr="003F2835" w:rsidTr="002701A8">
        <w:trPr>
          <w:cnfStyle w:val="000000100000"/>
          <w:trHeight w:val="285"/>
        </w:trPr>
        <w:tc>
          <w:tcPr>
            <w:cnfStyle w:val="001000000000"/>
            <w:tcW w:w="3361" w:type="dxa"/>
            <w:vMerge/>
            <w:shd w:val="clear" w:color="auto" w:fill="auto"/>
          </w:tcPr>
          <w:p w:rsidR="00B65D11" w:rsidRPr="003F2835" w:rsidRDefault="00B65D11" w:rsidP="00B65D11">
            <w:pPr>
              <w:spacing w:line="360" w:lineRule="auto"/>
              <w:jc w:val="both"/>
              <w:rPr>
                <w:rFonts w:ascii="Times New Roman" w:hAnsi="Times New Roman" w:cs="Times New Roman"/>
                <w:b w:val="0"/>
              </w:rPr>
            </w:pPr>
          </w:p>
        </w:tc>
        <w:tc>
          <w:tcPr>
            <w:tcW w:w="1484" w:type="dxa"/>
            <w:tcBorders>
              <w:bottom w:val="single" w:sz="4" w:space="0" w:color="auto"/>
            </w:tcBorders>
            <w:shd w:val="clear" w:color="auto" w:fill="auto"/>
          </w:tcPr>
          <w:p w:rsidR="00B65D11" w:rsidRPr="003F2835" w:rsidRDefault="00F1255C" w:rsidP="00F1255C">
            <w:pPr>
              <w:spacing w:line="360" w:lineRule="auto"/>
              <w:jc w:val="center"/>
              <w:cnfStyle w:val="000000100000"/>
              <w:rPr>
                <w:rFonts w:ascii="Times New Roman" w:hAnsi="Times New Roman" w:cs="Times New Roman"/>
              </w:rPr>
            </w:pPr>
            <w:r w:rsidRPr="003F2835">
              <w:rPr>
                <w:rFonts w:ascii="Times New Roman" w:hAnsi="Times New Roman" w:cs="Times New Roman"/>
              </w:rPr>
              <w:t>Статистика теста</w:t>
            </w:r>
          </w:p>
        </w:tc>
        <w:tc>
          <w:tcPr>
            <w:tcW w:w="1479" w:type="dxa"/>
            <w:tcBorders>
              <w:bottom w:val="single" w:sz="4" w:space="0" w:color="auto"/>
            </w:tcBorders>
            <w:shd w:val="clear" w:color="auto" w:fill="auto"/>
          </w:tcPr>
          <w:p w:rsidR="00B65D11" w:rsidRPr="003F2835" w:rsidRDefault="00F1255C" w:rsidP="00F1255C">
            <w:pPr>
              <w:spacing w:line="360" w:lineRule="auto"/>
              <w:jc w:val="center"/>
              <w:cnfStyle w:val="000000100000"/>
              <w:rPr>
                <w:rFonts w:ascii="Times New Roman" w:hAnsi="Times New Roman" w:cs="Times New Roman"/>
              </w:rPr>
            </w:pPr>
            <w:r w:rsidRPr="003F2835">
              <w:rPr>
                <w:rFonts w:ascii="Times New Roman" w:hAnsi="Times New Roman" w:cs="Times New Roman"/>
              </w:rPr>
              <w:t>p-вредност</w:t>
            </w:r>
          </w:p>
        </w:tc>
        <w:tc>
          <w:tcPr>
            <w:tcW w:w="1484" w:type="dxa"/>
            <w:tcBorders>
              <w:bottom w:val="single" w:sz="4" w:space="0" w:color="auto"/>
            </w:tcBorders>
            <w:shd w:val="clear" w:color="auto" w:fill="auto"/>
          </w:tcPr>
          <w:p w:rsidR="00B65D11" w:rsidRPr="003F2835" w:rsidRDefault="00F1255C" w:rsidP="00F1255C">
            <w:pPr>
              <w:spacing w:line="360" w:lineRule="auto"/>
              <w:jc w:val="center"/>
              <w:cnfStyle w:val="000000100000"/>
              <w:rPr>
                <w:rFonts w:ascii="Times New Roman" w:hAnsi="Times New Roman" w:cs="Times New Roman"/>
              </w:rPr>
            </w:pPr>
            <w:r w:rsidRPr="003F2835">
              <w:rPr>
                <w:rFonts w:ascii="Times New Roman" w:hAnsi="Times New Roman" w:cs="Times New Roman"/>
              </w:rPr>
              <w:t>Статистика теста</w:t>
            </w:r>
          </w:p>
        </w:tc>
        <w:tc>
          <w:tcPr>
            <w:tcW w:w="1479" w:type="dxa"/>
            <w:tcBorders>
              <w:bottom w:val="single" w:sz="4" w:space="0" w:color="auto"/>
            </w:tcBorders>
            <w:shd w:val="clear" w:color="auto" w:fill="auto"/>
          </w:tcPr>
          <w:p w:rsidR="00B65D11" w:rsidRPr="003F2835" w:rsidRDefault="00F1255C" w:rsidP="00F1255C">
            <w:pPr>
              <w:spacing w:line="360" w:lineRule="auto"/>
              <w:jc w:val="center"/>
              <w:cnfStyle w:val="000000100000"/>
              <w:rPr>
                <w:rFonts w:ascii="Times New Roman" w:hAnsi="Times New Roman" w:cs="Times New Roman"/>
              </w:rPr>
            </w:pPr>
            <w:r w:rsidRPr="003F2835">
              <w:rPr>
                <w:rFonts w:ascii="Times New Roman" w:hAnsi="Times New Roman" w:cs="Times New Roman"/>
              </w:rPr>
              <w:t>p-вредност</w:t>
            </w:r>
          </w:p>
        </w:tc>
      </w:tr>
      <w:tr w:rsidR="00B65D11" w:rsidRPr="003F2835" w:rsidTr="002701A8">
        <w:tc>
          <w:tcPr>
            <w:cnfStyle w:val="001000000000"/>
            <w:tcW w:w="3361" w:type="dxa"/>
            <w:shd w:val="clear" w:color="auto" w:fill="auto"/>
          </w:tcPr>
          <w:p w:rsidR="00B65D11" w:rsidRPr="003F2835" w:rsidRDefault="00F1255C" w:rsidP="00B65D11">
            <w:pPr>
              <w:spacing w:line="360" w:lineRule="auto"/>
              <w:jc w:val="both"/>
              <w:rPr>
                <w:rFonts w:ascii="Times New Roman" w:hAnsi="Times New Roman" w:cs="Times New Roman"/>
                <w:b w:val="0"/>
              </w:rPr>
            </w:pPr>
            <w:r w:rsidRPr="003F2835">
              <w:rPr>
                <w:rFonts w:ascii="Times New Roman" w:hAnsi="Times New Roman" w:cs="Times New Roman"/>
                <w:b w:val="0"/>
              </w:rPr>
              <w:t>БДП</w:t>
            </w:r>
          </w:p>
        </w:tc>
        <w:tc>
          <w:tcPr>
            <w:tcW w:w="1484" w:type="dxa"/>
            <w:tcBorders>
              <w:top w:val="single" w:sz="4" w:space="0" w:color="auto"/>
            </w:tcBorders>
            <w:shd w:val="clear" w:color="auto" w:fill="auto"/>
          </w:tcPr>
          <w:p w:rsidR="00B65D11" w:rsidRPr="003F2835" w:rsidRDefault="003C65BF" w:rsidP="00BC4A85">
            <w:pPr>
              <w:spacing w:line="360" w:lineRule="auto"/>
              <w:jc w:val="center"/>
              <w:cnfStyle w:val="000000000000"/>
              <w:rPr>
                <w:rFonts w:ascii="Times New Roman" w:hAnsi="Times New Roman" w:cs="Times New Roman"/>
              </w:rPr>
            </w:pPr>
            <w:r w:rsidRPr="003F2835">
              <w:rPr>
                <w:rFonts w:ascii="Times New Roman" w:hAnsi="Times New Roman" w:cs="Times New Roman"/>
              </w:rPr>
              <w:t>5,</w:t>
            </w:r>
            <w:r w:rsidR="00B65D11" w:rsidRPr="003F2835">
              <w:rPr>
                <w:rFonts w:ascii="Times New Roman" w:hAnsi="Times New Roman" w:cs="Times New Roman"/>
              </w:rPr>
              <w:t>0650</w:t>
            </w:r>
          </w:p>
        </w:tc>
        <w:tc>
          <w:tcPr>
            <w:tcW w:w="1479" w:type="dxa"/>
            <w:tcBorders>
              <w:top w:val="single" w:sz="4" w:space="0" w:color="auto"/>
            </w:tcBorders>
            <w:shd w:val="clear" w:color="auto" w:fill="auto"/>
          </w:tcPr>
          <w:p w:rsidR="00B65D11" w:rsidRPr="003F2835" w:rsidRDefault="003C65BF" w:rsidP="00BC4A85">
            <w:pPr>
              <w:spacing w:line="360" w:lineRule="auto"/>
              <w:jc w:val="center"/>
              <w:cnfStyle w:val="000000000000"/>
              <w:rPr>
                <w:rFonts w:ascii="Times New Roman" w:hAnsi="Times New Roman" w:cs="Times New Roman"/>
              </w:rPr>
            </w:pPr>
            <w:r w:rsidRPr="003F2835">
              <w:rPr>
                <w:rFonts w:ascii="Times New Roman" w:hAnsi="Times New Roman" w:cs="Times New Roman"/>
              </w:rPr>
              <w:t>1,</w:t>
            </w:r>
            <w:r w:rsidR="00B65D11" w:rsidRPr="003F2835">
              <w:rPr>
                <w:rFonts w:ascii="Times New Roman" w:hAnsi="Times New Roman" w:cs="Times New Roman"/>
              </w:rPr>
              <w:t>0000</w:t>
            </w:r>
          </w:p>
        </w:tc>
        <w:tc>
          <w:tcPr>
            <w:tcW w:w="1484" w:type="dxa"/>
            <w:tcBorders>
              <w:top w:val="single" w:sz="4" w:space="0" w:color="auto"/>
            </w:tcBorders>
            <w:shd w:val="clear" w:color="auto" w:fill="auto"/>
          </w:tcPr>
          <w:p w:rsidR="00B65D11" w:rsidRPr="003F2835" w:rsidRDefault="0066249F" w:rsidP="00BC4A85">
            <w:pPr>
              <w:spacing w:line="360" w:lineRule="auto"/>
              <w:jc w:val="center"/>
              <w:cnfStyle w:val="000000000000"/>
              <w:rPr>
                <w:rFonts w:ascii="Times New Roman" w:hAnsi="Times New Roman" w:cs="Times New Roman"/>
                <w:vertAlign w:val="superscript"/>
              </w:rPr>
            </w:pPr>
            <w:r w:rsidRPr="003F2835">
              <w:rPr>
                <w:rFonts w:ascii="Times New Roman" w:hAnsi="Times New Roman" w:cs="Times New Roman"/>
              </w:rPr>
              <w:t>-3,</w:t>
            </w:r>
            <w:r w:rsidR="00B65D11" w:rsidRPr="003F2835">
              <w:rPr>
                <w:rFonts w:ascii="Times New Roman" w:hAnsi="Times New Roman" w:cs="Times New Roman"/>
              </w:rPr>
              <w:t>1079</w:t>
            </w:r>
            <w:r w:rsidR="00B65D11" w:rsidRPr="003F2835">
              <w:rPr>
                <w:rFonts w:ascii="Times New Roman" w:hAnsi="Times New Roman" w:cs="Times New Roman"/>
                <w:vertAlign w:val="superscript"/>
              </w:rPr>
              <w:t>***</w:t>
            </w:r>
          </w:p>
        </w:tc>
        <w:tc>
          <w:tcPr>
            <w:tcW w:w="1479" w:type="dxa"/>
            <w:tcBorders>
              <w:top w:val="single" w:sz="4" w:space="0" w:color="auto"/>
            </w:tcBorders>
            <w:shd w:val="clear" w:color="auto" w:fill="auto"/>
          </w:tcPr>
          <w:p w:rsidR="00B65D11" w:rsidRPr="003F2835" w:rsidRDefault="0066249F" w:rsidP="00BC4A85">
            <w:pPr>
              <w:spacing w:line="360" w:lineRule="auto"/>
              <w:jc w:val="center"/>
              <w:cnfStyle w:val="000000000000"/>
              <w:rPr>
                <w:rFonts w:ascii="Times New Roman" w:hAnsi="Times New Roman" w:cs="Times New Roman"/>
              </w:rPr>
            </w:pPr>
            <w:r w:rsidRPr="003F2835">
              <w:rPr>
                <w:rFonts w:ascii="Times New Roman" w:hAnsi="Times New Roman" w:cs="Times New Roman"/>
              </w:rPr>
              <w:t>0,</w:t>
            </w:r>
            <w:r w:rsidR="00B65D11" w:rsidRPr="003F2835">
              <w:rPr>
                <w:rFonts w:ascii="Times New Roman" w:hAnsi="Times New Roman" w:cs="Times New Roman"/>
              </w:rPr>
              <w:t>0009</w:t>
            </w:r>
          </w:p>
        </w:tc>
      </w:tr>
      <w:tr w:rsidR="00B65D11" w:rsidRPr="003F2835" w:rsidTr="002701A8">
        <w:trPr>
          <w:cnfStyle w:val="000000100000"/>
        </w:trPr>
        <w:tc>
          <w:tcPr>
            <w:cnfStyle w:val="001000000000"/>
            <w:tcW w:w="3361" w:type="dxa"/>
            <w:shd w:val="clear" w:color="auto" w:fill="auto"/>
          </w:tcPr>
          <w:p w:rsidR="00B65D11" w:rsidRPr="003F2835" w:rsidRDefault="002F19CF" w:rsidP="00B65D11">
            <w:pPr>
              <w:spacing w:line="360" w:lineRule="auto"/>
              <w:jc w:val="both"/>
              <w:rPr>
                <w:rFonts w:ascii="Times New Roman" w:hAnsi="Times New Roman" w:cs="Times New Roman"/>
                <w:b w:val="0"/>
              </w:rPr>
            </w:pPr>
            <w:r w:rsidRPr="003F2835">
              <w:rPr>
                <w:rFonts w:ascii="Times New Roman" w:hAnsi="Times New Roman" w:cs="Times New Roman"/>
                <w:b w:val="0"/>
              </w:rPr>
              <w:lastRenderedPageBreak/>
              <w:t>Извоз спортске робе</w:t>
            </w:r>
          </w:p>
        </w:tc>
        <w:tc>
          <w:tcPr>
            <w:tcW w:w="1484" w:type="dxa"/>
            <w:shd w:val="clear" w:color="auto" w:fill="auto"/>
          </w:tcPr>
          <w:p w:rsidR="00B65D11" w:rsidRPr="003F2835" w:rsidRDefault="003C65BF" w:rsidP="00BC4A85">
            <w:pPr>
              <w:spacing w:line="360" w:lineRule="auto"/>
              <w:jc w:val="center"/>
              <w:cnfStyle w:val="000000100000"/>
              <w:rPr>
                <w:rFonts w:ascii="Times New Roman" w:hAnsi="Times New Roman" w:cs="Times New Roman"/>
                <w:vertAlign w:val="superscript"/>
              </w:rPr>
            </w:pPr>
            <w:r w:rsidRPr="003F2835">
              <w:rPr>
                <w:rFonts w:ascii="Times New Roman" w:hAnsi="Times New Roman" w:cs="Times New Roman"/>
              </w:rPr>
              <w:t>5,</w:t>
            </w:r>
            <w:r w:rsidR="00B65D11" w:rsidRPr="003F2835">
              <w:rPr>
                <w:rFonts w:ascii="Times New Roman" w:hAnsi="Times New Roman" w:cs="Times New Roman"/>
              </w:rPr>
              <w:t>5238</w:t>
            </w:r>
          </w:p>
        </w:tc>
        <w:tc>
          <w:tcPr>
            <w:tcW w:w="1479" w:type="dxa"/>
            <w:shd w:val="clear" w:color="auto" w:fill="auto"/>
          </w:tcPr>
          <w:p w:rsidR="00B65D11" w:rsidRPr="003F2835" w:rsidRDefault="003C65BF" w:rsidP="00BC4A85">
            <w:pPr>
              <w:spacing w:line="360" w:lineRule="auto"/>
              <w:jc w:val="center"/>
              <w:cnfStyle w:val="000000100000"/>
              <w:rPr>
                <w:rFonts w:ascii="Times New Roman" w:hAnsi="Times New Roman" w:cs="Times New Roman"/>
              </w:rPr>
            </w:pPr>
            <w:r w:rsidRPr="003F2835">
              <w:rPr>
                <w:rFonts w:ascii="Times New Roman" w:hAnsi="Times New Roman" w:cs="Times New Roman"/>
              </w:rPr>
              <w:t>1,</w:t>
            </w:r>
            <w:r w:rsidR="00B65D11" w:rsidRPr="003F2835">
              <w:rPr>
                <w:rFonts w:ascii="Times New Roman" w:hAnsi="Times New Roman" w:cs="Times New Roman"/>
              </w:rPr>
              <w:t>0000</w:t>
            </w:r>
          </w:p>
        </w:tc>
        <w:tc>
          <w:tcPr>
            <w:tcW w:w="1484" w:type="dxa"/>
            <w:shd w:val="clear" w:color="auto" w:fill="auto"/>
          </w:tcPr>
          <w:p w:rsidR="00B65D11" w:rsidRPr="003F2835" w:rsidRDefault="0066249F" w:rsidP="00BC4A85">
            <w:pPr>
              <w:spacing w:line="360" w:lineRule="auto"/>
              <w:jc w:val="center"/>
              <w:cnfStyle w:val="000000100000"/>
              <w:rPr>
                <w:rFonts w:ascii="Times New Roman" w:hAnsi="Times New Roman" w:cs="Times New Roman"/>
                <w:vertAlign w:val="superscript"/>
              </w:rPr>
            </w:pPr>
            <w:r w:rsidRPr="003F2835">
              <w:rPr>
                <w:rFonts w:ascii="Times New Roman" w:hAnsi="Times New Roman" w:cs="Times New Roman"/>
              </w:rPr>
              <w:t>-2,</w:t>
            </w:r>
            <w:r w:rsidR="00B65D11" w:rsidRPr="003F2835">
              <w:rPr>
                <w:rFonts w:ascii="Times New Roman" w:hAnsi="Times New Roman" w:cs="Times New Roman"/>
              </w:rPr>
              <w:t>7850</w:t>
            </w:r>
            <w:r w:rsidR="00B65D11" w:rsidRPr="003F2835">
              <w:rPr>
                <w:rFonts w:ascii="Times New Roman" w:hAnsi="Times New Roman" w:cs="Times New Roman"/>
                <w:vertAlign w:val="superscript"/>
              </w:rPr>
              <w:t>**</w:t>
            </w:r>
          </w:p>
        </w:tc>
        <w:tc>
          <w:tcPr>
            <w:tcW w:w="1479" w:type="dxa"/>
            <w:shd w:val="clear" w:color="auto" w:fill="auto"/>
          </w:tcPr>
          <w:p w:rsidR="00B65D11" w:rsidRPr="003F2835" w:rsidRDefault="0066249F" w:rsidP="00BC4A85">
            <w:pPr>
              <w:spacing w:line="360" w:lineRule="auto"/>
              <w:jc w:val="center"/>
              <w:cnfStyle w:val="000000100000"/>
              <w:rPr>
                <w:rFonts w:ascii="Times New Roman" w:hAnsi="Times New Roman" w:cs="Times New Roman"/>
              </w:rPr>
            </w:pPr>
            <w:r w:rsidRPr="003F2835">
              <w:rPr>
                <w:rFonts w:ascii="Times New Roman" w:hAnsi="Times New Roman" w:cs="Times New Roman"/>
              </w:rPr>
              <w:t>0,</w:t>
            </w:r>
            <w:r w:rsidR="00B65D11" w:rsidRPr="003F2835">
              <w:rPr>
                <w:rFonts w:ascii="Times New Roman" w:hAnsi="Times New Roman" w:cs="Times New Roman"/>
              </w:rPr>
              <w:t>0027</w:t>
            </w:r>
          </w:p>
        </w:tc>
      </w:tr>
      <w:tr w:rsidR="00B65D11" w:rsidRPr="003F2835" w:rsidTr="002701A8">
        <w:tc>
          <w:tcPr>
            <w:cnfStyle w:val="001000000000"/>
            <w:tcW w:w="3361" w:type="dxa"/>
            <w:shd w:val="clear" w:color="auto" w:fill="auto"/>
          </w:tcPr>
          <w:p w:rsidR="00BC4A85" w:rsidRPr="003F2835" w:rsidRDefault="004B50DB" w:rsidP="00BC4A85">
            <w:pPr>
              <w:jc w:val="both"/>
              <w:rPr>
                <w:rFonts w:ascii="Times New Roman" w:hAnsi="Times New Roman" w:cs="Times New Roman"/>
                <w:b w:val="0"/>
              </w:rPr>
            </w:pPr>
            <w:r w:rsidRPr="003F2835">
              <w:rPr>
                <w:rFonts w:ascii="Times New Roman" w:hAnsi="Times New Roman" w:cs="Times New Roman"/>
                <w:b w:val="0"/>
              </w:rPr>
              <w:t xml:space="preserve">Владини издаци за спорт и </w:t>
            </w:r>
          </w:p>
          <w:p w:rsidR="00B65D11" w:rsidRPr="003F2835" w:rsidRDefault="004B50DB" w:rsidP="00B65D11">
            <w:pPr>
              <w:spacing w:line="360" w:lineRule="auto"/>
              <w:jc w:val="both"/>
              <w:rPr>
                <w:rFonts w:ascii="Times New Roman" w:hAnsi="Times New Roman" w:cs="Times New Roman"/>
                <w:b w:val="0"/>
              </w:rPr>
            </w:pPr>
            <w:r w:rsidRPr="003F2835">
              <w:rPr>
                <w:rFonts w:ascii="Times New Roman" w:hAnsi="Times New Roman" w:cs="Times New Roman"/>
                <w:b w:val="0"/>
              </w:rPr>
              <w:t>рекреацију</w:t>
            </w:r>
          </w:p>
        </w:tc>
        <w:tc>
          <w:tcPr>
            <w:tcW w:w="1484" w:type="dxa"/>
            <w:shd w:val="clear" w:color="auto" w:fill="auto"/>
          </w:tcPr>
          <w:p w:rsidR="00B65D11" w:rsidRPr="003F2835" w:rsidRDefault="003C65BF" w:rsidP="00BC4A85">
            <w:pPr>
              <w:spacing w:line="360" w:lineRule="auto"/>
              <w:jc w:val="center"/>
              <w:cnfStyle w:val="000000000000"/>
              <w:rPr>
                <w:rFonts w:ascii="Times New Roman" w:hAnsi="Times New Roman" w:cs="Times New Roman"/>
              </w:rPr>
            </w:pPr>
            <w:r w:rsidRPr="003F2835">
              <w:rPr>
                <w:rFonts w:ascii="Times New Roman" w:hAnsi="Times New Roman" w:cs="Times New Roman"/>
              </w:rPr>
              <w:t>0,</w:t>
            </w:r>
            <w:r w:rsidR="00B65D11" w:rsidRPr="003F2835">
              <w:rPr>
                <w:rFonts w:ascii="Times New Roman" w:hAnsi="Times New Roman" w:cs="Times New Roman"/>
              </w:rPr>
              <w:t>5762</w:t>
            </w:r>
          </w:p>
        </w:tc>
        <w:tc>
          <w:tcPr>
            <w:tcW w:w="1479" w:type="dxa"/>
            <w:shd w:val="clear" w:color="auto" w:fill="auto"/>
          </w:tcPr>
          <w:p w:rsidR="00B65D11" w:rsidRPr="003F2835" w:rsidRDefault="003C65BF" w:rsidP="00BC4A85">
            <w:pPr>
              <w:spacing w:line="360" w:lineRule="auto"/>
              <w:jc w:val="center"/>
              <w:cnfStyle w:val="000000000000"/>
              <w:rPr>
                <w:rFonts w:ascii="Times New Roman" w:hAnsi="Times New Roman" w:cs="Times New Roman"/>
              </w:rPr>
            </w:pPr>
            <w:r w:rsidRPr="003F2835">
              <w:rPr>
                <w:rFonts w:ascii="Times New Roman" w:hAnsi="Times New Roman" w:cs="Times New Roman"/>
              </w:rPr>
              <w:t>0,</w:t>
            </w:r>
            <w:r w:rsidR="00B65D11" w:rsidRPr="003F2835">
              <w:rPr>
                <w:rFonts w:ascii="Times New Roman" w:hAnsi="Times New Roman" w:cs="Times New Roman"/>
              </w:rPr>
              <w:t>7178</w:t>
            </w:r>
          </w:p>
        </w:tc>
        <w:tc>
          <w:tcPr>
            <w:tcW w:w="1484" w:type="dxa"/>
            <w:shd w:val="clear" w:color="auto" w:fill="auto"/>
          </w:tcPr>
          <w:p w:rsidR="00B65D11" w:rsidRPr="003F2835" w:rsidRDefault="0066249F" w:rsidP="00BC4A85">
            <w:pPr>
              <w:spacing w:line="360" w:lineRule="auto"/>
              <w:jc w:val="center"/>
              <w:cnfStyle w:val="000000000000"/>
              <w:rPr>
                <w:rFonts w:ascii="Times New Roman" w:hAnsi="Times New Roman" w:cs="Times New Roman"/>
                <w:vertAlign w:val="superscript"/>
              </w:rPr>
            </w:pPr>
            <w:r w:rsidRPr="003F2835">
              <w:rPr>
                <w:rFonts w:ascii="Times New Roman" w:hAnsi="Times New Roman" w:cs="Times New Roman"/>
              </w:rPr>
              <w:t>-2,</w:t>
            </w:r>
            <w:r w:rsidR="00B65D11" w:rsidRPr="003F2835">
              <w:rPr>
                <w:rFonts w:ascii="Times New Roman" w:hAnsi="Times New Roman" w:cs="Times New Roman"/>
              </w:rPr>
              <w:t>9395</w:t>
            </w:r>
            <w:r w:rsidR="00B65D11" w:rsidRPr="003F2835">
              <w:rPr>
                <w:rFonts w:ascii="Times New Roman" w:hAnsi="Times New Roman" w:cs="Times New Roman"/>
                <w:vertAlign w:val="superscript"/>
              </w:rPr>
              <w:t>***</w:t>
            </w:r>
          </w:p>
        </w:tc>
        <w:tc>
          <w:tcPr>
            <w:tcW w:w="1479" w:type="dxa"/>
            <w:shd w:val="clear" w:color="auto" w:fill="auto"/>
          </w:tcPr>
          <w:p w:rsidR="00B65D11" w:rsidRPr="003F2835" w:rsidRDefault="0066249F" w:rsidP="00BC4A85">
            <w:pPr>
              <w:spacing w:line="360" w:lineRule="auto"/>
              <w:jc w:val="center"/>
              <w:cnfStyle w:val="000000000000"/>
              <w:rPr>
                <w:rFonts w:ascii="Times New Roman" w:hAnsi="Times New Roman" w:cs="Times New Roman"/>
              </w:rPr>
            </w:pPr>
            <w:r w:rsidRPr="003F2835">
              <w:rPr>
                <w:rFonts w:ascii="Times New Roman" w:hAnsi="Times New Roman" w:cs="Times New Roman"/>
              </w:rPr>
              <w:t>0,</w:t>
            </w:r>
            <w:r w:rsidR="00B65D11" w:rsidRPr="003F2835">
              <w:rPr>
                <w:rFonts w:ascii="Times New Roman" w:hAnsi="Times New Roman" w:cs="Times New Roman"/>
              </w:rPr>
              <w:t>0016</w:t>
            </w:r>
          </w:p>
        </w:tc>
      </w:tr>
      <w:tr w:rsidR="00B65D11" w:rsidRPr="003F2835" w:rsidTr="002701A8">
        <w:trPr>
          <w:cnfStyle w:val="000000100000"/>
        </w:trPr>
        <w:tc>
          <w:tcPr>
            <w:cnfStyle w:val="001000000000"/>
            <w:tcW w:w="3361" w:type="dxa"/>
            <w:shd w:val="clear" w:color="auto" w:fill="auto"/>
          </w:tcPr>
          <w:p w:rsidR="00B65D11" w:rsidRPr="003F2835" w:rsidRDefault="004B50DB" w:rsidP="00B65D11">
            <w:pPr>
              <w:spacing w:line="360" w:lineRule="auto"/>
              <w:jc w:val="both"/>
              <w:rPr>
                <w:rFonts w:ascii="Times New Roman" w:hAnsi="Times New Roman" w:cs="Times New Roman"/>
                <w:b w:val="0"/>
              </w:rPr>
            </w:pPr>
            <w:r w:rsidRPr="003F2835">
              <w:rPr>
                <w:rFonts w:ascii="Times New Roman" w:hAnsi="Times New Roman" w:cs="Times New Roman"/>
                <w:b w:val="0"/>
              </w:rPr>
              <w:t>Туристички објекти</w:t>
            </w:r>
          </w:p>
        </w:tc>
        <w:tc>
          <w:tcPr>
            <w:tcW w:w="1484" w:type="dxa"/>
            <w:shd w:val="clear" w:color="auto" w:fill="auto"/>
          </w:tcPr>
          <w:p w:rsidR="00B65D11" w:rsidRPr="003F2835" w:rsidRDefault="003C65BF" w:rsidP="00BC4A85">
            <w:pPr>
              <w:spacing w:line="360" w:lineRule="auto"/>
              <w:jc w:val="center"/>
              <w:cnfStyle w:val="000000100000"/>
              <w:rPr>
                <w:rFonts w:ascii="Times New Roman" w:hAnsi="Times New Roman" w:cs="Times New Roman"/>
              </w:rPr>
            </w:pPr>
            <w:r w:rsidRPr="003F2835">
              <w:rPr>
                <w:rFonts w:ascii="Times New Roman" w:hAnsi="Times New Roman" w:cs="Times New Roman"/>
              </w:rPr>
              <w:t>2,</w:t>
            </w:r>
            <w:r w:rsidR="00B65D11" w:rsidRPr="003F2835">
              <w:rPr>
                <w:rFonts w:ascii="Times New Roman" w:hAnsi="Times New Roman" w:cs="Times New Roman"/>
              </w:rPr>
              <w:t>2353</w:t>
            </w:r>
          </w:p>
        </w:tc>
        <w:tc>
          <w:tcPr>
            <w:tcW w:w="1479" w:type="dxa"/>
            <w:shd w:val="clear" w:color="auto" w:fill="auto"/>
          </w:tcPr>
          <w:p w:rsidR="00B65D11" w:rsidRPr="003F2835" w:rsidRDefault="003C65BF" w:rsidP="00BC4A85">
            <w:pPr>
              <w:spacing w:line="360" w:lineRule="auto"/>
              <w:jc w:val="center"/>
              <w:cnfStyle w:val="000000100000"/>
              <w:rPr>
                <w:rFonts w:ascii="Times New Roman" w:hAnsi="Times New Roman" w:cs="Times New Roman"/>
              </w:rPr>
            </w:pPr>
            <w:r w:rsidRPr="003F2835">
              <w:rPr>
                <w:rFonts w:ascii="Times New Roman" w:hAnsi="Times New Roman" w:cs="Times New Roman"/>
              </w:rPr>
              <w:t>0,</w:t>
            </w:r>
            <w:r w:rsidR="00B65D11" w:rsidRPr="003F2835">
              <w:rPr>
                <w:rFonts w:ascii="Times New Roman" w:hAnsi="Times New Roman" w:cs="Times New Roman"/>
              </w:rPr>
              <w:t>9873</w:t>
            </w:r>
          </w:p>
        </w:tc>
        <w:tc>
          <w:tcPr>
            <w:tcW w:w="1484" w:type="dxa"/>
            <w:shd w:val="clear" w:color="auto" w:fill="auto"/>
          </w:tcPr>
          <w:p w:rsidR="00B65D11" w:rsidRPr="003F2835" w:rsidRDefault="0066249F" w:rsidP="00BC4A85">
            <w:pPr>
              <w:spacing w:line="360" w:lineRule="auto"/>
              <w:jc w:val="center"/>
              <w:cnfStyle w:val="000000100000"/>
              <w:rPr>
                <w:rFonts w:ascii="Times New Roman" w:hAnsi="Times New Roman" w:cs="Times New Roman"/>
                <w:vertAlign w:val="superscript"/>
              </w:rPr>
            </w:pPr>
            <w:r w:rsidRPr="003F2835">
              <w:rPr>
                <w:rFonts w:ascii="Times New Roman" w:hAnsi="Times New Roman" w:cs="Times New Roman"/>
              </w:rPr>
              <w:t>-1,</w:t>
            </w:r>
            <w:r w:rsidR="00B65D11" w:rsidRPr="003F2835">
              <w:rPr>
                <w:rFonts w:ascii="Times New Roman" w:hAnsi="Times New Roman" w:cs="Times New Roman"/>
              </w:rPr>
              <w:t>7856</w:t>
            </w:r>
            <w:r w:rsidR="00B65D11" w:rsidRPr="003F2835">
              <w:rPr>
                <w:rFonts w:ascii="Times New Roman" w:hAnsi="Times New Roman" w:cs="Times New Roman"/>
                <w:vertAlign w:val="superscript"/>
              </w:rPr>
              <w:t>**</w:t>
            </w:r>
          </w:p>
        </w:tc>
        <w:tc>
          <w:tcPr>
            <w:tcW w:w="1479" w:type="dxa"/>
            <w:shd w:val="clear" w:color="auto" w:fill="auto"/>
          </w:tcPr>
          <w:p w:rsidR="00B65D11" w:rsidRPr="003F2835" w:rsidRDefault="0066249F" w:rsidP="00BC4A85">
            <w:pPr>
              <w:spacing w:line="360" w:lineRule="auto"/>
              <w:jc w:val="center"/>
              <w:cnfStyle w:val="000000100000"/>
              <w:rPr>
                <w:rFonts w:ascii="Times New Roman" w:hAnsi="Times New Roman" w:cs="Times New Roman"/>
              </w:rPr>
            </w:pPr>
            <w:r w:rsidRPr="003F2835">
              <w:rPr>
                <w:rFonts w:ascii="Times New Roman" w:hAnsi="Times New Roman" w:cs="Times New Roman"/>
              </w:rPr>
              <w:t>0,</w:t>
            </w:r>
            <w:r w:rsidR="00B65D11" w:rsidRPr="003F2835">
              <w:rPr>
                <w:rFonts w:ascii="Times New Roman" w:hAnsi="Times New Roman" w:cs="Times New Roman"/>
              </w:rPr>
              <w:t>0371</w:t>
            </w:r>
          </w:p>
        </w:tc>
      </w:tr>
    </w:tbl>
    <w:p w:rsidR="00D5697F" w:rsidRPr="00BC4A85" w:rsidRDefault="00B65D11" w:rsidP="00B65D11">
      <w:pPr>
        <w:spacing w:after="0" w:line="360" w:lineRule="auto"/>
        <w:jc w:val="center"/>
        <w:rPr>
          <w:rFonts w:ascii="Times New Roman" w:hAnsi="Times New Roman" w:cs="Times New Roman"/>
        </w:rPr>
      </w:pPr>
      <w:r w:rsidRPr="00BC4A85">
        <w:rPr>
          <w:rFonts w:ascii="Times New Roman" w:hAnsi="Times New Roman" w:cs="Times New Roman"/>
          <w:i/>
        </w:rPr>
        <w:t xml:space="preserve">Пажња: </w:t>
      </w:r>
      <w:r w:rsidRPr="00BC4A85">
        <w:rPr>
          <w:rFonts w:ascii="Times New Roman" w:hAnsi="Times New Roman" w:cs="Times New Roman"/>
          <w:vertAlign w:val="superscript"/>
        </w:rPr>
        <w:t xml:space="preserve">*** </w:t>
      </w:r>
      <w:r w:rsidRPr="00BC4A85">
        <w:rPr>
          <w:rFonts w:ascii="Times New Roman" w:hAnsi="Times New Roman" w:cs="Times New Roman"/>
        </w:rPr>
        <w:t xml:space="preserve">означава статистичку значајност на нивоу од 0,01, </w:t>
      </w:r>
      <w:r w:rsidRPr="00BC4A85">
        <w:rPr>
          <w:rFonts w:ascii="Times New Roman" w:hAnsi="Times New Roman" w:cs="Times New Roman"/>
          <w:vertAlign w:val="superscript"/>
        </w:rPr>
        <w:t>**</w:t>
      </w:r>
      <w:r w:rsidR="00D5697F" w:rsidRPr="00BC4A85">
        <w:rPr>
          <w:rFonts w:ascii="Times New Roman" w:hAnsi="Times New Roman" w:cs="Times New Roman"/>
        </w:rPr>
        <w:t xml:space="preserve">означава статистичку значајност на нивоу од 0,05, док </w:t>
      </w:r>
      <w:r w:rsidRPr="00BC4A85">
        <w:rPr>
          <w:rFonts w:ascii="Times New Roman" w:hAnsi="Times New Roman" w:cs="Times New Roman"/>
          <w:vertAlign w:val="superscript"/>
        </w:rPr>
        <w:t>*</w:t>
      </w:r>
      <w:r w:rsidR="00D5697F" w:rsidRPr="00BC4A85">
        <w:rPr>
          <w:rFonts w:ascii="Times New Roman" w:hAnsi="Times New Roman" w:cs="Times New Roman"/>
        </w:rPr>
        <w:t>означава статистичку значајност на нивоу од 0,1</w:t>
      </w:r>
    </w:p>
    <w:p w:rsidR="00B65D11" w:rsidRDefault="00B65D11" w:rsidP="00B65D11">
      <w:pPr>
        <w:spacing w:after="0" w:line="360" w:lineRule="auto"/>
        <w:jc w:val="center"/>
        <w:rPr>
          <w:rFonts w:ascii="Times New Roman" w:hAnsi="Times New Roman" w:cs="Times New Roman"/>
          <w:sz w:val="20"/>
          <w:szCs w:val="20"/>
        </w:rPr>
      </w:pPr>
      <w:r w:rsidRPr="00ED5150">
        <w:rPr>
          <w:rFonts w:ascii="Times New Roman" w:hAnsi="Times New Roman" w:cs="Times New Roman"/>
          <w:i/>
        </w:rPr>
        <w:t>Извор:</w:t>
      </w:r>
      <w:r w:rsidRPr="00ED5150">
        <w:rPr>
          <w:rFonts w:ascii="Times New Roman" w:hAnsi="Times New Roman" w:cs="Times New Roman"/>
        </w:rPr>
        <w:t xml:space="preserve"> Калкулације аутора</w:t>
      </w:r>
    </w:p>
    <w:p w:rsidR="00A757F2" w:rsidRPr="00A757F2" w:rsidRDefault="00A757F2" w:rsidP="00B65D11">
      <w:pPr>
        <w:spacing w:after="0" w:line="360" w:lineRule="auto"/>
        <w:jc w:val="center"/>
        <w:rPr>
          <w:rFonts w:ascii="Times New Roman" w:hAnsi="Times New Roman" w:cs="Times New Roman"/>
          <w:sz w:val="24"/>
          <w:szCs w:val="24"/>
        </w:rPr>
      </w:pPr>
    </w:p>
    <w:p w:rsidR="00DA0ADE" w:rsidRDefault="00D4752F" w:rsidP="00017E3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Резултати IPS теста потврдили су постојање </w:t>
      </w:r>
      <w:r w:rsidR="00CD3F2E">
        <w:rPr>
          <w:rFonts w:ascii="Times New Roman" w:hAnsi="Times New Roman" w:cs="Times New Roman"/>
          <w:sz w:val="24"/>
          <w:szCs w:val="24"/>
        </w:rPr>
        <w:t xml:space="preserve">јединичног корена у случају свих варијабли на нивоу, због чега се приступило њиховом диференцирању. </w:t>
      </w:r>
      <w:r w:rsidR="00FB0E27">
        <w:rPr>
          <w:rFonts w:ascii="Times New Roman" w:hAnsi="Times New Roman" w:cs="Times New Roman"/>
          <w:sz w:val="24"/>
          <w:szCs w:val="24"/>
        </w:rPr>
        <w:t>Све посматране варијабле су након ди</w:t>
      </w:r>
      <w:r w:rsidR="005F08B4">
        <w:rPr>
          <w:rFonts w:ascii="Times New Roman" w:hAnsi="Times New Roman" w:cs="Times New Roman"/>
          <w:sz w:val="24"/>
          <w:szCs w:val="24"/>
        </w:rPr>
        <w:t xml:space="preserve">ференцирања постале стационарне, сугеришући наставак анализе. </w:t>
      </w:r>
      <w:r w:rsidR="0006735A">
        <w:rPr>
          <w:rFonts w:ascii="Times New Roman" w:hAnsi="Times New Roman" w:cs="Times New Roman"/>
          <w:sz w:val="24"/>
          <w:szCs w:val="24"/>
        </w:rPr>
        <w:t xml:space="preserve">Резултати регресионе панел анализе представљени су у наредној Табели 3. </w:t>
      </w:r>
      <w:r w:rsidR="00754BA0">
        <w:rPr>
          <w:rFonts w:ascii="Times New Roman" w:hAnsi="Times New Roman" w:cs="Times New Roman"/>
          <w:sz w:val="24"/>
          <w:szCs w:val="24"/>
        </w:rPr>
        <w:t xml:space="preserve">У табели су представљени резултат Within </w:t>
      </w:r>
      <w:r w:rsidR="006D5DB9">
        <w:rPr>
          <w:rFonts w:ascii="Times New Roman" w:hAnsi="Times New Roman" w:cs="Times New Roman"/>
          <w:sz w:val="24"/>
          <w:szCs w:val="24"/>
        </w:rPr>
        <w:t xml:space="preserve">двосмерног </w:t>
      </w:r>
      <w:r w:rsidR="00754BA0">
        <w:rPr>
          <w:rFonts w:ascii="Times New Roman" w:hAnsi="Times New Roman" w:cs="Times New Roman"/>
          <w:sz w:val="24"/>
          <w:szCs w:val="24"/>
        </w:rPr>
        <w:t>модела</w:t>
      </w:r>
      <w:r w:rsidR="00CC0A0C">
        <w:rPr>
          <w:rFonts w:ascii="Times New Roman" w:hAnsi="Times New Roman" w:cs="Times New Roman"/>
          <w:sz w:val="24"/>
          <w:szCs w:val="24"/>
        </w:rPr>
        <w:t xml:space="preserve"> </w:t>
      </w:r>
      <w:r w:rsidR="00754BA0">
        <w:rPr>
          <w:rFonts w:ascii="Times New Roman" w:hAnsi="Times New Roman" w:cs="Times New Roman"/>
          <w:sz w:val="24"/>
          <w:szCs w:val="24"/>
        </w:rPr>
        <w:t>са фиксним ефектима</w:t>
      </w:r>
      <w:r w:rsidR="006D5DB9">
        <w:rPr>
          <w:rFonts w:ascii="Times New Roman" w:hAnsi="Times New Roman" w:cs="Times New Roman"/>
          <w:sz w:val="24"/>
          <w:szCs w:val="24"/>
        </w:rPr>
        <w:t xml:space="preserve">. Овај модел је био одабран како би </w:t>
      </w:r>
      <w:r w:rsidR="001A0DD9">
        <w:rPr>
          <w:rFonts w:ascii="Times New Roman" w:hAnsi="Times New Roman" w:cs="Times New Roman"/>
          <w:sz w:val="24"/>
          <w:szCs w:val="24"/>
        </w:rPr>
        <w:t>контролисао</w:t>
      </w:r>
      <w:r w:rsidR="001F0504">
        <w:rPr>
          <w:rFonts w:ascii="Times New Roman" w:hAnsi="Times New Roman" w:cs="Times New Roman"/>
          <w:sz w:val="24"/>
          <w:szCs w:val="24"/>
        </w:rPr>
        <w:t xml:space="preserve"> специфичности земаља (индивидуалне ефекте)</w:t>
      </w:r>
      <w:r w:rsidR="006E26A7">
        <w:rPr>
          <w:rFonts w:ascii="Times New Roman" w:hAnsi="Times New Roman" w:cs="Times New Roman"/>
          <w:sz w:val="24"/>
          <w:szCs w:val="24"/>
        </w:rPr>
        <w:t>, али и утицај</w:t>
      </w:r>
      <w:r w:rsidR="00DA0ADE">
        <w:rPr>
          <w:rFonts w:ascii="Times New Roman" w:hAnsi="Times New Roman" w:cs="Times New Roman"/>
          <w:sz w:val="24"/>
          <w:szCs w:val="24"/>
        </w:rPr>
        <w:t xml:space="preserve"> временских ефеката, укључујући </w:t>
      </w:r>
      <w:r w:rsidR="00DA0ADE" w:rsidRPr="00ED5150">
        <w:rPr>
          <w:rFonts w:ascii="Times New Roman" w:hAnsi="Times New Roman" w:cs="Times New Roman"/>
          <w:sz w:val="24"/>
          <w:szCs w:val="24"/>
        </w:rPr>
        <w:t>и</w:t>
      </w:r>
      <w:r w:rsidR="005E5EE1" w:rsidRPr="00ED5150">
        <w:rPr>
          <w:rFonts w:ascii="Times New Roman" w:hAnsi="Times New Roman" w:cs="Times New Roman"/>
          <w:sz w:val="24"/>
          <w:szCs w:val="24"/>
        </w:rPr>
        <w:t xml:space="preserve"> </w:t>
      </w:r>
      <w:r w:rsidR="006E26A7" w:rsidRPr="00ED5150">
        <w:rPr>
          <w:rFonts w:ascii="Times New Roman" w:hAnsi="Times New Roman" w:cs="Times New Roman"/>
          <w:sz w:val="24"/>
          <w:szCs w:val="24"/>
        </w:rPr>
        <w:t>COVID-19</w:t>
      </w:r>
      <w:r w:rsidR="006E26A7">
        <w:rPr>
          <w:rFonts w:ascii="Times New Roman" w:hAnsi="Times New Roman" w:cs="Times New Roman"/>
          <w:sz w:val="24"/>
          <w:szCs w:val="24"/>
        </w:rPr>
        <w:t xml:space="preserve"> пандемије </w:t>
      </w:r>
      <w:r w:rsidR="00DA0ADE">
        <w:rPr>
          <w:rFonts w:ascii="Times New Roman" w:hAnsi="Times New Roman" w:cs="Times New Roman"/>
          <w:sz w:val="24"/>
          <w:szCs w:val="24"/>
        </w:rPr>
        <w:t xml:space="preserve">на све </w:t>
      </w:r>
      <w:r w:rsidR="00CD3CC5">
        <w:rPr>
          <w:rFonts w:ascii="Times New Roman" w:hAnsi="Times New Roman" w:cs="Times New Roman"/>
          <w:sz w:val="24"/>
          <w:szCs w:val="24"/>
        </w:rPr>
        <w:t xml:space="preserve">посматране </w:t>
      </w:r>
      <w:r w:rsidR="00DA0ADE">
        <w:rPr>
          <w:rFonts w:ascii="Times New Roman" w:hAnsi="Times New Roman" w:cs="Times New Roman"/>
          <w:sz w:val="24"/>
          <w:szCs w:val="24"/>
        </w:rPr>
        <w:t>земље.</w:t>
      </w:r>
    </w:p>
    <w:p w:rsidR="00D57451" w:rsidRDefault="00D57451" w:rsidP="00017E36">
      <w:pPr>
        <w:spacing w:after="0" w:line="360" w:lineRule="auto"/>
        <w:ind w:firstLine="567"/>
        <w:jc w:val="both"/>
        <w:rPr>
          <w:rFonts w:ascii="Times New Roman" w:hAnsi="Times New Roman" w:cs="Times New Roman"/>
          <w:sz w:val="24"/>
          <w:szCs w:val="24"/>
        </w:rPr>
      </w:pPr>
    </w:p>
    <w:p w:rsidR="002F4A72" w:rsidRPr="00A02B4E" w:rsidRDefault="00D57451" w:rsidP="00D57451">
      <w:pPr>
        <w:spacing w:after="0" w:line="360" w:lineRule="auto"/>
        <w:jc w:val="center"/>
        <w:rPr>
          <w:rFonts w:ascii="Times New Roman" w:hAnsi="Times New Roman" w:cs="Times New Roman"/>
          <w:i/>
          <w:sz w:val="24"/>
          <w:szCs w:val="24"/>
        </w:rPr>
      </w:pPr>
      <w:r w:rsidRPr="00A02B4E">
        <w:rPr>
          <w:rFonts w:ascii="Times New Roman" w:hAnsi="Times New Roman" w:cs="Times New Roman"/>
          <w:i/>
          <w:sz w:val="24"/>
          <w:szCs w:val="24"/>
        </w:rPr>
        <w:t xml:space="preserve">Табела 3. </w:t>
      </w:r>
      <w:r w:rsidR="00CD3CC5" w:rsidRPr="00A02B4E">
        <w:rPr>
          <w:rFonts w:ascii="Times New Roman" w:hAnsi="Times New Roman" w:cs="Times New Roman"/>
          <w:i/>
          <w:sz w:val="24"/>
          <w:szCs w:val="24"/>
        </w:rPr>
        <w:t xml:space="preserve">Резултати регресионе анализе – </w:t>
      </w:r>
      <w:r w:rsidR="00B34ECF" w:rsidRPr="00A02B4E">
        <w:rPr>
          <w:rFonts w:ascii="Times New Roman" w:hAnsi="Times New Roman" w:cs="Times New Roman"/>
          <w:i/>
          <w:sz w:val="24"/>
          <w:szCs w:val="24"/>
        </w:rPr>
        <w:t>Within двосмерни модел са фиксним ефектима</w:t>
      </w:r>
    </w:p>
    <w:tbl>
      <w:tblPr>
        <w:tblStyle w:val="LightShading"/>
        <w:tblW w:w="4941" w:type="pct"/>
        <w:tblLook w:val="04A0"/>
      </w:tblPr>
      <w:tblGrid>
        <w:gridCol w:w="2829"/>
        <w:gridCol w:w="1575"/>
        <w:gridCol w:w="1561"/>
        <w:gridCol w:w="1528"/>
        <w:gridCol w:w="1684"/>
      </w:tblGrid>
      <w:tr w:rsidR="00A02B4E" w:rsidRPr="003F2835" w:rsidTr="002701A8">
        <w:trPr>
          <w:cnfStyle w:val="100000000000"/>
        </w:trPr>
        <w:tc>
          <w:tcPr>
            <w:cnfStyle w:val="001000000000"/>
            <w:tcW w:w="2829" w:type="dxa"/>
            <w:shd w:val="clear" w:color="auto" w:fill="auto"/>
          </w:tcPr>
          <w:p w:rsidR="00A02B4E" w:rsidRPr="003F2835" w:rsidRDefault="00A02B4E" w:rsidP="00A02B4E">
            <w:pPr>
              <w:spacing w:line="360" w:lineRule="auto"/>
              <w:jc w:val="both"/>
              <w:rPr>
                <w:rFonts w:ascii="Times New Roman" w:hAnsi="Times New Roman" w:cs="Times New Roman"/>
                <w:b w:val="0"/>
              </w:rPr>
            </w:pPr>
            <w:r w:rsidRPr="003F2835">
              <w:rPr>
                <w:rFonts w:ascii="Times New Roman" w:hAnsi="Times New Roman" w:cs="Times New Roman"/>
                <w:b w:val="0"/>
              </w:rPr>
              <w:t>Варијабле</w:t>
            </w:r>
          </w:p>
        </w:tc>
        <w:tc>
          <w:tcPr>
            <w:tcW w:w="1575" w:type="dxa"/>
            <w:shd w:val="clear" w:color="auto" w:fill="auto"/>
          </w:tcPr>
          <w:p w:rsidR="00A02B4E" w:rsidRPr="003F2835" w:rsidRDefault="00A02B4E" w:rsidP="00A02B4E">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Коефицијент</w:t>
            </w:r>
          </w:p>
        </w:tc>
        <w:tc>
          <w:tcPr>
            <w:tcW w:w="1561" w:type="dxa"/>
            <w:shd w:val="clear" w:color="auto" w:fill="auto"/>
          </w:tcPr>
          <w:p w:rsidR="00A02B4E" w:rsidRPr="003F2835" w:rsidRDefault="00A02B4E" w:rsidP="00A02B4E">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Стандардна грешка</w:t>
            </w:r>
          </w:p>
        </w:tc>
        <w:tc>
          <w:tcPr>
            <w:tcW w:w="1528" w:type="dxa"/>
            <w:shd w:val="clear" w:color="auto" w:fill="auto"/>
          </w:tcPr>
          <w:p w:rsidR="00A02B4E" w:rsidRPr="003F2835" w:rsidRDefault="00A02B4E" w:rsidP="00A02B4E">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lang w:val="en-US"/>
              </w:rPr>
              <w:t>t</w:t>
            </w:r>
            <w:r w:rsidRPr="003F2835">
              <w:rPr>
                <w:rFonts w:ascii="Times New Roman" w:hAnsi="Times New Roman" w:cs="Times New Roman"/>
                <w:b w:val="0"/>
              </w:rPr>
              <w:t>-вредност</w:t>
            </w:r>
          </w:p>
        </w:tc>
        <w:tc>
          <w:tcPr>
            <w:tcW w:w="1684" w:type="dxa"/>
            <w:shd w:val="clear" w:color="auto" w:fill="auto"/>
          </w:tcPr>
          <w:p w:rsidR="00A02B4E" w:rsidRPr="003F2835" w:rsidRDefault="00A02B4E" w:rsidP="00A02B4E">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lang w:val="en-US"/>
              </w:rPr>
              <w:t>p-</w:t>
            </w:r>
            <w:r w:rsidRPr="003F2835">
              <w:rPr>
                <w:rFonts w:ascii="Times New Roman" w:hAnsi="Times New Roman" w:cs="Times New Roman"/>
                <w:b w:val="0"/>
              </w:rPr>
              <w:t>вредност</w:t>
            </w:r>
          </w:p>
        </w:tc>
      </w:tr>
      <w:tr w:rsidR="00523797" w:rsidRPr="003F2835" w:rsidTr="002701A8">
        <w:trPr>
          <w:cnfStyle w:val="000000100000"/>
        </w:trPr>
        <w:tc>
          <w:tcPr>
            <w:cnfStyle w:val="001000000000"/>
            <w:tcW w:w="2829" w:type="dxa"/>
            <w:shd w:val="clear" w:color="auto" w:fill="auto"/>
          </w:tcPr>
          <w:p w:rsidR="00523797" w:rsidRPr="003F2835" w:rsidRDefault="00523797" w:rsidP="00A02B4E">
            <w:pPr>
              <w:spacing w:line="360" w:lineRule="auto"/>
              <w:jc w:val="both"/>
              <w:rPr>
                <w:rFonts w:ascii="Times New Roman" w:hAnsi="Times New Roman" w:cs="Times New Roman"/>
                <w:b w:val="0"/>
              </w:rPr>
            </w:pPr>
            <w:r w:rsidRPr="003F2835">
              <w:rPr>
                <w:rFonts w:ascii="Times New Roman" w:hAnsi="Times New Roman" w:cs="Times New Roman"/>
                <w:b w:val="0"/>
              </w:rPr>
              <w:t>Извоз спортске робе</w:t>
            </w:r>
          </w:p>
        </w:tc>
        <w:tc>
          <w:tcPr>
            <w:tcW w:w="1575" w:type="dxa"/>
            <w:shd w:val="clear" w:color="auto" w:fill="auto"/>
          </w:tcPr>
          <w:p w:rsidR="00523797" w:rsidRPr="003F2835" w:rsidRDefault="0053601A" w:rsidP="00BC7E4D">
            <w:pPr>
              <w:spacing w:line="360" w:lineRule="auto"/>
              <w:jc w:val="center"/>
              <w:cnfStyle w:val="000000100000"/>
              <w:rPr>
                <w:rFonts w:ascii="Times New Roman" w:hAnsi="Times New Roman" w:cs="Times New Roman"/>
                <w:vertAlign w:val="superscript"/>
              </w:rPr>
            </w:pPr>
            <w:r w:rsidRPr="003F2835">
              <w:rPr>
                <w:rFonts w:ascii="Times New Roman" w:hAnsi="Times New Roman" w:cs="Times New Roman"/>
                <w:lang w:val="en-US"/>
              </w:rPr>
              <w:t>46,</w:t>
            </w:r>
            <w:r w:rsidR="00523797" w:rsidRPr="003F2835">
              <w:rPr>
                <w:rFonts w:ascii="Times New Roman" w:hAnsi="Times New Roman" w:cs="Times New Roman"/>
                <w:lang w:val="en-US"/>
              </w:rPr>
              <w:t>100682</w:t>
            </w:r>
            <w:r w:rsidR="00523797" w:rsidRPr="003F2835">
              <w:rPr>
                <w:rFonts w:ascii="Times New Roman" w:hAnsi="Times New Roman" w:cs="Times New Roman"/>
                <w:vertAlign w:val="superscript"/>
              </w:rPr>
              <w:t>***</w:t>
            </w:r>
          </w:p>
        </w:tc>
        <w:tc>
          <w:tcPr>
            <w:tcW w:w="1561" w:type="dxa"/>
            <w:shd w:val="clear" w:color="auto" w:fill="auto"/>
          </w:tcPr>
          <w:p w:rsidR="00523797" w:rsidRPr="003F2835" w:rsidRDefault="0053601A" w:rsidP="00BC7E4D">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8,</w:t>
            </w:r>
            <w:r w:rsidR="00523797" w:rsidRPr="003F2835">
              <w:rPr>
                <w:rFonts w:ascii="Times New Roman" w:hAnsi="Times New Roman" w:cs="Times New Roman"/>
                <w:lang w:val="en-US"/>
              </w:rPr>
              <w:t>092559</w:t>
            </w:r>
          </w:p>
        </w:tc>
        <w:tc>
          <w:tcPr>
            <w:tcW w:w="1528" w:type="dxa"/>
            <w:shd w:val="clear" w:color="auto" w:fill="auto"/>
          </w:tcPr>
          <w:p w:rsidR="00523797" w:rsidRPr="003F2835" w:rsidRDefault="0053601A" w:rsidP="00BC7E4D">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5,</w:t>
            </w:r>
            <w:r w:rsidR="00523797" w:rsidRPr="003F2835">
              <w:rPr>
                <w:rFonts w:ascii="Times New Roman" w:hAnsi="Times New Roman" w:cs="Times New Roman"/>
                <w:lang w:val="en-US"/>
              </w:rPr>
              <w:t>6967</w:t>
            </w:r>
          </w:p>
        </w:tc>
        <w:tc>
          <w:tcPr>
            <w:tcW w:w="1684" w:type="dxa"/>
            <w:shd w:val="clear" w:color="auto" w:fill="auto"/>
          </w:tcPr>
          <w:p w:rsidR="00523797" w:rsidRPr="003F2835" w:rsidRDefault="0053601A" w:rsidP="00BC7E4D">
            <w:pPr>
              <w:spacing w:line="360" w:lineRule="auto"/>
              <w:jc w:val="center"/>
              <w:cnfStyle w:val="000000100000"/>
              <w:rPr>
                <w:rFonts w:ascii="Times New Roman" w:hAnsi="Times New Roman" w:cs="Times New Roman"/>
              </w:rPr>
            </w:pPr>
            <w:r w:rsidRPr="003F2835">
              <w:rPr>
                <w:rFonts w:ascii="Times New Roman" w:hAnsi="Times New Roman" w:cs="Times New Roman"/>
                <w:lang w:val="en-US"/>
              </w:rPr>
              <w:t>1,</w:t>
            </w:r>
            <w:r w:rsidR="00523797" w:rsidRPr="003F2835">
              <w:rPr>
                <w:rFonts w:ascii="Times New Roman" w:hAnsi="Times New Roman" w:cs="Times New Roman"/>
                <w:lang w:val="en-US"/>
              </w:rPr>
              <w:t>308e</w:t>
            </w:r>
            <w:r w:rsidR="00431846" w:rsidRPr="003F2835">
              <w:rPr>
                <w:rFonts w:ascii="Times New Roman" w:hAnsi="Times New Roman" w:cs="Times New Roman"/>
                <w:lang w:val="en-US"/>
              </w:rPr>
              <w:t>-07</w:t>
            </w:r>
          </w:p>
        </w:tc>
      </w:tr>
      <w:tr w:rsidR="00523797" w:rsidRPr="003F2835" w:rsidTr="002701A8">
        <w:tc>
          <w:tcPr>
            <w:cnfStyle w:val="001000000000"/>
            <w:tcW w:w="2829" w:type="dxa"/>
            <w:shd w:val="clear" w:color="auto" w:fill="auto"/>
          </w:tcPr>
          <w:p w:rsidR="00BC4A85" w:rsidRPr="003F2835" w:rsidRDefault="00713A86" w:rsidP="00BC4A85">
            <w:pPr>
              <w:jc w:val="both"/>
              <w:rPr>
                <w:rFonts w:ascii="Times New Roman" w:hAnsi="Times New Roman" w:cs="Times New Roman"/>
                <w:b w:val="0"/>
              </w:rPr>
            </w:pPr>
            <w:r w:rsidRPr="003F2835">
              <w:rPr>
                <w:rFonts w:ascii="Times New Roman" w:hAnsi="Times New Roman" w:cs="Times New Roman"/>
                <w:b w:val="0"/>
              </w:rPr>
              <w:t xml:space="preserve">Владини издаци за спорт </w:t>
            </w:r>
          </w:p>
          <w:p w:rsidR="00523797" w:rsidRPr="003F2835" w:rsidRDefault="00713A86" w:rsidP="00A02B4E">
            <w:pPr>
              <w:spacing w:line="360" w:lineRule="auto"/>
              <w:jc w:val="both"/>
              <w:rPr>
                <w:rFonts w:ascii="Times New Roman" w:hAnsi="Times New Roman" w:cs="Times New Roman"/>
                <w:b w:val="0"/>
              </w:rPr>
            </w:pPr>
            <w:r w:rsidRPr="003F2835">
              <w:rPr>
                <w:rFonts w:ascii="Times New Roman" w:hAnsi="Times New Roman" w:cs="Times New Roman"/>
                <w:b w:val="0"/>
              </w:rPr>
              <w:t>и рекреацију</w:t>
            </w:r>
          </w:p>
        </w:tc>
        <w:tc>
          <w:tcPr>
            <w:tcW w:w="1575" w:type="dxa"/>
            <w:shd w:val="clear" w:color="auto" w:fill="auto"/>
          </w:tcPr>
          <w:p w:rsidR="00523797" w:rsidRPr="003F2835" w:rsidRDefault="0053601A" w:rsidP="00A02B4E">
            <w:pPr>
              <w:spacing w:line="360" w:lineRule="auto"/>
              <w:jc w:val="center"/>
              <w:cnfStyle w:val="000000000000"/>
              <w:rPr>
                <w:rFonts w:ascii="Times New Roman" w:hAnsi="Times New Roman" w:cs="Times New Roman"/>
                <w:vertAlign w:val="superscript"/>
              </w:rPr>
            </w:pPr>
            <w:r w:rsidRPr="003F2835">
              <w:rPr>
                <w:rFonts w:ascii="Times New Roman" w:hAnsi="Times New Roman" w:cs="Times New Roman"/>
                <w:lang w:val="en-US"/>
              </w:rPr>
              <w:t>6,</w:t>
            </w:r>
            <w:r w:rsidR="00523797" w:rsidRPr="003F2835">
              <w:rPr>
                <w:rFonts w:ascii="Times New Roman" w:hAnsi="Times New Roman" w:cs="Times New Roman"/>
                <w:lang w:val="en-US"/>
              </w:rPr>
              <w:t>142120</w:t>
            </w:r>
            <w:r w:rsidR="00713A86" w:rsidRPr="003F2835">
              <w:rPr>
                <w:rFonts w:ascii="Times New Roman" w:hAnsi="Times New Roman" w:cs="Times New Roman"/>
                <w:vertAlign w:val="superscript"/>
              </w:rPr>
              <w:t>*</w:t>
            </w:r>
          </w:p>
        </w:tc>
        <w:tc>
          <w:tcPr>
            <w:tcW w:w="1561" w:type="dxa"/>
            <w:shd w:val="clear" w:color="auto" w:fill="auto"/>
          </w:tcPr>
          <w:p w:rsidR="00523797" w:rsidRPr="003F2835" w:rsidRDefault="0053601A" w:rsidP="00A02B4E">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2,</w:t>
            </w:r>
            <w:r w:rsidR="00523797" w:rsidRPr="003F2835">
              <w:rPr>
                <w:rFonts w:ascii="Times New Roman" w:hAnsi="Times New Roman" w:cs="Times New Roman"/>
                <w:lang w:val="en-US"/>
              </w:rPr>
              <w:t>957441</w:t>
            </w:r>
          </w:p>
        </w:tc>
        <w:tc>
          <w:tcPr>
            <w:tcW w:w="1528" w:type="dxa"/>
            <w:shd w:val="clear" w:color="auto" w:fill="auto"/>
          </w:tcPr>
          <w:p w:rsidR="00523797" w:rsidRPr="003F2835" w:rsidRDefault="0053601A" w:rsidP="00A02B4E">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2,</w:t>
            </w:r>
            <w:r w:rsidR="00523797" w:rsidRPr="003F2835">
              <w:rPr>
                <w:rFonts w:ascii="Times New Roman" w:hAnsi="Times New Roman" w:cs="Times New Roman"/>
                <w:lang w:val="en-US"/>
              </w:rPr>
              <w:t>0768</w:t>
            </w:r>
          </w:p>
        </w:tc>
        <w:tc>
          <w:tcPr>
            <w:tcW w:w="1684" w:type="dxa"/>
            <w:shd w:val="clear" w:color="auto" w:fill="auto"/>
          </w:tcPr>
          <w:p w:rsidR="00523797" w:rsidRPr="003F2835" w:rsidRDefault="0053601A" w:rsidP="00A02B4E">
            <w:pPr>
              <w:spacing w:line="360" w:lineRule="auto"/>
              <w:jc w:val="center"/>
              <w:cnfStyle w:val="000000000000"/>
              <w:rPr>
                <w:rFonts w:ascii="Times New Roman" w:hAnsi="Times New Roman" w:cs="Times New Roman"/>
              </w:rPr>
            </w:pPr>
            <w:r w:rsidRPr="003F2835">
              <w:rPr>
                <w:rFonts w:ascii="Times New Roman" w:hAnsi="Times New Roman" w:cs="Times New Roman"/>
                <w:lang w:val="en-US"/>
              </w:rPr>
              <w:t>0,</w:t>
            </w:r>
            <w:r w:rsidR="00713A86" w:rsidRPr="003F2835">
              <w:rPr>
                <w:rFonts w:ascii="Times New Roman" w:hAnsi="Times New Roman" w:cs="Times New Roman"/>
                <w:lang w:val="en-US"/>
              </w:rPr>
              <w:t>04046</w:t>
            </w:r>
          </w:p>
        </w:tc>
      </w:tr>
      <w:tr w:rsidR="00523797" w:rsidRPr="003F2835" w:rsidTr="002701A8">
        <w:trPr>
          <w:cnfStyle w:val="000000100000"/>
        </w:trPr>
        <w:tc>
          <w:tcPr>
            <w:cnfStyle w:val="001000000000"/>
            <w:tcW w:w="2829" w:type="dxa"/>
            <w:tcBorders>
              <w:bottom w:val="single" w:sz="4" w:space="0" w:color="auto"/>
            </w:tcBorders>
            <w:shd w:val="clear" w:color="auto" w:fill="auto"/>
          </w:tcPr>
          <w:p w:rsidR="00523797" w:rsidRPr="003F2835" w:rsidRDefault="00F71081" w:rsidP="00A02B4E">
            <w:pPr>
              <w:spacing w:line="360" w:lineRule="auto"/>
              <w:jc w:val="both"/>
              <w:rPr>
                <w:rFonts w:ascii="Times New Roman" w:hAnsi="Times New Roman" w:cs="Times New Roman"/>
                <w:b w:val="0"/>
              </w:rPr>
            </w:pPr>
            <w:r w:rsidRPr="003F2835">
              <w:rPr>
                <w:rFonts w:ascii="Times New Roman" w:hAnsi="Times New Roman" w:cs="Times New Roman"/>
                <w:b w:val="0"/>
              </w:rPr>
              <w:t>Туристички објекти</w:t>
            </w:r>
          </w:p>
        </w:tc>
        <w:tc>
          <w:tcPr>
            <w:tcW w:w="1575" w:type="dxa"/>
            <w:tcBorders>
              <w:bottom w:val="single" w:sz="4" w:space="0" w:color="auto"/>
            </w:tcBorders>
            <w:shd w:val="clear" w:color="auto" w:fill="auto"/>
          </w:tcPr>
          <w:p w:rsidR="00523797" w:rsidRPr="003F2835" w:rsidRDefault="0053601A" w:rsidP="00A02B4E">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523797" w:rsidRPr="003F2835">
              <w:rPr>
                <w:rFonts w:ascii="Times New Roman" w:hAnsi="Times New Roman" w:cs="Times New Roman"/>
                <w:lang w:val="en-US"/>
              </w:rPr>
              <w:t>060205</w:t>
            </w:r>
          </w:p>
        </w:tc>
        <w:tc>
          <w:tcPr>
            <w:tcW w:w="1561" w:type="dxa"/>
            <w:tcBorders>
              <w:bottom w:val="single" w:sz="4" w:space="0" w:color="auto"/>
            </w:tcBorders>
            <w:shd w:val="clear" w:color="auto" w:fill="auto"/>
          </w:tcPr>
          <w:p w:rsidR="00523797" w:rsidRPr="003F2835" w:rsidRDefault="0053601A" w:rsidP="00A02B4E">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523797" w:rsidRPr="003F2835">
              <w:rPr>
                <w:rFonts w:ascii="Times New Roman" w:hAnsi="Times New Roman" w:cs="Times New Roman"/>
                <w:lang w:val="en-US"/>
              </w:rPr>
              <w:t>087715</w:t>
            </w:r>
          </w:p>
        </w:tc>
        <w:tc>
          <w:tcPr>
            <w:tcW w:w="1528" w:type="dxa"/>
            <w:tcBorders>
              <w:bottom w:val="single" w:sz="4" w:space="0" w:color="auto"/>
            </w:tcBorders>
            <w:shd w:val="clear" w:color="auto" w:fill="auto"/>
          </w:tcPr>
          <w:p w:rsidR="00523797" w:rsidRPr="003F2835" w:rsidRDefault="0053601A" w:rsidP="00A02B4E">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523797" w:rsidRPr="003F2835">
              <w:rPr>
                <w:rFonts w:ascii="Times New Roman" w:hAnsi="Times New Roman" w:cs="Times New Roman"/>
                <w:lang w:val="en-US"/>
              </w:rPr>
              <w:t>6864</w:t>
            </w:r>
          </w:p>
        </w:tc>
        <w:tc>
          <w:tcPr>
            <w:tcW w:w="1684" w:type="dxa"/>
            <w:tcBorders>
              <w:bottom w:val="single" w:sz="4" w:space="0" w:color="auto"/>
            </w:tcBorders>
            <w:shd w:val="clear" w:color="auto" w:fill="auto"/>
          </w:tcPr>
          <w:p w:rsidR="00523797" w:rsidRPr="003F2835" w:rsidRDefault="0053601A" w:rsidP="00A02B4E">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523797" w:rsidRPr="003F2835">
              <w:rPr>
                <w:rFonts w:ascii="Times New Roman" w:hAnsi="Times New Roman" w:cs="Times New Roman"/>
                <w:lang w:val="en-US"/>
              </w:rPr>
              <w:t>49412</w:t>
            </w:r>
          </w:p>
        </w:tc>
      </w:tr>
      <w:tr w:rsidR="00523797" w:rsidRPr="003F2835" w:rsidTr="00ED5150">
        <w:trPr>
          <w:trHeight w:val="70"/>
        </w:trPr>
        <w:tc>
          <w:tcPr>
            <w:cnfStyle w:val="001000000000"/>
            <w:tcW w:w="2829" w:type="dxa"/>
            <w:tcBorders>
              <w:top w:val="single" w:sz="4" w:space="0" w:color="auto"/>
            </w:tcBorders>
            <w:shd w:val="clear" w:color="auto" w:fill="auto"/>
          </w:tcPr>
          <w:p w:rsidR="00523797" w:rsidRPr="003F2835" w:rsidRDefault="00F71081" w:rsidP="00A02B4E">
            <w:pPr>
              <w:spacing w:line="360" w:lineRule="auto"/>
              <w:jc w:val="both"/>
              <w:rPr>
                <w:rFonts w:ascii="Times New Roman" w:hAnsi="Times New Roman" w:cs="Times New Roman"/>
                <w:b w:val="0"/>
                <w:lang w:val="en-US"/>
              </w:rPr>
            </w:pPr>
            <w:r w:rsidRPr="003F2835">
              <w:rPr>
                <w:rFonts w:ascii="Times New Roman" w:hAnsi="Times New Roman" w:cs="Times New Roman"/>
                <w:b w:val="0"/>
                <w:lang w:val="en-US"/>
              </w:rPr>
              <w:t>R-</w:t>
            </w:r>
            <w:r w:rsidRPr="003F2835">
              <w:rPr>
                <w:rFonts w:ascii="Times New Roman" w:hAnsi="Times New Roman" w:cs="Times New Roman"/>
                <w:b w:val="0"/>
              </w:rPr>
              <w:t>квадрат</w:t>
            </w:r>
            <w:r w:rsidR="00523797" w:rsidRPr="003F2835">
              <w:rPr>
                <w:rFonts w:ascii="Times New Roman" w:hAnsi="Times New Roman" w:cs="Times New Roman"/>
                <w:b w:val="0"/>
                <w:lang w:val="en-US"/>
              </w:rPr>
              <w:t xml:space="preserve"> (R</w:t>
            </w:r>
            <w:r w:rsidR="00523797" w:rsidRPr="003F2835">
              <w:rPr>
                <w:rFonts w:ascii="Times New Roman" w:hAnsi="Times New Roman" w:cs="Times New Roman"/>
                <w:b w:val="0"/>
                <w:vertAlign w:val="superscript"/>
                <w:lang w:val="en-US"/>
              </w:rPr>
              <w:t>2</w:t>
            </w:r>
            <w:r w:rsidR="00523797" w:rsidRPr="003F2835">
              <w:rPr>
                <w:rFonts w:ascii="Times New Roman" w:hAnsi="Times New Roman" w:cs="Times New Roman"/>
                <w:b w:val="0"/>
                <w:lang w:val="en-US"/>
              </w:rPr>
              <w:t>)</w:t>
            </w:r>
          </w:p>
        </w:tc>
        <w:tc>
          <w:tcPr>
            <w:tcW w:w="6348" w:type="dxa"/>
            <w:gridSpan w:val="4"/>
            <w:tcBorders>
              <w:top w:val="single" w:sz="4" w:space="0" w:color="auto"/>
            </w:tcBorders>
            <w:shd w:val="clear" w:color="auto" w:fill="auto"/>
          </w:tcPr>
          <w:p w:rsidR="00523797" w:rsidRPr="003F2835" w:rsidRDefault="0053601A" w:rsidP="00A02B4E">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0,</w:t>
            </w:r>
            <w:r w:rsidR="00523797" w:rsidRPr="003F2835">
              <w:rPr>
                <w:rFonts w:ascii="Times New Roman" w:hAnsi="Times New Roman" w:cs="Times New Roman"/>
                <w:lang w:val="en-US"/>
              </w:rPr>
              <w:t>41002</w:t>
            </w:r>
          </w:p>
        </w:tc>
      </w:tr>
      <w:tr w:rsidR="00523797" w:rsidRPr="003F2835" w:rsidTr="002701A8">
        <w:trPr>
          <w:cnfStyle w:val="000000100000"/>
        </w:trPr>
        <w:tc>
          <w:tcPr>
            <w:cnfStyle w:val="001000000000"/>
            <w:tcW w:w="2829" w:type="dxa"/>
            <w:shd w:val="clear" w:color="auto" w:fill="auto"/>
          </w:tcPr>
          <w:p w:rsidR="00BC4A85" w:rsidRPr="003F2835" w:rsidRDefault="00F71081" w:rsidP="00BC4A85">
            <w:pPr>
              <w:jc w:val="both"/>
              <w:rPr>
                <w:rFonts w:ascii="Times New Roman" w:hAnsi="Times New Roman" w:cs="Times New Roman"/>
                <w:b w:val="0"/>
                <w:lang w:val="en-US"/>
              </w:rPr>
            </w:pPr>
            <w:r w:rsidRPr="003F2835">
              <w:rPr>
                <w:rFonts w:ascii="Times New Roman" w:hAnsi="Times New Roman" w:cs="Times New Roman"/>
                <w:b w:val="0"/>
              </w:rPr>
              <w:t>Прилагођени</w:t>
            </w:r>
            <w:r w:rsidRPr="003F2835">
              <w:rPr>
                <w:rFonts w:ascii="Times New Roman" w:hAnsi="Times New Roman" w:cs="Times New Roman"/>
                <w:b w:val="0"/>
                <w:lang w:val="en-US"/>
              </w:rPr>
              <w:t xml:space="preserve"> R-</w:t>
            </w:r>
            <w:r w:rsidRPr="003F2835">
              <w:rPr>
                <w:rFonts w:ascii="Times New Roman" w:hAnsi="Times New Roman" w:cs="Times New Roman"/>
                <w:b w:val="0"/>
              </w:rPr>
              <w:t>квадрат</w:t>
            </w:r>
            <w:r w:rsidR="00523797" w:rsidRPr="003F2835">
              <w:rPr>
                <w:rFonts w:ascii="Times New Roman" w:hAnsi="Times New Roman" w:cs="Times New Roman"/>
                <w:b w:val="0"/>
                <w:lang w:val="en-US"/>
              </w:rPr>
              <w:t xml:space="preserve"> </w:t>
            </w:r>
          </w:p>
          <w:p w:rsidR="00523797" w:rsidRPr="003F2835" w:rsidRDefault="00523797" w:rsidP="00A02B4E">
            <w:pPr>
              <w:spacing w:line="360" w:lineRule="auto"/>
              <w:jc w:val="both"/>
              <w:rPr>
                <w:rFonts w:ascii="Times New Roman" w:hAnsi="Times New Roman" w:cs="Times New Roman"/>
                <w:b w:val="0"/>
                <w:lang w:val="en-US"/>
              </w:rPr>
            </w:pPr>
            <w:r w:rsidRPr="003F2835">
              <w:rPr>
                <w:rFonts w:ascii="Times New Roman" w:hAnsi="Times New Roman" w:cs="Times New Roman"/>
                <w:b w:val="0"/>
                <w:lang w:val="en-US"/>
              </w:rPr>
              <w:t>(R</w:t>
            </w:r>
            <w:r w:rsidRPr="003F2835">
              <w:rPr>
                <w:rFonts w:ascii="Times New Roman" w:hAnsi="Times New Roman" w:cs="Times New Roman"/>
                <w:b w:val="0"/>
                <w:vertAlign w:val="superscript"/>
                <w:lang w:val="en-US"/>
              </w:rPr>
              <w:t>2</w:t>
            </w:r>
            <w:r w:rsidRPr="003F2835">
              <w:rPr>
                <w:rFonts w:ascii="Times New Roman" w:hAnsi="Times New Roman" w:cs="Times New Roman"/>
                <w:b w:val="0"/>
                <w:lang w:val="en-US"/>
              </w:rPr>
              <w:t>)</w:t>
            </w:r>
          </w:p>
        </w:tc>
        <w:tc>
          <w:tcPr>
            <w:tcW w:w="6348" w:type="dxa"/>
            <w:gridSpan w:val="4"/>
            <w:shd w:val="clear" w:color="auto" w:fill="auto"/>
          </w:tcPr>
          <w:p w:rsidR="00523797" w:rsidRPr="003F2835" w:rsidRDefault="001A3601" w:rsidP="00A02B4E">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523797" w:rsidRPr="003F2835">
              <w:rPr>
                <w:rFonts w:ascii="Times New Roman" w:hAnsi="Times New Roman" w:cs="Times New Roman"/>
                <w:lang w:val="en-US"/>
              </w:rPr>
              <w:t>27013</w:t>
            </w:r>
          </w:p>
        </w:tc>
      </w:tr>
      <w:tr w:rsidR="00523797" w:rsidRPr="003F2835" w:rsidTr="002701A8">
        <w:tc>
          <w:tcPr>
            <w:cnfStyle w:val="001000000000"/>
            <w:tcW w:w="2829" w:type="dxa"/>
            <w:shd w:val="clear" w:color="auto" w:fill="auto"/>
          </w:tcPr>
          <w:p w:rsidR="00523797" w:rsidRPr="003F2835" w:rsidRDefault="008C59EF" w:rsidP="00A02B4E">
            <w:pPr>
              <w:spacing w:line="360" w:lineRule="auto"/>
              <w:jc w:val="both"/>
              <w:rPr>
                <w:rFonts w:ascii="Times New Roman" w:hAnsi="Times New Roman" w:cs="Times New Roman"/>
                <w:b w:val="0"/>
              </w:rPr>
            </w:pPr>
            <w:r w:rsidRPr="003F2835">
              <w:rPr>
                <w:rFonts w:ascii="Times New Roman" w:hAnsi="Times New Roman" w:cs="Times New Roman"/>
                <w:b w:val="0"/>
              </w:rPr>
              <w:t>Укупна сума квадрата</w:t>
            </w:r>
          </w:p>
        </w:tc>
        <w:tc>
          <w:tcPr>
            <w:tcW w:w="6348" w:type="dxa"/>
            <w:gridSpan w:val="4"/>
            <w:shd w:val="clear" w:color="auto" w:fill="auto"/>
          </w:tcPr>
          <w:p w:rsidR="00523797" w:rsidRPr="003F2835" w:rsidRDefault="00523797" w:rsidP="00A02B4E">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1581800000</w:t>
            </w:r>
          </w:p>
        </w:tc>
      </w:tr>
      <w:tr w:rsidR="00523797" w:rsidRPr="003F2835" w:rsidTr="002701A8">
        <w:trPr>
          <w:cnfStyle w:val="000000100000"/>
        </w:trPr>
        <w:tc>
          <w:tcPr>
            <w:cnfStyle w:val="001000000000"/>
            <w:tcW w:w="2829" w:type="dxa"/>
            <w:shd w:val="clear" w:color="auto" w:fill="auto"/>
          </w:tcPr>
          <w:p w:rsidR="00523797" w:rsidRPr="003F2835" w:rsidRDefault="008C59EF" w:rsidP="00A02B4E">
            <w:pPr>
              <w:spacing w:line="360" w:lineRule="auto"/>
              <w:jc w:val="both"/>
              <w:rPr>
                <w:rFonts w:ascii="Times New Roman" w:hAnsi="Times New Roman" w:cs="Times New Roman"/>
                <w:b w:val="0"/>
              </w:rPr>
            </w:pPr>
            <w:r w:rsidRPr="003F2835">
              <w:rPr>
                <w:rFonts w:ascii="Times New Roman" w:hAnsi="Times New Roman" w:cs="Times New Roman"/>
                <w:b w:val="0"/>
              </w:rPr>
              <w:t>Сума квадрата резидуала</w:t>
            </w:r>
          </w:p>
        </w:tc>
        <w:tc>
          <w:tcPr>
            <w:tcW w:w="6348" w:type="dxa"/>
            <w:gridSpan w:val="4"/>
            <w:shd w:val="clear" w:color="auto" w:fill="auto"/>
          </w:tcPr>
          <w:p w:rsidR="00523797" w:rsidRPr="003F2835" w:rsidRDefault="00523797" w:rsidP="00A02B4E">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933250000</w:t>
            </w:r>
          </w:p>
        </w:tc>
      </w:tr>
      <w:tr w:rsidR="00523797" w:rsidRPr="003F2835" w:rsidTr="002701A8">
        <w:tc>
          <w:tcPr>
            <w:cnfStyle w:val="001000000000"/>
            <w:tcW w:w="2829" w:type="dxa"/>
            <w:shd w:val="clear" w:color="auto" w:fill="auto"/>
          </w:tcPr>
          <w:p w:rsidR="00523797" w:rsidRPr="003F2835" w:rsidRDefault="008C59EF" w:rsidP="00A02B4E">
            <w:pPr>
              <w:spacing w:line="360" w:lineRule="auto"/>
              <w:jc w:val="both"/>
              <w:rPr>
                <w:rFonts w:ascii="Times New Roman" w:hAnsi="Times New Roman" w:cs="Times New Roman"/>
                <w:b w:val="0"/>
                <w:lang w:val="en-US"/>
              </w:rPr>
            </w:pPr>
            <w:r w:rsidRPr="003F2835">
              <w:rPr>
                <w:rFonts w:ascii="Times New Roman" w:hAnsi="Times New Roman" w:cs="Times New Roman"/>
                <w:b w:val="0"/>
                <w:lang w:val="en-US"/>
              </w:rPr>
              <w:t>F-</w:t>
            </w:r>
            <w:r w:rsidRPr="003F2835">
              <w:rPr>
                <w:rFonts w:ascii="Times New Roman" w:hAnsi="Times New Roman" w:cs="Times New Roman"/>
                <w:b w:val="0"/>
              </w:rPr>
              <w:t>статистика</w:t>
            </w:r>
          </w:p>
        </w:tc>
        <w:tc>
          <w:tcPr>
            <w:tcW w:w="6348" w:type="dxa"/>
            <w:gridSpan w:val="4"/>
            <w:shd w:val="clear" w:color="auto" w:fill="auto"/>
          </w:tcPr>
          <w:p w:rsidR="00523797" w:rsidRPr="003F2835" w:rsidRDefault="001A3601" w:rsidP="00A02B4E">
            <w:pPr>
              <w:spacing w:line="360" w:lineRule="auto"/>
              <w:jc w:val="center"/>
              <w:cnfStyle w:val="000000000000"/>
              <w:rPr>
                <w:rFonts w:ascii="Times New Roman" w:hAnsi="Times New Roman" w:cs="Times New Roman"/>
                <w:vertAlign w:val="superscript"/>
              </w:rPr>
            </w:pPr>
            <w:r w:rsidRPr="003F2835">
              <w:rPr>
                <w:rFonts w:ascii="Times New Roman" w:hAnsi="Times New Roman" w:cs="Times New Roman"/>
                <w:lang w:val="en-US"/>
              </w:rPr>
              <w:t>22,</w:t>
            </w:r>
            <w:r w:rsidR="00523797" w:rsidRPr="003F2835">
              <w:rPr>
                <w:rFonts w:ascii="Times New Roman" w:hAnsi="Times New Roman" w:cs="Times New Roman"/>
                <w:lang w:val="en-US"/>
              </w:rPr>
              <w:t>4707</w:t>
            </w:r>
            <w:r w:rsidR="00980C41" w:rsidRPr="003F2835">
              <w:rPr>
                <w:rFonts w:ascii="Times New Roman" w:hAnsi="Times New Roman" w:cs="Times New Roman"/>
                <w:vertAlign w:val="superscript"/>
              </w:rPr>
              <w:t>***</w:t>
            </w:r>
          </w:p>
        </w:tc>
      </w:tr>
      <w:tr w:rsidR="00523797" w:rsidRPr="003F2835" w:rsidTr="002701A8">
        <w:trPr>
          <w:cnfStyle w:val="000000100000"/>
        </w:trPr>
        <w:tc>
          <w:tcPr>
            <w:cnfStyle w:val="001000000000"/>
            <w:tcW w:w="2829" w:type="dxa"/>
            <w:shd w:val="clear" w:color="auto" w:fill="auto"/>
          </w:tcPr>
          <w:p w:rsidR="00523797" w:rsidRPr="003F2835" w:rsidRDefault="008C59EF" w:rsidP="00A02B4E">
            <w:pPr>
              <w:spacing w:line="360" w:lineRule="auto"/>
              <w:jc w:val="both"/>
              <w:rPr>
                <w:rFonts w:ascii="Times New Roman" w:hAnsi="Times New Roman" w:cs="Times New Roman"/>
                <w:b w:val="0"/>
              </w:rPr>
            </w:pPr>
            <w:r w:rsidRPr="003F2835">
              <w:rPr>
                <w:rFonts w:ascii="Times New Roman" w:hAnsi="Times New Roman" w:cs="Times New Roman"/>
                <w:b w:val="0"/>
                <w:lang w:val="en-US"/>
              </w:rPr>
              <w:t>p-</w:t>
            </w:r>
            <w:r w:rsidRPr="003F2835">
              <w:rPr>
                <w:rFonts w:ascii="Times New Roman" w:hAnsi="Times New Roman" w:cs="Times New Roman"/>
                <w:b w:val="0"/>
              </w:rPr>
              <w:t>вредност</w:t>
            </w:r>
          </w:p>
        </w:tc>
        <w:tc>
          <w:tcPr>
            <w:tcW w:w="6348" w:type="dxa"/>
            <w:gridSpan w:val="4"/>
            <w:shd w:val="clear" w:color="auto" w:fill="auto"/>
          </w:tcPr>
          <w:p w:rsidR="00523797" w:rsidRPr="003F2835" w:rsidRDefault="001A3601" w:rsidP="00A02B4E">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3,</w:t>
            </w:r>
            <w:r w:rsidR="00523797" w:rsidRPr="003F2835">
              <w:rPr>
                <w:rFonts w:ascii="Times New Roman" w:hAnsi="Times New Roman" w:cs="Times New Roman"/>
                <w:lang w:val="en-US"/>
              </w:rPr>
              <w:t>9525e-11</w:t>
            </w:r>
          </w:p>
        </w:tc>
      </w:tr>
      <w:tr w:rsidR="00523797" w:rsidRPr="003F2835" w:rsidTr="002701A8">
        <w:tc>
          <w:tcPr>
            <w:cnfStyle w:val="001000000000"/>
            <w:tcW w:w="2829" w:type="dxa"/>
            <w:shd w:val="clear" w:color="auto" w:fill="auto"/>
          </w:tcPr>
          <w:p w:rsidR="00523797" w:rsidRPr="003F2835" w:rsidRDefault="008C59EF" w:rsidP="00A02B4E">
            <w:pPr>
              <w:spacing w:line="360" w:lineRule="auto"/>
              <w:jc w:val="both"/>
              <w:rPr>
                <w:rFonts w:ascii="Times New Roman" w:hAnsi="Times New Roman" w:cs="Times New Roman"/>
                <w:b w:val="0"/>
              </w:rPr>
            </w:pPr>
            <w:r w:rsidRPr="003F2835">
              <w:rPr>
                <w:rFonts w:ascii="Times New Roman" w:hAnsi="Times New Roman" w:cs="Times New Roman"/>
                <w:b w:val="0"/>
              </w:rPr>
              <w:t>Степени слободе</w:t>
            </w:r>
          </w:p>
        </w:tc>
        <w:tc>
          <w:tcPr>
            <w:tcW w:w="6348" w:type="dxa"/>
            <w:gridSpan w:val="4"/>
            <w:shd w:val="clear" w:color="auto" w:fill="auto"/>
          </w:tcPr>
          <w:p w:rsidR="00523797" w:rsidRPr="003F2835" w:rsidRDefault="00523797" w:rsidP="00A02B4E">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97</w:t>
            </w:r>
          </w:p>
        </w:tc>
      </w:tr>
    </w:tbl>
    <w:p w:rsidR="007C3D43" w:rsidRPr="00BC4A85" w:rsidRDefault="007C3D43" w:rsidP="007C3D43">
      <w:pPr>
        <w:spacing w:after="0" w:line="360" w:lineRule="auto"/>
        <w:jc w:val="center"/>
        <w:rPr>
          <w:rFonts w:ascii="Times New Roman" w:hAnsi="Times New Roman" w:cs="Times New Roman"/>
        </w:rPr>
      </w:pPr>
      <w:r w:rsidRPr="00BC4A85">
        <w:rPr>
          <w:rFonts w:ascii="Times New Roman" w:hAnsi="Times New Roman" w:cs="Times New Roman"/>
          <w:i/>
        </w:rPr>
        <w:t xml:space="preserve">Пажња: </w:t>
      </w:r>
      <w:r w:rsidRPr="00BC4A85">
        <w:rPr>
          <w:rFonts w:ascii="Times New Roman" w:hAnsi="Times New Roman" w:cs="Times New Roman"/>
          <w:vertAlign w:val="superscript"/>
        </w:rPr>
        <w:t xml:space="preserve">*** </w:t>
      </w:r>
      <w:r w:rsidRPr="00BC4A85">
        <w:rPr>
          <w:rFonts w:ascii="Times New Roman" w:hAnsi="Times New Roman" w:cs="Times New Roman"/>
        </w:rPr>
        <w:t xml:space="preserve">означава статистичку значајност на нивоу од 0,01, </w:t>
      </w:r>
      <w:r w:rsidRPr="00BC4A85">
        <w:rPr>
          <w:rFonts w:ascii="Times New Roman" w:hAnsi="Times New Roman" w:cs="Times New Roman"/>
          <w:vertAlign w:val="superscript"/>
        </w:rPr>
        <w:t>**</w:t>
      </w:r>
      <w:r w:rsidRPr="00BC4A85">
        <w:rPr>
          <w:rFonts w:ascii="Times New Roman" w:hAnsi="Times New Roman" w:cs="Times New Roman"/>
        </w:rPr>
        <w:t xml:space="preserve">означава статистичку значајност на нивоу од 0,05, док </w:t>
      </w:r>
      <w:r w:rsidRPr="00BC4A85">
        <w:rPr>
          <w:rFonts w:ascii="Times New Roman" w:hAnsi="Times New Roman" w:cs="Times New Roman"/>
          <w:vertAlign w:val="superscript"/>
        </w:rPr>
        <w:t>*</w:t>
      </w:r>
      <w:r w:rsidRPr="00BC4A85">
        <w:rPr>
          <w:rFonts w:ascii="Times New Roman" w:hAnsi="Times New Roman" w:cs="Times New Roman"/>
        </w:rPr>
        <w:t>означава статистичку значајност на нивоу од 0,1</w:t>
      </w:r>
    </w:p>
    <w:p w:rsidR="007C3D43" w:rsidRDefault="007C3D43" w:rsidP="007C3D43">
      <w:pPr>
        <w:spacing w:after="0" w:line="360" w:lineRule="auto"/>
        <w:jc w:val="center"/>
        <w:rPr>
          <w:rFonts w:ascii="Times New Roman" w:hAnsi="Times New Roman" w:cs="Times New Roman"/>
          <w:sz w:val="20"/>
          <w:szCs w:val="20"/>
        </w:rPr>
      </w:pPr>
      <w:r w:rsidRPr="00BC4A85">
        <w:rPr>
          <w:rFonts w:ascii="Times New Roman" w:hAnsi="Times New Roman" w:cs="Times New Roman"/>
          <w:i/>
        </w:rPr>
        <w:t xml:space="preserve"> </w:t>
      </w:r>
      <w:r w:rsidRPr="00ED5150">
        <w:rPr>
          <w:rFonts w:ascii="Times New Roman" w:hAnsi="Times New Roman" w:cs="Times New Roman"/>
          <w:i/>
        </w:rPr>
        <w:t>Извор:</w:t>
      </w:r>
      <w:r w:rsidRPr="00ED5150">
        <w:rPr>
          <w:rFonts w:ascii="Times New Roman" w:hAnsi="Times New Roman" w:cs="Times New Roman"/>
        </w:rPr>
        <w:t xml:space="preserve"> Калкулације аутора</w:t>
      </w:r>
    </w:p>
    <w:p w:rsidR="00A757F2" w:rsidRPr="00A757F2" w:rsidRDefault="00A757F2" w:rsidP="007C3D43">
      <w:pPr>
        <w:spacing w:after="0" w:line="360" w:lineRule="auto"/>
        <w:jc w:val="center"/>
        <w:rPr>
          <w:rFonts w:ascii="Times New Roman" w:hAnsi="Times New Roman" w:cs="Times New Roman"/>
          <w:sz w:val="24"/>
          <w:szCs w:val="24"/>
        </w:rPr>
      </w:pPr>
    </w:p>
    <w:p w:rsidR="00D21CFE" w:rsidRDefault="006E7ACE" w:rsidP="006E7AC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Резултати тестова за процену валидности модела </w:t>
      </w:r>
      <w:r w:rsidR="0072131B">
        <w:rPr>
          <w:rFonts w:ascii="Times New Roman" w:hAnsi="Times New Roman" w:cs="Times New Roman"/>
          <w:sz w:val="24"/>
          <w:szCs w:val="24"/>
        </w:rPr>
        <w:t xml:space="preserve">у одабиру између OLS модела, </w:t>
      </w:r>
      <w:r w:rsidR="00E735A6">
        <w:rPr>
          <w:rFonts w:ascii="Times New Roman" w:hAnsi="Times New Roman" w:cs="Times New Roman"/>
          <w:sz w:val="24"/>
          <w:szCs w:val="24"/>
        </w:rPr>
        <w:t xml:space="preserve">Within двосмерног модела са фиксним ефектима и </w:t>
      </w:r>
      <w:r w:rsidR="00F260CF">
        <w:rPr>
          <w:rFonts w:ascii="Times New Roman" w:hAnsi="Times New Roman" w:cs="Times New Roman"/>
          <w:sz w:val="24"/>
          <w:szCs w:val="24"/>
        </w:rPr>
        <w:t xml:space="preserve">Модела са случајним ефектима </w:t>
      </w:r>
      <w:r w:rsidR="00D0130E">
        <w:rPr>
          <w:rFonts w:ascii="Times New Roman" w:hAnsi="Times New Roman" w:cs="Times New Roman"/>
          <w:sz w:val="24"/>
          <w:szCs w:val="24"/>
        </w:rPr>
        <w:t xml:space="preserve">представљени су у Табели 4. </w:t>
      </w:r>
      <w:r w:rsidR="00E56D6B">
        <w:rPr>
          <w:rFonts w:ascii="Times New Roman" w:hAnsi="Times New Roman" w:cs="Times New Roman"/>
          <w:sz w:val="24"/>
          <w:szCs w:val="24"/>
        </w:rPr>
        <w:t xml:space="preserve">У овој табели су такође приказани и резултати тестова </w:t>
      </w:r>
      <w:r w:rsidR="00512F53">
        <w:rPr>
          <w:rFonts w:ascii="Times New Roman" w:hAnsi="Times New Roman" w:cs="Times New Roman"/>
          <w:sz w:val="24"/>
          <w:szCs w:val="24"/>
        </w:rPr>
        <w:t>за процену зависности попречних пресека</w:t>
      </w:r>
      <w:r w:rsidR="00625B97">
        <w:rPr>
          <w:rFonts w:ascii="Times New Roman" w:hAnsi="Times New Roman" w:cs="Times New Roman"/>
          <w:sz w:val="24"/>
          <w:szCs w:val="24"/>
        </w:rPr>
        <w:t>, серијске корелације, хетероскедастичности</w:t>
      </w:r>
      <w:r w:rsidR="007D2421">
        <w:rPr>
          <w:rFonts w:ascii="Times New Roman" w:hAnsi="Times New Roman" w:cs="Times New Roman"/>
          <w:sz w:val="24"/>
          <w:szCs w:val="24"/>
        </w:rPr>
        <w:t xml:space="preserve"> и структурних </w:t>
      </w:r>
      <w:r w:rsidR="00333E0D">
        <w:rPr>
          <w:rFonts w:ascii="Times New Roman" w:hAnsi="Times New Roman" w:cs="Times New Roman"/>
          <w:sz w:val="24"/>
          <w:szCs w:val="24"/>
        </w:rPr>
        <w:t xml:space="preserve">ломова одабраног </w:t>
      </w:r>
      <w:r w:rsidR="00333E0D" w:rsidRPr="00333E0D">
        <w:rPr>
          <w:rFonts w:ascii="Times New Roman" w:hAnsi="Times New Roman" w:cs="Times New Roman"/>
          <w:sz w:val="24"/>
          <w:szCs w:val="24"/>
        </w:rPr>
        <w:t>Within двосмерног модела са фиксним ефектима</w:t>
      </w:r>
      <w:r w:rsidR="00333E0D">
        <w:rPr>
          <w:rFonts w:ascii="Times New Roman" w:hAnsi="Times New Roman" w:cs="Times New Roman"/>
          <w:sz w:val="24"/>
          <w:szCs w:val="24"/>
        </w:rPr>
        <w:t>.</w:t>
      </w:r>
    </w:p>
    <w:p w:rsidR="00333E0D" w:rsidRDefault="00333E0D" w:rsidP="006E7ACE">
      <w:pPr>
        <w:spacing w:after="0" w:line="360" w:lineRule="auto"/>
        <w:ind w:firstLine="567"/>
        <w:jc w:val="both"/>
        <w:rPr>
          <w:rFonts w:ascii="Times New Roman" w:hAnsi="Times New Roman" w:cs="Times New Roman"/>
          <w:sz w:val="24"/>
          <w:szCs w:val="24"/>
        </w:rPr>
      </w:pPr>
    </w:p>
    <w:p w:rsidR="00333E0D" w:rsidRPr="00B03341" w:rsidRDefault="00845596" w:rsidP="002E2F36">
      <w:pPr>
        <w:spacing w:after="0" w:line="360" w:lineRule="auto"/>
        <w:jc w:val="center"/>
        <w:rPr>
          <w:rFonts w:ascii="Times New Roman" w:hAnsi="Times New Roman" w:cs="Times New Roman"/>
          <w:i/>
          <w:sz w:val="24"/>
          <w:szCs w:val="24"/>
        </w:rPr>
      </w:pPr>
      <w:r w:rsidRPr="00B03341">
        <w:rPr>
          <w:rFonts w:ascii="Times New Roman" w:hAnsi="Times New Roman" w:cs="Times New Roman"/>
          <w:i/>
          <w:sz w:val="24"/>
          <w:szCs w:val="24"/>
        </w:rPr>
        <w:t>Табела 4. Резултати тестова за процену модела</w:t>
      </w:r>
    </w:p>
    <w:tbl>
      <w:tblPr>
        <w:tblStyle w:val="LightShading"/>
        <w:tblW w:w="0" w:type="auto"/>
        <w:tblLook w:val="04A0"/>
      </w:tblPr>
      <w:tblGrid>
        <w:gridCol w:w="4207"/>
        <w:gridCol w:w="2542"/>
        <w:gridCol w:w="2538"/>
      </w:tblGrid>
      <w:tr w:rsidR="00F55FE0" w:rsidRPr="003F2835" w:rsidTr="002701A8">
        <w:trPr>
          <w:cnfStyle w:val="100000000000"/>
        </w:trPr>
        <w:tc>
          <w:tcPr>
            <w:cnfStyle w:val="001000000000"/>
            <w:tcW w:w="4207" w:type="dxa"/>
            <w:shd w:val="clear" w:color="auto" w:fill="auto"/>
          </w:tcPr>
          <w:p w:rsidR="00F55FE0" w:rsidRPr="003F2835" w:rsidRDefault="000F33C6" w:rsidP="00F55FE0">
            <w:pPr>
              <w:spacing w:line="360" w:lineRule="auto"/>
              <w:jc w:val="both"/>
              <w:rPr>
                <w:rFonts w:ascii="Times New Roman" w:hAnsi="Times New Roman" w:cs="Times New Roman"/>
                <w:b w:val="0"/>
              </w:rPr>
            </w:pPr>
            <w:r w:rsidRPr="003F2835">
              <w:rPr>
                <w:rFonts w:ascii="Times New Roman" w:hAnsi="Times New Roman" w:cs="Times New Roman"/>
                <w:b w:val="0"/>
              </w:rPr>
              <w:t>Врсте тестова</w:t>
            </w:r>
          </w:p>
        </w:tc>
        <w:tc>
          <w:tcPr>
            <w:tcW w:w="2542" w:type="dxa"/>
            <w:shd w:val="clear" w:color="auto" w:fill="auto"/>
          </w:tcPr>
          <w:p w:rsidR="00F55FE0" w:rsidRPr="003F2835" w:rsidRDefault="000F33C6" w:rsidP="000F33C6">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lang w:val="en-US"/>
              </w:rPr>
              <w:t>t-</w:t>
            </w:r>
            <w:r w:rsidRPr="003F2835">
              <w:rPr>
                <w:rFonts w:ascii="Times New Roman" w:hAnsi="Times New Roman" w:cs="Times New Roman"/>
                <w:b w:val="0"/>
              </w:rPr>
              <w:t>статситика</w:t>
            </w:r>
          </w:p>
        </w:tc>
        <w:tc>
          <w:tcPr>
            <w:tcW w:w="2538" w:type="dxa"/>
            <w:shd w:val="clear" w:color="auto" w:fill="auto"/>
          </w:tcPr>
          <w:p w:rsidR="00F55FE0" w:rsidRPr="003F2835" w:rsidRDefault="000F33C6" w:rsidP="000F33C6">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p-вредност</w:t>
            </w:r>
          </w:p>
        </w:tc>
      </w:tr>
      <w:tr w:rsidR="00F55FE0" w:rsidRPr="003F2835" w:rsidTr="002701A8">
        <w:trPr>
          <w:cnfStyle w:val="000000100000"/>
        </w:trPr>
        <w:tc>
          <w:tcPr>
            <w:cnfStyle w:val="001000000000"/>
            <w:tcW w:w="4207" w:type="dxa"/>
            <w:shd w:val="clear" w:color="auto" w:fill="auto"/>
          </w:tcPr>
          <w:p w:rsidR="00F55FE0" w:rsidRPr="003F2835" w:rsidRDefault="00D030EA" w:rsidP="00F55FE0">
            <w:pPr>
              <w:spacing w:line="360" w:lineRule="auto"/>
              <w:jc w:val="both"/>
              <w:rPr>
                <w:rFonts w:ascii="Times New Roman" w:hAnsi="Times New Roman" w:cs="Times New Roman"/>
                <w:b w:val="0"/>
              </w:rPr>
            </w:pPr>
            <w:r w:rsidRPr="003F2835">
              <w:rPr>
                <w:rFonts w:ascii="Times New Roman" w:hAnsi="Times New Roman" w:cs="Times New Roman"/>
                <w:b w:val="0"/>
                <w:lang w:val="en-US"/>
              </w:rPr>
              <w:t>F</w:t>
            </w:r>
            <w:r w:rsidR="005F291D" w:rsidRPr="003F2835">
              <w:rPr>
                <w:rFonts w:ascii="Times New Roman" w:hAnsi="Times New Roman" w:cs="Times New Roman"/>
                <w:b w:val="0"/>
              </w:rPr>
              <w:t>-</w:t>
            </w:r>
            <w:r w:rsidRPr="003F2835">
              <w:rPr>
                <w:rFonts w:ascii="Times New Roman" w:hAnsi="Times New Roman" w:cs="Times New Roman"/>
                <w:b w:val="0"/>
              </w:rPr>
              <w:t>тест</w:t>
            </w:r>
          </w:p>
        </w:tc>
        <w:tc>
          <w:tcPr>
            <w:tcW w:w="2542"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vertAlign w:val="superscript"/>
              </w:rPr>
            </w:pPr>
            <w:r w:rsidRPr="003F2835">
              <w:rPr>
                <w:rFonts w:ascii="Times New Roman" w:hAnsi="Times New Roman" w:cs="Times New Roman"/>
                <w:lang w:val="en-US"/>
              </w:rPr>
              <w:t>F = 5,</w:t>
            </w:r>
            <w:r w:rsidR="00F55FE0" w:rsidRPr="003F2835">
              <w:rPr>
                <w:rFonts w:ascii="Times New Roman" w:hAnsi="Times New Roman" w:cs="Times New Roman"/>
                <w:lang w:val="en-US"/>
              </w:rPr>
              <w:t>2631</w:t>
            </w:r>
            <w:r w:rsidR="00D030EA" w:rsidRPr="003F2835">
              <w:rPr>
                <w:rFonts w:ascii="Times New Roman" w:hAnsi="Times New Roman" w:cs="Times New Roman"/>
                <w:vertAlign w:val="superscript"/>
              </w:rPr>
              <w:t>***</w:t>
            </w:r>
          </w:p>
        </w:tc>
        <w:tc>
          <w:tcPr>
            <w:tcW w:w="2538"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1,</w:t>
            </w:r>
            <w:r w:rsidR="00F55FE0" w:rsidRPr="003F2835">
              <w:rPr>
                <w:rFonts w:ascii="Times New Roman" w:hAnsi="Times New Roman" w:cs="Times New Roman"/>
                <w:lang w:val="en-US"/>
              </w:rPr>
              <w:t>089e-08</w:t>
            </w:r>
          </w:p>
        </w:tc>
      </w:tr>
      <w:tr w:rsidR="00F55FE0" w:rsidRPr="003F2835" w:rsidTr="002701A8">
        <w:tc>
          <w:tcPr>
            <w:cnfStyle w:val="001000000000"/>
            <w:tcW w:w="4207" w:type="dxa"/>
            <w:shd w:val="clear" w:color="auto" w:fill="auto"/>
          </w:tcPr>
          <w:p w:rsidR="00F55FE0" w:rsidRPr="003F2835" w:rsidRDefault="00D030EA" w:rsidP="00F55FE0">
            <w:pPr>
              <w:spacing w:line="360" w:lineRule="auto"/>
              <w:jc w:val="both"/>
              <w:rPr>
                <w:rFonts w:ascii="Times New Roman" w:hAnsi="Times New Roman" w:cs="Times New Roman"/>
                <w:b w:val="0"/>
              </w:rPr>
            </w:pPr>
            <w:r w:rsidRPr="003F2835">
              <w:rPr>
                <w:rFonts w:ascii="Times New Roman" w:hAnsi="Times New Roman" w:cs="Times New Roman"/>
                <w:b w:val="0"/>
                <w:lang w:val="en-US"/>
              </w:rPr>
              <w:t>Hausman</w:t>
            </w:r>
            <w:r w:rsidRPr="003F2835">
              <w:rPr>
                <w:rFonts w:ascii="Times New Roman" w:hAnsi="Times New Roman" w:cs="Times New Roman"/>
                <w:b w:val="0"/>
              </w:rPr>
              <w:t xml:space="preserve"> тест</w:t>
            </w:r>
          </w:p>
        </w:tc>
        <w:tc>
          <w:tcPr>
            <w:tcW w:w="2542" w:type="dxa"/>
            <w:shd w:val="clear" w:color="auto" w:fill="auto"/>
          </w:tcPr>
          <w:p w:rsidR="00F55FE0" w:rsidRPr="003F2835" w:rsidRDefault="002A66B0" w:rsidP="000F33C6">
            <w:pPr>
              <w:spacing w:line="360" w:lineRule="auto"/>
              <w:jc w:val="center"/>
              <w:cnfStyle w:val="000000000000"/>
              <w:rPr>
                <w:rFonts w:ascii="Times New Roman" w:hAnsi="Times New Roman" w:cs="Times New Roman"/>
                <w:vertAlign w:val="superscript"/>
              </w:rPr>
            </w:pPr>
            <w:r w:rsidRPr="003F2835">
              <w:rPr>
                <w:rFonts w:ascii="Times New Roman" w:hAnsi="Times New Roman" w:cs="Times New Roman"/>
                <w:lang w:val="en-US"/>
              </w:rPr>
              <w:t>chisq = 17,</w:t>
            </w:r>
            <w:r w:rsidR="00F55FE0" w:rsidRPr="003F2835">
              <w:rPr>
                <w:rFonts w:ascii="Times New Roman" w:hAnsi="Times New Roman" w:cs="Times New Roman"/>
                <w:lang w:val="en-US"/>
              </w:rPr>
              <w:t>19</w:t>
            </w:r>
            <w:r w:rsidR="00D030EA" w:rsidRPr="003F2835">
              <w:rPr>
                <w:rFonts w:ascii="Times New Roman" w:hAnsi="Times New Roman" w:cs="Times New Roman"/>
                <w:vertAlign w:val="superscript"/>
              </w:rPr>
              <w:t>***</w:t>
            </w:r>
          </w:p>
        </w:tc>
        <w:tc>
          <w:tcPr>
            <w:tcW w:w="2538" w:type="dxa"/>
            <w:shd w:val="clear" w:color="auto" w:fill="auto"/>
          </w:tcPr>
          <w:p w:rsidR="00F55FE0" w:rsidRPr="003F2835" w:rsidRDefault="002A66B0" w:rsidP="000F33C6">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0,</w:t>
            </w:r>
            <w:r w:rsidR="00F55FE0" w:rsidRPr="003F2835">
              <w:rPr>
                <w:rFonts w:ascii="Times New Roman" w:hAnsi="Times New Roman" w:cs="Times New Roman"/>
                <w:lang w:val="en-US"/>
              </w:rPr>
              <w:t>0006458</w:t>
            </w:r>
          </w:p>
        </w:tc>
      </w:tr>
      <w:tr w:rsidR="00F55FE0" w:rsidRPr="003F2835" w:rsidTr="002701A8">
        <w:trPr>
          <w:cnfStyle w:val="000000100000"/>
        </w:trPr>
        <w:tc>
          <w:tcPr>
            <w:cnfStyle w:val="001000000000"/>
            <w:tcW w:w="4207" w:type="dxa"/>
            <w:shd w:val="clear" w:color="auto" w:fill="auto"/>
          </w:tcPr>
          <w:p w:rsidR="00BC4A85" w:rsidRPr="003F2835" w:rsidRDefault="00D030EA" w:rsidP="00BC4A85">
            <w:pPr>
              <w:jc w:val="both"/>
              <w:rPr>
                <w:rFonts w:ascii="Times New Roman" w:hAnsi="Times New Roman" w:cs="Times New Roman"/>
                <w:b w:val="0"/>
                <w:lang w:val="en-US"/>
              </w:rPr>
            </w:pPr>
            <w:r w:rsidRPr="003F2835">
              <w:rPr>
                <w:rFonts w:ascii="Times New Roman" w:hAnsi="Times New Roman" w:cs="Times New Roman"/>
                <w:b w:val="0"/>
              </w:rPr>
              <w:t>Лагранжов тест мултипликатора</w:t>
            </w:r>
          </w:p>
          <w:p w:rsidR="00F55FE0" w:rsidRPr="003F2835" w:rsidRDefault="00F55FE0" w:rsidP="00F55FE0">
            <w:pPr>
              <w:spacing w:line="360" w:lineRule="auto"/>
              <w:jc w:val="both"/>
              <w:rPr>
                <w:rFonts w:ascii="Times New Roman" w:hAnsi="Times New Roman" w:cs="Times New Roman"/>
                <w:b w:val="0"/>
                <w:lang w:val="en-US"/>
              </w:rPr>
            </w:pPr>
            <w:r w:rsidRPr="003F2835">
              <w:rPr>
                <w:rFonts w:ascii="Times New Roman" w:hAnsi="Times New Roman" w:cs="Times New Roman"/>
                <w:b w:val="0"/>
                <w:lang w:val="en-US"/>
              </w:rPr>
              <w:t>(Breusch-Pagan)</w:t>
            </w:r>
          </w:p>
        </w:tc>
        <w:tc>
          <w:tcPr>
            <w:tcW w:w="2542"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vertAlign w:val="superscript"/>
              </w:rPr>
            </w:pPr>
            <w:r w:rsidRPr="003F2835">
              <w:rPr>
                <w:rFonts w:ascii="Times New Roman" w:hAnsi="Times New Roman" w:cs="Times New Roman"/>
                <w:lang w:val="en-US"/>
              </w:rPr>
              <w:t>chisq = 8,</w:t>
            </w:r>
            <w:r w:rsidR="00F55FE0" w:rsidRPr="003F2835">
              <w:rPr>
                <w:rFonts w:ascii="Times New Roman" w:hAnsi="Times New Roman" w:cs="Times New Roman"/>
                <w:lang w:val="en-US"/>
              </w:rPr>
              <w:t>0532</w:t>
            </w:r>
            <w:r w:rsidR="00D030EA" w:rsidRPr="003F2835">
              <w:rPr>
                <w:rFonts w:ascii="Times New Roman" w:hAnsi="Times New Roman" w:cs="Times New Roman"/>
                <w:vertAlign w:val="superscript"/>
              </w:rPr>
              <w:t>***</w:t>
            </w:r>
          </w:p>
        </w:tc>
        <w:tc>
          <w:tcPr>
            <w:tcW w:w="2538"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F55FE0" w:rsidRPr="003F2835">
              <w:rPr>
                <w:rFonts w:ascii="Times New Roman" w:hAnsi="Times New Roman" w:cs="Times New Roman"/>
                <w:lang w:val="en-US"/>
              </w:rPr>
              <w:t>004542</w:t>
            </w:r>
          </w:p>
        </w:tc>
      </w:tr>
      <w:tr w:rsidR="00F55FE0" w:rsidRPr="003F2835" w:rsidTr="002701A8">
        <w:tc>
          <w:tcPr>
            <w:cnfStyle w:val="001000000000"/>
            <w:tcW w:w="4207" w:type="dxa"/>
            <w:shd w:val="clear" w:color="auto" w:fill="auto"/>
          </w:tcPr>
          <w:p w:rsidR="00F55FE0" w:rsidRPr="003F2835" w:rsidRDefault="00D030EA" w:rsidP="00F55FE0">
            <w:pPr>
              <w:spacing w:line="360" w:lineRule="auto"/>
              <w:jc w:val="both"/>
              <w:rPr>
                <w:rFonts w:ascii="Times New Roman" w:hAnsi="Times New Roman" w:cs="Times New Roman"/>
                <w:b w:val="0"/>
              </w:rPr>
            </w:pPr>
            <w:r w:rsidRPr="003F2835">
              <w:rPr>
                <w:rFonts w:ascii="Times New Roman" w:hAnsi="Times New Roman" w:cs="Times New Roman"/>
                <w:b w:val="0"/>
                <w:lang w:val="en-US"/>
              </w:rPr>
              <w:t xml:space="preserve">Pesaran CD </w:t>
            </w:r>
            <w:r w:rsidRPr="003F2835">
              <w:rPr>
                <w:rFonts w:ascii="Times New Roman" w:hAnsi="Times New Roman" w:cs="Times New Roman"/>
                <w:b w:val="0"/>
              </w:rPr>
              <w:t>тест</w:t>
            </w:r>
          </w:p>
        </w:tc>
        <w:tc>
          <w:tcPr>
            <w:tcW w:w="2542" w:type="dxa"/>
            <w:shd w:val="clear" w:color="auto" w:fill="auto"/>
          </w:tcPr>
          <w:p w:rsidR="00F55FE0" w:rsidRPr="003F2835" w:rsidRDefault="002A66B0" w:rsidP="000F33C6">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z = 0,</w:t>
            </w:r>
            <w:r w:rsidR="00F55FE0" w:rsidRPr="003F2835">
              <w:rPr>
                <w:rFonts w:ascii="Times New Roman" w:hAnsi="Times New Roman" w:cs="Times New Roman"/>
                <w:lang w:val="en-US"/>
              </w:rPr>
              <w:t>060196</w:t>
            </w:r>
          </w:p>
        </w:tc>
        <w:tc>
          <w:tcPr>
            <w:tcW w:w="2538" w:type="dxa"/>
            <w:shd w:val="clear" w:color="auto" w:fill="auto"/>
          </w:tcPr>
          <w:p w:rsidR="00F55FE0" w:rsidRPr="003F2835" w:rsidRDefault="002A66B0" w:rsidP="000F33C6">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0,</w:t>
            </w:r>
            <w:r w:rsidR="00F55FE0" w:rsidRPr="003F2835">
              <w:rPr>
                <w:rFonts w:ascii="Times New Roman" w:hAnsi="Times New Roman" w:cs="Times New Roman"/>
                <w:lang w:val="en-US"/>
              </w:rPr>
              <w:t>952</w:t>
            </w:r>
          </w:p>
        </w:tc>
      </w:tr>
      <w:tr w:rsidR="00F55FE0" w:rsidRPr="003F2835" w:rsidTr="002701A8">
        <w:trPr>
          <w:cnfStyle w:val="000000100000"/>
        </w:trPr>
        <w:tc>
          <w:tcPr>
            <w:cnfStyle w:val="001000000000"/>
            <w:tcW w:w="4207" w:type="dxa"/>
            <w:shd w:val="clear" w:color="auto" w:fill="auto"/>
          </w:tcPr>
          <w:p w:rsidR="00F55FE0" w:rsidRPr="003F2835" w:rsidRDefault="005F291D" w:rsidP="00F55FE0">
            <w:pPr>
              <w:spacing w:line="360" w:lineRule="auto"/>
              <w:jc w:val="both"/>
              <w:rPr>
                <w:rFonts w:ascii="Times New Roman" w:hAnsi="Times New Roman" w:cs="Times New Roman"/>
                <w:b w:val="0"/>
              </w:rPr>
            </w:pPr>
            <w:r w:rsidRPr="003F2835">
              <w:rPr>
                <w:rFonts w:ascii="Times New Roman" w:hAnsi="Times New Roman" w:cs="Times New Roman"/>
                <w:b w:val="0"/>
                <w:lang w:val="en-US"/>
              </w:rPr>
              <w:t>Durbin-Watson</w:t>
            </w:r>
            <w:r w:rsidR="006614A8" w:rsidRPr="003F2835">
              <w:rPr>
                <w:rFonts w:ascii="Times New Roman" w:hAnsi="Times New Roman" w:cs="Times New Roman"/>
                <w:b w:val="0"/>
                <w:lang w:val="en-US"/>
              </w:rPr>
              <w:t xml:space="preserve"> (DW)</w:t>
            </w:r>
            <w:r w:rsidRPr="003F2835">
              <w:rPr>
                <w:rFonts w:ascii="Times New Roman" w:hAnsi="Times New Roman" w:cs="Times New Roman"/>
                <w:b w:val="0"/>
              </w:rPr>
              <w:t xml:space="preserve"> тест</w:t>
            </w:r>
          </w:p>
        </w:tc>
        <w:tc>
          <w:tcPr>
            <w:tcW w:w="2542"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DW = 2,</w:t>
            </w:r>
            <w:r w:rsidR="00F55FE0" w:rsidRPr="003F2835">
              <w:rPr>
                <w:rFonts w:ascii="Times New Roman" w:hAnsi="Times New Roman" w:cs="Times New Roman"/>
                <w:lang w:val="en-US"/>
              </w:rPr>
              <w:t>2037</w:t>
            </w:r>
          </w:p>
        </w:tc>
        <w:tc>
          <w:tcPr>
            <w:tcW w:w="2538"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F55FE0" w:rsidRPr="003F2835">
              <w:rPr>
                <w:rFonts w:ascii="Times New Roman" w:hAnsi="Times New Roman" w:cs="Times New Roman"/>
                <w:lang w:val="en-US"/>
              </w:rPr>
              <w:t>8881</w:t>
            </w:r>
          </w:p>
        </w:tc>
      </w:tr>
      <w:tr w:rsidR="00F55FE0" w:rsidRPr="003F2835" w:rsidTr="002701A8">
        <w:tc>
          <w:tcPr>
            <w:cnfStyle w:val="001000000000"/>
            <w:tcW w:w="4207" w:type="dxa"/>
            <w:shd w:val="clear" w:color="auto" w:fill="auto"/>
          </w:tcPr>
          <w:p w:rsidR="00F55FE0" w:rsidRPr="003F2835" w:rsidRDefault="00F55FE0" w:rsidP="00F55FE0">
            <w:pPr>
              <w:spacing w:line="360" w:lineRule="auto"/>
              <w:jc w:val="both"/>
              <w:rPr>
                <w:rFonts w:ascii="Times New Roman" w:hAnsi="Times New Roman" w:cs="Times New Roman"/>
                <w:b w:val="0"/>
              </w:rPr>
            </w:pPr>
            <w:r w:rsidRPr="003F2835">
              <w:rPr>
                <w:rFonts w:ascii="Times New Roman" w:hAnsi="Times New Roman" w:cs="Times New Roman"/>
                <w:b w:val="0"/>
                <w:lang w:val="en-US"/>
              </w:rPr>
              <w:t>S</w:t>
            </w:r>
            <w:r w:rsidR="005F291D" w:rsidRPr="003F2835">
              <w:rPr>
                <w:rFonts w:ascii="Times New Roman" w:hAnsi="Times New Roman" w:cs="Times New Roman"/>
                <w:b w:val="0"/>
                <w:lang w:val="en-US"/>
              </w:rPr>
              <w:t>tudentized</w:t>
            </w:r>
            <w:r w:rsidR="005E5EE1" w:rsidRPr="003F2835">
              <w:rPr>
                <w:rFonts w:ascii="Times New Roman" w:hAnsi="Times New Roman" w:cs="Times New Roman"/>
                <w:b w:val="0"/>
                <w:lang w:val="en-US"/>
              </w:rPr>
              <w:t xml:space="preserve"> </w:t>
            </w:r>
            <w:r w:rsidR="005F291D" w:rsidRPr="003F2835">
              <w:rPr>
                <w:rFonts w:ascii="Times New Roman" w:hAnsi="Times New Roman" w:cs="Times New Roman"/>
                <w:b w:val="0"/>
                <w:lang w:val="en-US"/>
              </w:rPr>
              <w:t>Breusch-Pagan</w:t>
            </w:r>
            <w:r w:rsidR="005F291D" w:rsidRPr="003F2835">
              <w:rPr>
                <w:rFonts w:ascii="Times New Roman" w:hAnsi="Times New Roman" w:cs="Times New Roman"/>
                <w:b w:val="0"/>
              </w:rPr>
              <w:t xml:space="preserve"> тест</w:t>
            </w:r>
          </w:p>
        </w:tc>
        <w:tc>
          <w:tcPr>
            <w:tcW w:w="2542" w:type="dxa"/>
            <w:shd w:val="clear" w:color="auto" w:fill="auto"/>
          </w:tcPr>
          <w:p w:rsidR="00F55FE0" w:rsidRPr="003F2835" w:rsidRDefault="002A66B0" w:rsidP="000F33C6">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BP = 3,</w:t>
            </w:r>
            <w:r w:rsidR="00F55FE0" w:rsidRPr="003F2835">
              <w:rPr>
                <w:rFonts w:ascii="Times New Roman" w:hAnsi="Times New Roman" w:cs="Times New Roman"/>
                <w:lang w:val="en-US"/>
              </w:rPr>
              <w:t>9859</w:t>
            </w:r>
          </w:p>
        </w:tc>
        <w:tc>
          <w:tcPr>
            <w:tcW w:w="2538" w:type="dxa"/>
            <w:shd w:val="clear" w:color="auto" w:fill="auto"/>
          </w:tcPr>
          <w:p w:rsidR="00F55FE0" w:rsidRPr="003F2835" w:rsidRDefault="002A66B0" w:rsidP="000F33C6">
            <w:pPr>
              <w:spacing w:line="360" w:lineRule="auto"/>
              <w:jc w:val="center"/>
              <w:cnfStyle w:val="000000000000"/>
              <w:rPr>
                <w:rFonts w:ascii="Times New Roman" w:hAnsi="Times New Roman" w:cs="Times New Roman"/>
                <w:lang w:val="en-US"/>
              </w:rPr>
            </w:pPr>
            <w:r w:rsidRPr="003F2835">
              <w:rPr>
                <w:rFonts w:ascii="Times New Roman" w:hAnsi="Times New Roman" w:cs="Times New Roman"/>
                <w:lang w:val="en-US"/>
              </w:rPr>
              <w:t>0,</w:t>
            </w:r>
            <w:r w:rsidR="00F55FE0" w:rsidRPr="003F2835">
              <w:rPr>
                <w:rFonts w:ascii="Times New Roman" w:hAnsi="Times New Roman" w:cs="Times New Roman"/>
                <w:lang w:val="en-US"/>
              </w:rPr>
              <w:t>263</w:t>
            </w:r>
          </w:p>
        </w:tc>
      </w:tr>
      <w:tr w:rsidR="00F55FE0" w:rsidRPr="003F2835" w:rsidTr="002701A8">
        <w:trPr>
          <w:cnfStyle w:val="000000100000"/>
        </w:trPr>
        <w:tc>
          <w:tcPr>
            <w:cnfStyle w:val="001000000000"/>
            <w:tcW w:w="4207" w:type="dxa"/>
            <w:shd w:val="clear" w:color="auto" w:fill="auto"/>
          </w:tcPr>
          <w:p w:rsidR="00F55FE0" w:rsidRPr="003F2835" w:rsidRDefault="005F291D" w:rsidP="00F55FE0">
            <w:pPr>
              <w:spacing w:line="360" w:lineRule="auto"/>
              <w:jc w:val="both"/>
              <w:rPr>
                <w:rFonts w:ascii="Times New Roman" w:hAnsi="Times New Roman" w:cs="Times New Roman"/>
                <w:b w:val="0"/>
                <w:lang w:val="en-US"/>
              </w:rPr>
            </w:pPr>
            <w:r w:rsidRPr="003F2835">
              <w:rPr>
                <w:rFonts w:ascii="Times New Roman" w:hAnsi="Times New Roman" w:cs="Times New Roman"/>
                <w:b w:val="0"/>
                <w:lang w:val="en-US"/>
              </w:rPr>
              <w:t>F</w:t>
            </w:r>
            <w:r w:rsidRPr="003F2835">
              <w:rPr>
                <w:rFonts w:ascii="Times New Roman" w:hAnsi="Times New Roman" w:cs="Times New Roman"/>
                <w:b w:val="0"/>
              </w:rPr>
              <w:t>-статситика</w:t>
            </w:r>
            <w:r w:rsidR="00F55FE0" w:rsidRPr="003F2835">
              <w:rPr>
                <w:rFonts w:ascii="Times New Roman" w:hAnsi="Times New Roman" w:cs="Times New Roman"/>
                <w:b w:val="0"/>
                <w:lang w:val="en-US"/>
              </w:rPr>
              <w:t xml:space="preserve"> (pooltest)</w:t>
            </w:r>
          </w:p>
        </w:tc>
        <w:tc>
          <w:tcPr>
            <w:tcW w:w="2542"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vertAlign w:val="superscript"/>
              </w:rPr>
            </w:pPr>
            <w:r w:rsidRPr="003F2835">
              <w:rPr>
                <w:rFonts w:ascii="Times New Roman" w:hAnsi="Times New Roman" w:cs="Times New Roman"/>
                <w:lang w:val="en-US"/>
              </w:rPr>
              <w:t>F = 2,</w:t>
            </w:r>
            <w:r w:rsidR="00F55FE0" w:rsidRPr="003F2835">
              <w:rPr>
                <w:rFonts w:ascii="Times New Roman" w:hAnsi="Times New Roman" w:cs="Times New Roman"/>
                <w:lang w:val="en-US"/>
              </w:rPr>
              <w:t>2843</w:t>
            </w:r>
            <w:r w:rsidR="005F291D" w:rsidRPr="003F2835">
              <w:rPr>
                <w:rFonts w:ascii="Times New Roman" w:hAnsi="Times New Roman" w:cs="Times New Roman"/>
                <w:vertAlign w:val="superscript"/>
              </w:rPr>
              <w:t>***</w:t>
            </w:r>
          </w:p>
        </w:tc>
        <w:tc>
          <w:tcPr>
            <w:tcW w:w="2538" w:type="dxa"/>
            <w:shd w:val="clear" w:color="auto" w:fill="auto"/>
          </w:tcPr>
          <w:p w:rsidR="00F55FE0" w:rsidRPr="003F2835" w:rsidRDefault="002A66B0" w:rsidP="000F33C6">
            <w:pPr>
              <w:spacing w:line="360" w:lineRule="auto"/>
              <w:jc w:val="center"/>
              <w:cnfStyle w:val="000000100000"/>
              <w:rPr>
                <w:rFonts w:ascii="Times New Roman" w:hAnsi="Times New Roman" w:cs="Times New Roman"/>
                <w:lang w:val="en-US"/>
              </w:rPr>
            </w:pPr>
            <w:r w:rsidRPr="003F2835">
              <w:rPr>
                <w:rFonts w:ascii="Times New Roman" w:hAnsi="Times New Roman" w:cs="Times New Roman"/>
                <w:lang w:val="en-US"/>
              </w:rPr>
              <w:t>0,</w:t>
            </w:r>
            <w:r w:rsidR="00F55FE0" w:rsidRPr="003F2835">
              <w:rPr>
                <w:rFonts w:ascii="Times New Roman" w:hAnsi="Times New Roman" w:cs="Times New Roman"/>
                <w:lang w:val="en-US"/>
              </w:rPr>
              <w:t>001985</w:t>
            </w:r>
          </w:p>
        </w:tc>
      </w:tr>
    </w:tbl>
    <w:p w:rsidR="008A38A0" w:rsidRPr="00BC4A85" w:rsidRDefault="008A38A0" w:rsidP="008A38A0">
      <w:pPr>
        <w:spacing w:after="0" w:line="360" w:lineRule="auto"/>
        <w:jc w:val="center"/>
        <w:rPr>
          <w:rFonts w:ascii="Times New Roman" w:hAnsi="Times New Roman" w:cs="Times New Roman"/>
        </w:rPr>
      </w:pPr>
      <w:r w:rsidRPr="00BC4A85">
        <w:rPr>
          <w:rFonts w:ascii="Times New Roman" w:hAnsi="Times New Roman" w:cs="Times New Roman"/>
          <w:i/>
        </w:rPr>
        <w:t xml:space="preserve">Пажња: </w:t>
      </w:r>
      <w:r w:rsidRPr="00BC4A85">
        <w:rPr>
          <w:rFonts w:ascii="Times New Roman" w:hAnsi="Times New Roman" w:cs="Times New Roman"/>
          <w:vertAlign w:val="superscript"/>
        </w:rPr>
        <w:t xml:space="preserve">*** </w:t>
      </w:r>
      <w:r w:rsidRPr="00BC4A85">
        <w:rPr>
          <w:rFonts w:ascii="Times New Roman" w:hAnsi="Times New Roman" w:cs="Times New Roman"/>
        </w:rPr>
        <w:t xml:space="preserve">означава статистичку значајност на нивоу од 0,01, </w:t>
      </w:r>
      <w:r w:rsidRPr="00BC4A85">
        <w:rPr>
          <w:rFonts w:ascii="Times New Roman" w:hAnsi="Times New Roman" w:cs="Times New Roman"/>
          <w:vertAlign w:val="superscript"/>
        </w:rPr>
        <w:t>**</w:t>
      </w:r>
      <w:r w:rsidRPr="00BC4A85">
        <w:rPr>
          <w:rFonts w:ascii="Times New Roman" w:hAnsi="Times New Roman" w:cs="Times New Roman"/>
        </w:rPr>
        <w:t xml:space="preserve">означава статистичку значајност на нивоу од 0,05, док </w:t>
      </w:r>
      <w:r w:rsidRPr="00BC4A85">
        <w:rPr>
          <w:rFonts w:ascii="Times New Roman" w:hAnsi="Times New Roman" w:cs="Times New Roman"/>
          <w:vertAlign w:val="superscript"/>
        </w:rPr>
        <w:t>*</w:t>
      </w:r>
      <w:r w:rsidRPr="00BC4A85">
        <w:rPr>
          <w:rFonts w:ascii="Times New Roman" w:hAnsi="Times New Roman" w:cs="Times New Roman"/>
        </w:rPr>
        <w:t>означава статистичку значајност на нивоу од 0,1</w:t>
      </w:r>
    </w:p>
    <w:p w:rsidR="008A38A0" w:rsidRDefault="008A38A0" w:rsidP="008A38A0">
      <w:pPr>
        <w:spacing w:after="0" w:line="360" w:lineRule="auto"/>
        <w:jc w:val="center"/>
        <w:rPr>
          <w:rFonts w:ascii="Times New Roman" w:hAnsi="Times New Roman" w:cs="Times New Roman"/>
          <w:sz w:val="20"/>
          <w:szCs w:val="20"/>
        </w:rPr>
      </w:pPr>
      <w:r w:rsidRPr="00BC4A85">
        <w:rPr>
          <w:rFonts w:ascii="Times New Roman" w:hAnsi="Times New Roman" w:cs="Times New Roman"/>
          <w:i/>
        </w:rPr>
        <w:t xml:space="preserve"> </w:t>
      </w:r>
      <w:r w:rsidRPr="00ED5150">
        <w:rPr>
          <w:rFonts w:ascii="Times New Roman" w:hAnsi="Times New Roman" w:cs="Times New Roman"/>
          <w:i/>
        </w:rPr>
        <w:t>Извор:</w:t>
      </w:r>
      <w:r w:rsidRPr="00ED5150">
        <w:rPr>
          <w:rFonts w:ascii="Times New Roman" w:hAnsi="Times New Roman" w:cs="Times New Roman"/>
        </w:rPr>
        <w:t xml:space="preserve"> Калкулације аутора</w:t>
      </w:r>
    </w:p>
    <w:p w:rsidR="00A757F2" w:rsidRPr="00A757F2" w:rsidRDefault="00A757F2" w:rsidP="008A38A0">
      <w:pPr>
        <w:spacing w:after="0" w:line="360" w:lineRule="auto"/>
        <w:jc w:val="center"/>
        <w:rPr>
          <w:rFonts w:ascii="Times New Roman" w:hAnsi="Times New Roman" w:cs="Times New Roman"/>
          <w:sz w:val="24"/>
          <w:szCs w:val="24"/>
        </w:rPr>
      </w:pPr>
    </w:p>
    <w:p w:rsidR="00941D8B" w:rsidRPr="00ED5150" w:rsidRDefault="0069249C" w:rsidP="00FC4B1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Аутори су сагласно резултатима</w:t>
      </w:r>
      <w:r w:rsidR="00FC4B1A">
        <w:rPr>
          <w:rFonts w:ascii="Times New Roman" w:hAnsi="Times New Roman" w:cs="Times New Roman"/>
          <w:sz w:val="24"/>
          <w:szCs w:val="24"/>
        </w:rPr>
        <w:t xml:space="preserve"> статистички </w:t>
      </w:r>
      <w:r w:rsidR="00FC4B1A" w:rsidRPr="00ED5150">
        <w:rPr>
          <w:rFonts w:ascii="Times New Roman" w:hAnsi="Times New Roman" w:cs="Times New Roman"/>
          <w:sz w:val="24"/>
          <w:szCs w:val="24"/>
        </w:rPr>
        <w:t>значајног</w:t>
      </w:r>
      <w:r w:rsidR="005E5EE1" w:rsidRPr="00ED5150">
        <w:rPr>
          <w:rFonts w:ascii="Times New Roman" w:hAnsi="Times New Roman" w:cs="Times New Roman"/>
          <w:sz w:val="24"/>
          <w:szCs w:val="24"/>
        </w:rPr>
        <w:t xml:space="preserve"> </w:t>
      </w:r>
      <w:r w:rsidR="00DF03B6" w:rsidRPr="00ED5150">
        <w:rPr>
          <w:rFonts w:ascii="Times New Roman" w:hAnsi="Times New Roman" w:cs="Times New Roman"/>
          <w:sz w:val="24"/>
          <w:szCs w:val="24"/>
        </w:rPr>
        <w:t xml:space="preserve">F-теста </w:t>
      </w:r>
      <w:r w:rsidR="00935D11" w:rsidRPr="00ED5150">
        <w:rPr>
          <w:rFonts w:ascii="Times New Roman" w:hAnsi="Times New Roman" w:cs="Times New Roman"/>
          <w:sz w:val="24"/>
          <w:szCs w:val="24"/>
          <w:lang w:val="en-US"/>
        </w:rPr>
        <w:t>(</w:t>
      </w:r>
      <w:r w:rsidR="003F2AC7" w:rsidRPr="00ED5150">
        <w:rPr>
          <w:rFonts w:ascii="Times New Roman" w:hAnsi="Times New Roman" w:cs="Times New Roman"/>
          <w:sz w:val="24"/>
          <w:szCs w:val="24"/>
          <w:lang w:val="en-US"/>
        </w:rPr>
        <w:t>5,</w:t>
      </w:r>
      <w:r w:rsidR="00FC4B1A" w:rsidRPr="00ED5150">
        <w:rPr>
          <w:rFonts w:ascii="Times New Roman" w:hAnsi="Times New Roman" w:cs="Times New Roman"/>
          <w:sz w:val="24"/>
          <w:szCs w:val="24"/>
          <w:lang w:val="en-US"/>
        </w:rPr>
        <w:t>2631</w:t>
      </w:r>
      <w:r w:rsidR="00935D11" w:rsidRPr="00ED5150">
        <w:rPr>
          <w:rFonts w:ascii="Times New Roman" w:hAnsi="Times New Roman" w:cs="Times New Roman"/>
          <w:sz w:val="24"/>
          <w:szCs w:val="24"/>
          <w:lang w:val="en-US"/>
        </w:rPr>
        <w:t xml:space="preserve">), </w:t>
      </w:r>
      <w:r w:rsidR="00FC4B1A" w:rsidRPr="00ED5150">
        <w:rPr>
          <w:rFonts w:ascii="Times New Roman" w:hAnsi="Times New Roman" w:cs="Times New Roman"/>
          <w:sz w:val="24"/>
          <w:szCs w:val="24"/>
        </w:rPr>
        <w:t xml:space="preserve">статистички значајног </w:t>
      </w:r>
      <w:r w:rsidR="00935D11" w:rsidRPr="00ED5150">
        <w:rPr>
          <w:rFonts w:ascii="Times New Roman" w:hAnsi="Times New Roman" w:cs="Times New Roman"/>
          <w:sz w:val="24"/>
          <w:szCs w:val="24"/>
          <w:lang w:val="en-US"/>
        </w:rPr>
        <w:t>Hausmanovog</w:t>
      </w:r>
      <w:r w:rsidR="005E5EE1" w:rsidRPr="00ED5150">
        <w:rPr>
          <w:rFonts w:ascii="Times New Roman" w:hAnsi="Times New Roman" w:cs="Times New Roman"/>
          <w:sz w:val="24"/>
          <w:szCs w:val="24"/>
          <w:lang w:val="en-US"/>
        </w:rPr>
        <w:t xml:space="preserve"> </w:t>
      </w:r>
      <w:r w:rsidR="00935D11" w:rsidRPr="00ED5150">
        <w:rPr>
          <w:rFonts w:ascii="Times New Roman" w:hAnsi="Times New Roman" w:cs="Times New Roman"/>
          <w:sz w:val="24"/>
          <w:szCs w:val="24"/>
        </w:rPr>
        <w:t>теста</w:t>
      </w:r>
      <w:r w:rsidR="00935D11" w:rsidRPr="00ED5150">
        <w:rPr>
          <w:rFonts w:ascii="Times New Roman" w:hAnsi="Times New Roman" w:cs="Times New Roman"/>
          <w:sz w:val="24"/>
          <w:szCs w:val="24"/>
          <w:lang w:val="en-US"/>
        </w:rPr>
        <w:t xml:space="preserve"> (</w:t>
      </w:r>
      <w:r w:rsidR="003F2AC7" w:rsidRPr="00ED5150">
        <w:rPr>
          <w:rFonts w:ascii="Times New Roman" w:hAnsi="Times New Roman" w:cs="Times New Roman"/>
          <w:sz w:val="24"/>
          <w:szCs w:val="24"/>
          <w:lang w:val="en-US"/>
        </w:rPr>
        <w:t>17,</w:t>
      </w:r>
      <w:r w:rsidR="00FC4B1A" w:rsidRPr="00ED5150">
        <w:rPr>
          <w:rFonts w:ascii="Times New Roman" w:hAnsi="Times New Roman" w:cs="Times New Roman"/>
          <w:sz w:val="24"/>
          <w:szCs w:val="24"/>
          <w:lang w:val="en-US"/>
        </w:rPr>
        <w:t>19</w:t>
      </w:r>
      <w:r w:rsidR="00935D11" w:rsidRPr="00ED5150">
        <w:rPr>
          <w:rFonts w:ascii="Times New Roman" w:hAnsi="Times New Roman" w:cs="Times New Roman"/>
          <w:sz w:val="24"/>
          <w:szCs w:val="24"/>
          <w:lang w:val="en-US"/>
        </w:rPr>
        <w:t xml:space="preserve">) </w:t>
      </w:r>
      <w:r w:rsidR="00935D11" w:rsidRPr="00ED5150">
        <w:rPr>
          <w:rFonts w:ascii="Times New Roman" w:hAnsi="Times New Roman" w:cs="Times New Roman"/>
          <w:sz w:val="24"/>
          <w:szCs w:val="24"/>
        </w:rPr>
        <w:t>и</w:t>
      </w:r>
      <w:r w:rsidR="005E5EE1" w:rsidRPr="00ED5150">
        <w:rPr>
          <w:rFonts w:ascii="Times New Roman" w:hAnsi="Times New Roman" w:cs="Times New Roman"/>
          <w:sz w:val="24"/>
          <w:szCs w:val="24"/>
        </w:rPr>
        <w:t xml:space="preserve"> </w:t>
      </w:r>
      <w:r w:rsidR="00FC4B1A" w:rsidRPr="00ED5150">
        <w:rPr>
          <w:rFonts w:ascii="Times New Roman" w:hAnsi="Times New Roman" w:cs="Times New Roman"/>
          <w:sz w:val="24"/>
          <w:szCs w:val="24"/>
        </w:rPr>
        <w:t xml:space="preserve">статистички значајног </w:t>
      </w:r>
      <w:r w:rsidR="00935D11" w:rsidRPr="00ED5150">
        <w:rPr>
          <w:rFonts w:ascii="Times New Roman" w:hAnsi="Times New Roman" w:cs="Times New Roman"/>
          <w:sz w:val="24"/>
          <w:szCs w:val="24"/>
          <w:lang w:val="en-US"/>
        </w:rPr>
        <w:t xml:space="preserve">Breusch-Pagan </w:t>
      </w:r>
      <w:r w:rsidR="00935D11" w:rsidRPr="00ED5150">
        <w:rPr>
          <w:rFonts w:ascii="Times New Roman" w:hAnsi="Times New Roman" w:cs="Times New Roman"/>
          <w:sz w:val="24"/>
          <w:szCs w:val="24"/>
        </w:rPr>
        <w:t>теста</w:t>
      </w:r>
      <w:r w:rsidR="00935D11" w:rsidRPr="00ED5150">
        <w:rPr>
          <w:rFonts w:ascii="Times New Roman" w:hAnsi="Times New Roman" w:cs="Times New Roman"/>
          <w:sz w:val="24"/>
          <w:szCs w:val="24"/>
          <w:lang w:val="en-US"/>
        </w:rPr>
        <w:t xml:space="preserve"> (</w:t>
      </w:r>
      <w:r w:rsidR="003F2AC7" w:rsidRPr="00ED5150">
        <w:rPr>
          <w:rFonts w:ascii="Times New Roman" w:hAnsi="Times New Roman" w:cs="Times New Roman"/>
          <w:sz w:val="24"/>
          <w:szCs w:val="24"/>
          <w:lang w:val="en-US"/>
        </w:rPr>
        <w:t>8,</w:t>
      </w:r>
      <w:r w:rsidR="00FC4B1A" w:rsidRPr="00ED5150">
        <w:rPr>
          <w:rFonts w:ascii="Times New Roman" w:hAnsi="Times New Roman" w:cs="Times New Roman"/>
          <w:sz w:val="24"/>
          <w:szCs w:val="24"/>
          <w:lang w:val="en-US"/>
        </w:rPr>
        <w:t>0532</w:t>
      </w:r>
      <w:r w:rsidR="009E18C0" w:rsidRPr="00ED5150">
        <w:rPr>
          <w:rFonts w:ascii="Times New Roman" w:hAnsi="Times New Roman" w:cs="Times New Roman"/>
          <w:sz w:val="24"/>
          <w:szCs w:val="24"/>
          <w:lang w:val="en-US"/>
        </w:rPr>
        <w:t xml:space="preserve">) </w:t>
      </w:r>
      <w:r w:rsidR="009E18C0" w:rsidRPr="00ED5150">
        <w:rPr>
          <w:rFonts w:ascii="Times New Roman" w:hAnsi="Times New Roman" w:cs="Times New Roman"/>
          <w:sz w:val="24"/>
          <w:szCs w:val="24"/>
        </w:rPr>
        <w:t>изабрали Within двосмерни модел са фиксним ефектима</w:t>
      </w:r>
      <w:r w:rsidR="003A3B4A" w:rsidRPr="00ED5150">
        <w:rPr>
          <w:rFonts w:ascii="Times New Roman" w:hAnsi="Times New Roman" w:cs="Times New Roman"/>
          <w:sz w:val="24"/>
          <w:szCs w:val="24"/>
        </w:rPr>
        <w:t xml:space="preserve">. Резултати Pesaran CD теста </w:t>
      </w:r>
      <w:r w:rsidR="00361ACD" w:rsidRPr="00ED5150">
        <w:rPr>
          <w:rFonts w:ascii="Times New Roman" w:hAnsi="Times New Roman" w:cs="Times New Roman"/>
          <w:sz w:val="24"/>
          <w:szCs w:val="24"/>
        </w:rPr>
        <w:t>(p-</w:t>
      </w:r>
      <w:r w:rsidR="00176C36" w:rsidRPr="00ED5150">
        <w:rPr>
          <w:rFonts w:ascii="Times New Roman" w:hAnsi="Times New Roman" w:cs="Times New Roman"/>
          <w:sz w:val="24"/>
          <w:szCs w:val="24"/>
        </w:rPr>
        <w:t>вредност 0,</w:t>
      </w:r>
      <w:r w:rsidR="00361ACD" w:rsidRPr="00ED5150">
        <w:rPr>
          <w:rFonts w:ascii="Times New Roman" w:hAnsi="Times New Roman" w:cs="Times New Roman"/>
          <w:sz w:val="24"/>
          <w:szCs w:val="24"/>
        </w:rPr>
        <w:t xml:space="preserve">952), Durbin-Watson теста (p-вредност </w:t>
      </w:r>
      <w:r w:rsidR="00176C36" w:rsidRPr="00ED5150">
        <w:rPr>
          <w:rFonts w:ascii="Times New Roman" w:hAnsi="Times New Roman" w:cs="Times New Roman"/>
          <w:sz w:val="24"/>
          <w:szCs w:val="24"/>
        </w:rPr>
        <w:t>0,</w:t>
      </w:r>
      <w:r w:rsidR="00361ACD" w:rsidRPr="00ED5150">
        <w:rPr>
          <w:rFonts w:ascii="Times New Roman" w:hAnsi="Times New Roman" w:cs="Times New Roman"/>
          <w:sz w:val="24"/>
          <w:szCs w:val="24"/>
        </w:rPr>
        <w:t>8881), Studentized Breusch-Pagan теста (p-</w:t>
      </w:r>
      <w:r w:rsidR="00176C36" w:rsidRPr="00ED5150">
        <w:rPr>
          <w:rFonts w:ascii="Times New Roman" w:hAnsi="Times New Roman" w:cs="Times New Roman"/>
          <w:sz w:val="24"/>
          <w:szCs w:val="24"/>
        </w:rPr>
        <w:t>вредност 0,</w:t>
      </w:r>
      <w:r w:rsidR="00361ACD" w:rsidRPr="00ED5150">
        <w:rPr>
          <w:rFonts w:ascii="Times New Roman" w:hAnsi="Times New Roman" w:cs="Times New Roman"/>
          <w:sz w:val="24"/>
          <w:szCs w:val="24"/>
        </w:rPr>
        <w:t xml:space="preserve">263) и Pooltesta (p-вредност </w:t>
      </w:r>
      <w:r w:rsidR="00176C36" w:rsidRPr="00ED5150">
        <w:rPr>
          <w:rFonts w:ascii="Times New Roman" w:hAnsi="Times New Roman" w:cs="Times New Roman"/>
          <w:sz w:val="24"/>
          <w:szCs w:val="24"/>
        </w:rPr>
        <w:t>0,</w:t>
      </w:r>
      <w:r w:rsidR="00361ACD" w:rsidRPr="00ED5150">
        <w:rPr>
          <w:rFonts w:ascii="Times New Roman" w:hAnsi="Times New Roman" w:cs="Times New Roman"/>
          <w:sz w:val="24"/>
          <w:szCs w:val="24"/>
        </w:rPr>
        <w:t>001985)</w:t>
      </w:r>
      <w:r w:rsidR="005E5EE1" w:rsidRPr="00ED5150">
        <w:rPr>
          <w:rFonts w:ascii="Times New Roman" w:hAnsi="Times New Roman" w:cs="Times New Roman"/>
          <w:sz w:val="24"/>
          <w:szCs w:val="24"/>
        </w:rPr>
        <w:t xml:space="preserve"> </w:t>
      </w:r>
      <w:r w:rsidR="0036273E" w:rsidRPr="00ED5150">
        <w:rPr>
          <w:rFonts w:ascii="Times New Roman" w:hAnsi="Times New Roman" w:cs="Times New Roman"/>
          <w:sz w:val="24"/>
          <w:szCs w:val="24"/>
        </w:rPr>
        <w:t>потврдили су</w:t>
      </w:r>
      <w:r w:rsidR="00173F55" w:rsidRPr="00ED5150">
        <w:rPr>
          <w:rFonts w:ascii="Times New Roman" w:hAnsi="Times New Roman" w:cs="Times New Roman"/>
          <w:sz w:val="24"/>
          <w:szCs w:val="24"/>
        </w:rPr>
        <w:t xml:space="preserve"> одсуство проблема </w:t>
      </w:r>
      <w:r w:rsidR="003733DD" w:rsidRPr="00ED5150">
        <w:rPr>
          <w:rFonts w:ascii="Times New Roman" w:hAnsi="Times New Roman" w:cs="Times New Roman"/>
          <w:sz w:val="24"/>
          <w:szCs w:val="24"/>
        </w:rPr>
        <w:t xml:space="preserve">зависности попречних пресека, серијске корелације, </w:t>
      </w:r>
      <w:r w:rsidR="00941D8B" w:rsidRPr="00ED5150">
        <w:rPr>
          <w:rFonts w:ascii="Times New Roman" w:hAnsi="Times New Roman" w:cs="Times New Roman"/>
          <w:sz w:val="24"/>
          <w:szCs w:val="24"/>
        </w:rPr>
        <w:t>хетероскедастичности и нестабилности параметара.</w:t>
      </w:r>
    </w:p>
    <w:p w:rsidR="005C6E38" w:rsidRPr="00ED5150" w:rsidRDefault="00EF7131" w:rsidP="00FC4B1A">
      <w:pPr>
        <w:spacing w:after="0" w:line="360" w:lineRule="auto"/>
        <w:ind w:firstLine="567"/>
        <w:jc w:val="both"/>
        <w:rPr>
          <w:rFonts w:ascii="Times New Roman" w:hAnsi="Times New Roman" w:cs="Times New Roman"/>
          <w:sz w:val="24"/>
          <w:szCs w:val="24"/>
        </w:rPr>
      </w:pPr>
      <w:r w:rsidRPr="00ED5150">
        <w:rPr>
          <w:rFonts w:ascii="Times New Roman" w:hAnsi="Times New Roman" w:cs="Times New Roman"/>
          <w:sz w:val="24"/>
          <w:szCs w:val="24"/>
        </w:rPr>
        <w:t>Резултати панел регресионе анализе до</w:t>
      </w:r>
      <w:r w:rsidR="004F755F" w:rsidRPr="00ED5150">
        <w:rPr>
          <w:rFonts w:ascii="Times New Roman" w:hAnsi="Times New Roman" w:cs="Times New Roman"/>
          <w:sz w:val="24"/>
          <w:szCs w:val="24"/>
        </w:rPr>
        <w:t xml:space="preserve">бијени применом </w:t>
      </w:r>
      <w:r w:rsidRPr="00ED5150">
        <w:rPr>
          <w:rFonts w:ascii="Times New Roman" w:hAnsi="Times New Roman" w:cs="Times New Roman"/>
          <w:sz w:val="24"/>
          <w:szCs w:val="24"/>
        </w:rPr>
        <w:t>Within двосмерног модела са фиксним ефектима</w:t>
      </w:r>
      <w:r w:rsidR="005E5EE1" w:rsidRPr="00ED5150">
        <w:rPr>
          <w:rFonts w:ascii="Times New Roman" w:hAnsi="Times New Roman" w:cs="Times New Roman"/>
          <w:sz w:val="24"/>
          <w:szCs w:val="24"/>
        </w:rPr>
        <w:t xml:space="preserve"> </w:t>
      </w:r>
      <w:r w:rsidR="00505F9F" w:rsidRPr="00ED5150">
        <w:rPr>
          <w:rFonts w:ascii="Times New Roman" w:hAnsi="Times New Roman" w:cs="Times New Roman"/>
          <w:sz w:val="24"/>
          <w:szCs w:val="24"/>
        </w:rPr>
        <w:t>из Табе</w:t>
      </w:r>
      <w:r w:rsidR="00505F9F">
        <w:rPr>
          <w:rFonts w:ascii="Times New Roman" w:hAnsi="Times New Roman" w:cs="Times New Roman"/>
          <w:sz w:val="24"/>
          <w:szCs w:val="24"/>
        </w:rPr>
        <w:t xml:space="preserve">ле 4 </w:t>
      </w:r>
      <w:r w:rsidR="00E107FF">
        <w:rPr>
          <w:rFonts w:ascii="Times New Roman" w:hAnsi="Times New Roman" w:cs="Times New Roman"/>
          <w:sz w:val="24"/>
          <w:szCs w:val="24"/>
        </w:rPr>
        <w:t>потврђују хи</w:t>
      </w:r>
      <w:r w:rsidR="007E6115">
        <w:rPr>
          <w:rFonts w:ascii="Times New Roman" w:hAnsi="Times New Roman" w:cs="Times New Roman"/>
          <w:sz w:val="24"/>
          <w:szCs w:val="24"/>
        </w:rPr>
        <w:t>потезу истраживања да повећање в</w:t>
      </w:r>
      <w:r w:rsidR="00E107FF">
        <w:rPr>
          <w:rFonts w:ascii="Times New Roman" w:hAnsi="Times New Roman" w:cs="Times New Roman"/>
          <w:sz w:val="24"/>
          <w:szCs w:val="24"/>
        </w:rPr>
        <w:t xml:space="preserve">ладиних издатака на спорт и рекреацију </w:t>
      </w:r>
      <w:r w:rsidR="007E6115">
        <w:rPr>
          <w:rFonts w:ascii="Times New Roman" w:hAnsi="Times New Roman" w:cs="Times New Roman"/>
          <w:sz w:val="24"/>
          <w:szCs w:val="24"/>
        </w:rPr>
        <w:t>и изво</w:t>
      </w:r>
      <w:r w:rsidR="00DF775B">
        <w:rPr>
          <w:rFonts w:ascii="Times New Roman" w:hAnsi="Times New Roman" w:cs="Times New Roman"/>
          <w:sz w:val="24"/>
          <w:szCs w:val="24"/>
        </w:rPr>
        <w:t>за спортске робе позитивно утичe</w:t>
      </w:r>
      <w:r w:rsidR="007E6115">
        <w:rPr>
          <w:rFonts w:ascii="Times New Roman" w:hAnsi="Times New Roman" w:cs="Times New Roman"/>
          <w:sz w:val="24"/>
          <w:szCs w:val="24"/>
        </w:rPr>
        <w:t xml:space="preserve"> на БДП</w:t>
      </w:r>
      <w:r w:rsidR="0062221B">
        <w:rPr>
          <w:rFonts w:ascii="Times New Roman" w:hAnsi="Times New Roman" w:cs="Times New Roman"/>
          <w:sz w:val="24"/>
          <w:szCs w:val="24"/>
        </w:rPr>
        <w:t xml:space="preserve"> разматраних земаља</w:t>
      </w:r>
      <w:r w:rsidR="007E6115">
        <w:rPr>
          <w:rFonts w:ascii="Times New Roman" w:hAnsi="Times New Roman" w:cs="Times New Roman"/>
          <w:sz w:val="24"/>
          <w:szCs w:val="24"/>
        </w:rPr>
        <w:t xml:space="preserve">. </w:t>
      </w:r>
      <w:r w:rsidR="00FB090A">
        <w:rPr>
          <w:rFonts w:ascii="Times New Roman" w:hAnsi="Times New Roman" w:cs="Times New Roman"/>
          <w:sz w:val="24"/>
          <w:szCs w:val="24"/>
        </w:rPr>
        <w:t>Највећи позитиван и статистички значајан утицај на тренд БДП-а има извоз спортске робе, праћен нешто слабијим, али такође позитивним и статистички значајним утицајем јавних издвајања за спорт и рекреацију</w:t>
      </w:r>
      <w:r w:rsidR="00B86D8C">
        <w:rPr>
          <w:rFonts w:ascii="Times New Roman" w:hAnsi="Times New Roman" w:cs="Times New Roman"/>
          <w:sz w:val="24"/>
          <w:szCs w:val="24"/>
        </w:rPr>
        <w:t>. Вредност β коефицијента</w:t>
      </w:r>
      <w:r w:rsidR="00394114">
        <w:rPr>
          <w:rFonts w:ascii="Times New Roman" w:hAnsi="Times New Roman" w:cs="Times New Roman"/>
          <w:sz w:val="24"/>
          <w:szCs w:val="24"/>
        </w:rPr>
        <w:t xml:space="preserve"> извоза спортске робе износи 46,</w:t>
      </w:r>
      <w:r w:rsidR="00B86D8C">
        <w:rPr>
          <w:rFonts w:ascii="Times New Roman" w:hAnsi="Times New Roman" w:cs="Times New Roman"/>
          <w:sz w:val="24"/>
          <w:szCs w:val="24"/>
        </w:rPr>
        <w:t xml:space="preserve">1007, док је његова p-вредност </w:t>
      </w:r>
      <w:r w:rsidR="00394114">
        <w:rPr>
          <w:rFonts w:ascii="Times New Roman" w:hAnsi="Times New Roman" w:cs="Times New Roman"/>
          <w:sz w:val="24"/>
          <w:szCs w:val="24"/>
        </w:rPr>
        <w:t>1,</w:t>
      </w:r>
      <w:r w:rsidR="00B86D8C" w:rsidRPr="00B86D8C">
        <w:rPr>
          <w:rFonts w:ascii="Times New Roman" w:hAnsi="Times New Roman" w:cs="Times New Roman"/>
          <w:sz w:val="24"/>
          <w:szCs w:val="24"/>
        </w:rPr>
        <w:t>308e-07</w:t>
      </w:r>
      <w:r w:rsidR="00B86D8C">
        <w:rPr>
          <w:rFonts w:ascii="Times New Roman" w:hAnsi="Times New Roman" w:cs="Times New Roman"/>
          <w:sz w:val="24"/>
          <w:szCs w:val="24"/>
        </w:rPr>
        <w:t xml:space="preserve">. </w:t>
      </w:r>
      <w:r w:rsidR="00B86D8C">
        <w:rPr>
          <w:rFonts w:ascii="Times New Roman" w:hAnsi="Times New Roman" w:cs="Times New Roman"/>
          <w:sz w:val="24"/>
          <w:szCs w:val="24"/>
        </w:rPr>
        <w:lastRenderedPageBreak/>
        <w:t>Са друге стране, вредност β коефицијента владиних издатака на спорт и рекреаци</w:t>
      </w:r>
      <w:r w:rsidR="0051098C">
        <w:rPr>
          <w:rFonts w:ascii="Times New Roman" w:hAnsi="Times New Roman" w:cs="Times New Roman"/>
          <w:sz w:val="24"/>
          <w:szCs w:val="24"/>
        </w:rPr>
        <w:t>ју износи 6,</w:t>
      </w:r>
      <w:r w:rsidR="00B86D8C">
        <w:rPr>
          <w:rFonts w:ascii="Times New Roman" w:hAnsi="Times New Roman" w:cs="Times New Roman"/>
          <w:sz w:val="24"/>
          <w:szCs w:val="24"/>
        </w:rPr>
        <w:t>1421, док је p-</w:t>
      </w:r>
      <w:r w:rsidR="0051098C">
        <w:rPr>
          <w:rFonts w:ascii="Times New Roman" w:hAnsi="Times New Roman" w:cs="Times New Roman"/>
          <w:sz w:val="24"/>
          <w:szCs w:val="24"/>
        </w:rPr>
        <w:t>вредност ове варијабле 0,</w:t>
      </w:r>
      <w:r w:rsidR="00B86D8C">
        <w:rPr>
          <w:rFonts w:ascii="Times New Roman" w:hAnsi="Times New Roman" w:cs="Times New Roman"/>
          <w:sz w:val="24"/>
          <w:szCs w:val="24"/>
        </w:rPr>
        <w:t xml:space="preserve">0405. </w:t>
      </w:r>
      <w:r w:rsidR="0039357D">
        <w:rPr>
          <w:rFonts w:ascii="Times New Roman" w:hAnsi="Times New Roman" w:cs="Times New Roman"/>
          <w:sz w:val="24"/>
          <w:szCs w:val="24"/>
        </w:rPr>
        <w:t>Прилагођени коефицијент детерминације (</w:t>
      </w:r>
      <w:r w:rsidR="0039357D" w:rsidRPr="00A02B4E">
        <w:rPr>
          <w:rFonts w:ascii="Times New Roman" w:hAnsi="Times New Roman" w:cs="Times New Roman"/>
          <w:sz w:val="24"/>
          <w:szCs w:val="24"/>
          <w:lang w:val="en-US"/>
        </w:rPr>
        <w:t>R</w:t>
      </w:r>
      <w:r w:rsidR="0039357D" w:rsidRPr="00A02B4E">
        <w:rPr>
          <w:rFonts w:ascii="Times New Roman" w:hAnsi="Times New Roman" w:cs="Times New Roman"/>
          <w:sz w:val="24"/>
          <w:szCs w:val="24"/>
          <w:vertAlign w:val="superscript"/>
          <w:lang w:val="en-US"/>
        </w:rPr>
        <w:t>2</w:t>
      </w:r>
      <w:r w:rsidR="0051098C">
        <w:rPr>
          <w:rFonts w:ascii="Times New Roman" w:hAnsi="Times New Roman" w:cs="Times New Roman"/>
          <w:sz w:val="24"/>
          <w:szCs w:val="24"/>
        </w:rPr>
        <w:t>) износи 0,</w:t>
      </w:r>
      <w:r w:rsidR="00440870">
        <w:rPr>
          <w:rFonts w:ascii="Times New Roman" w:hAnsi="Times New Roman" w:cs="Times New Roman"/>
          <w:sz w:val="24"/>
          <w:szCs w:val="24"/>
        </w:rPr>
        <w:t>2701, објашњавајући 27,</w:t>
      </w:r>
      <w:r w:rsidR="0039357D">
        <w:rPr>
          <w:rFonts w:ascii="Times New Roman" w:hAnsi="Times New Roman" w:cs="Times New Roman"/>
          <w:sz w:val="24"/>
          <w:szCs w:val="24"/>
        </w:rPr>
        <w:t xml:space="preserve">01% БДП-а, што је и логично с обзиром на чињеницу да улагања у спорт у односу на </w:t>
      </w:r>
      <w:r w:rsidR="00432977">
        <w:rPr>
          <w:rFonts w:ascii="Times New Roman" w:hAnsi="Times New Roman" w:cs="Times New Roman"/>
          <w:sz w:val="24"/>
          <w:szCs w:val="24"/>
        </w:rPr>
        <w:t xml:space="preserve">улагања у </w:t>
      </w:r>
      <w:r w:rsidR="0039357D">
        <w:rPr>
          <w:rFonts w:ascii="Times New Roman" w:hAnsi="Times New Roman" w:cs="Times New Roman"/>
          <w:sz w:val="24"/>
          <w:szCs w:val="24"/>
        </w:rPr>
        <w:t xml:space="preserve">неке друге факторе </w:t>
      </w:r>
      <w:r w:rsidR="00E73F57">
        <w:rPr>
          <w:rFonts w:ascii="Times New Roman" w:hAnsi="Times New Roman" w:cs="Times New Roman"/>
          <w:sz w:val="24"/>
          <w:szCs w:val="24"/>
        </w:rPr>
        <w:t xml:space="preserve">ипак </w:t>
      </w:r>
      <w:r w:rsidR="0039357D">
        <w:rPr>
          <w:rFonts w:ascii="Times New Roman" w:hAnsi="Times New Roman" w:cs="Times New Roman"/>
          <w:sz w:val="24"/>
          <w:szCs w:val="24"/>
        </w:rPr>
        <w:t>дају скроман допринос уку</w:t>
      </w:r>
      <w:r w:rsidR="00D04C0E">
        <w:rPr>
          <w:rFonts w:ascii="Times New Roman" w:hAnsi="Times New Roman" w:cs="Times New Roman"/>
          <w:sz w:val="24"/>
          <w:szCs w:val="24"/>
        </w:rPr>
        <w:t>пном привредном расту и развоју посматраних земаља. Такође су и резултати F</w:t>
      </w:r>
      <w:r w:rsidR="005C6E38">
        <w:rPr>
          <w:rFonts w:ascii="Times New Roman" w:hAnsi="Times New Roman" w:cs="Times New Roman"/>
          <w:sz w:val="24"/>
          <w:szCs w:val="24"/>
        </w:rPr>
        <w:t>-статистике (</w:t>
      </w:r>
      <w:r w:rsidR="00687491">
        <w:rPr>
          <w:rFonts w:ascii="Times New Roman" w:hAnsi="Times New Roman" w:cs="Times New Roman"/>
          <w:sz w:val="24"/>
          <w:szCs w:val="24"/>
        </w:rPr>
        <w:t>22,</w:t>
      </w:r>
      <w:r w:rsidR="005C6E38" w:rsidRPr="005C6E38">
        <w:rPr>
          <w:rFonts w:ascii="Times New Roman" w:hAnsi="Times New Roman" w:cs="Times New Roman"/>
          <w:sz w:val="24"/>
          <w:szCs w:val="24"/>
        </w:rPr>
        <w:t>4707</w:t>
      </w:r>
      <w:r w:rsidR="005C6E38">
        <w:rPr>
          <w:rFonts w:ascii="Times New Roman" w:hAnsi="Times New Roman" w:cs="Times New Roman"/>
          <w:sz w:val="24"/>
          <w:szCs w:val="24"/>
        </w:rPr>
        <w:t xml:space="preserve">, p-вредност </w:t>
      </w:r>
      <w:r w:rsidR="00687491">
        <w:rPr>
          <w:rFonts w:ascii="Times New Roman" w:hAnsi="Times New Roman" w:cs="Times New Roman"/>
          <w:sz w:val="24"/>
          <w:szCs w:val="24"/>
        </w:rPr>
        <w:t>3,</w:t>
      </w:r>
      <w:r w:rsidR="005C6E38" w:rsidRPr="005C6E38">
        <w:rPr>
          <w:rFonts w:ascii="Times New Roman" w:hAnsi="Times New Roman" w:cs="Times New Roman"/>
          <w:sz w:val="24"/>
          <w:szCs w:val="24"/>
        </w:rPr>
        <w:t>9525e-11</w:t>
      </w:r>
      <w:r w:rsidR="005C6E38">
        <w:rPr>
          <w:rFonts w:ascii="Times New Roman" w:hAnsi="Times New Roman" w:cs="Times New Roman"/>
          <w:sz w:val="24"/>
          <w:szCs w:val="24"/>
        </w:rPr>
        <w:t xml:space="preserve">) </w:t>
      </w:r>
      <w:r w:rsidR="00D04C0E">
        <w:rPr>
          <w:rFonts w:ascii="Times New Roman" w:hAnsi="Times New Roman" w:cs="Times New Roman"/>
          <w:sz w:val="24"/>
          <w:szCs w:val="24"/>
        </w:rPr>
        <w:t xml:space="preserve">указали на статистички значајан заједнички утицај свих предиктора на кретање </w:t>
      </w:r>
      <w:r w:rsidR="00D04C0E" w:rsidRPr="00ED5150">
        <w:rPr>
          <w:rFonts w:ascii="Times New Roman" w:hAnsi="Times New Roman" w:cs="Times New Roman"/>
          <w:sz w:val="24"/>
          <w:szCs w:val="24"/>
        </w:rPr>
        <w:t>БДП-а.</w:t>
      </w:r>
      <w:r w:rsidR="005E5EE1" w:rsidRPr="00ED5150">
        <w:rPr>
          <w:rFonts w:ascii="Times New Roman" w:hAnsi="Times New Roman" w:cs="Times New Roman"/>
          <w:sz w:val="24"/>
          <w:szCs w:val="24"/>
        </w:rPr>
        <w:t xml:space="preserve"> </w:t>
      </w:r>
      <w:r w:rsidR="005C6E38" w:rsidRPr="00ED5150">
        <w:rPr>
          <w:rFonts w:ascii="Times New Roman" w:hAnsi="Times New Roman" w:cs="Times New Roman"/>
          <w:sz w:val="24"/>
          <w:szCs w:val="24"/>
        </w:rPr>
        <w:t xml:space="preserve">У наредном кораку анализе, чланак је приступио примени </w:t>
      </w:r>
      <w:r w:rsidR="00B7567A" w:rsidRPr="00ED5150">
        <w:rPr>
          <w:rFonts w:ascii="Times New Roman" w:hAnsi="Times New Roman" w:cs="Times New Roman"/>
          <w:sz w:val="24"/>
          <w:szCs w:val="24"/>
        </w:rPr>
        <w:t>Вештачких</w:t>
      </w:r>
      <w:r w:rsidR="005C6E38" w:rsidRPr="00ED5150">
        <w:rPr>
          <w:rFonts w:ascii="Times New Roman" w:hAnsi="Times New Roman" w:cs="Times New Roman"/>
          <w:sz w:val="24"/>
          <w:szCs w:val="24"/>
        </w:rPr>
        <w:t xml:space="preserve"> н</w:t>
      </w:r>
      <w:r w:rsidR="00B7567A" w:rsidRPr="00ED5150">
        <w:rPr>
          <w:rFonts w:ascii="Times New Roman" w:hAnsi="Times New Roman" w:cs="Times New Roman"/>
          <w:sz w:val="24"/>
          <w:szCs w:val="24"/>
        </w:rPr>
        <w:t>еуронских мрежа</w:t>
      </w:r>
      <w:r w:rsidR="005E5EE1" w:rsidRPr="00ED5150">
        <w:rPr>
          <w:rFonts w:ascii="Times New Roman" w:hAnsi="Times New Roman" w:cs="Times New Roman"/>
          <w:sz w:val="24"/>
          <w:szCs w:val="24"/>
        </w:rPr>
        <w:t xml:space="preserve"> </w:t>
      </w:r>
      <w:r w:rsidR="005C6E38" w:rsidRPr="00ED5150">
        <w:rPr>
          <w:rFonts w:ascii="Times New Roman" w:hAnsi="Times New Roman" w:cs="Times New Roman"/>
          <w:sz w:val="24"/>
          <w:szCs w:val="24"/>
        </w:rPr>
        <w:t>са циљем потврде резултата</w:t>
      </w:r>
      <w:r w:rsidR="00CE2CD6" w:rsidRPr="00ED5150">
        <w:rPr>
          <w:rFonts w:ascii="Times New Roman" w:hAnsi="Times New Roman" w:cs="Times New Roman"/>
          <w:sz w:val="24"/>
          <w:szCs w:val="24"/>
        </w:rPr>
        <w:t>, односно значаја коефицијената варијабли</w:t>
      </w:r>
      <w:r w:rsidR="005C6E38" w:rsidRPr="00ED5150">
        <w:rPr>
          <w:rFonts w:ascii="Times New Roman" w:hAnsi="Times New Roman" w:cs="Times New Roman"/>
          <w:sz w:val="24"/>
          <w:szCs w:val="24"/>
        </w:rPr>
        <w:t xml:space="preserve"> добијених применом панел регресионе анализе.</w:t>
      </w:r>
    </w:p>
    <w:p w:rsidR="004343B5" w:rsidRDefault="005E5EE1" w:rsidP="00FC4B1A">
      <w:pPr>
        <w:spacing w:after="0" w:line="360" w:lineRule="auto"/>
        <w:ind w:firstLine="567"/>
        <w:jc w:val="both"/>
        <w:rPr>
          <w:rFonts w:ascii="Times New Roman" w:hAnsi="Times New Roman" w:cs="Times New Roman"/>
          <w:sz w:val="24"/>
          <w:szCs w:val="24"/>
        </w:rPr>
      </w:pPr>
      <w:r w:rsidRPr="00ED5150">
        <w:rPr>
          <w:rFonts w:ascii="Times New Roman" w:hAnsi="Times New Roman" w:cs="Times New Roman"/>
          <w:sz w:val="24"/>
          <w:szCs w:val="24"/>
        </w:rPr>
        <w:t>На основу спроведене панел рег</w:t>
      </w:r>
      <w:r w:rsidR="004343B5" w:rsidRPr="00ED5150">
        <w:rPr>
          <w:rFonts w:ascii="Times New Roman" w:hAnsi="Times New Roman" w:cs="Times New Roman"/>
          <w:sz w:val="24"/>
          <w:szCs w:val="24"/>
        </w:rPr>
        <w:t>р</w:t>
      </w:r>
      <w:r w:rsidRPr="00ED5150">
        <w:rPr>
          <w:rFonts w:ascii="Times New Roman" w:hAnsi="Times New Roman" w:cs="Times New Roman"/>
          <w:sz w:val="24"/>
          <w:szCs w:val="24"/>
        </w:rPr>
        <w:t>e</w:t>
      </w:r>
      <w:r w:rsidR="004343B5" w:rsidRPr="00ED5150">
        <w:rPr>
          <w:rFonts w:ascii="Times New Roman" w:hAnsi="Times New Roman" w:cs="Times New Roman"/>
          <w:sz w:val="24"/>
          <w:szCs w:val="24"/>
        </w:rPr>
        <w:t>сионе ана</w:t>
      </w:r>
      <w:r w:rsidR="004343B5">
        <w:rPr>
          <w:rFonts w:ascii="Times New Roman" w:hAnsi="Times New Roman" w:cs="Times New Roman"/>
          <w:sz w:val="24"/>
          <w:szCs w:val="24"/>
        </w:rPr>
        <w:t>лизе добијена је и следећа регресиона једначина:</w:t>
      </w:r>
    </w:p>
    <w:p w:rsidR="004343B5" w:rsidRPr="004343B5" w:rsidRDefault="000D732E" w:rsidP="004343B5">
      <w:pPr>
        <w:spacing w:after="0" w:line="360" w:lineRule="auto"/>
        <w:jc w:val="both"/>
        <w:rPr>
          <w:rFonts w:ascii="Times New Roman" w:eastAsiaTheme="minorEastAsia"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БДП</m:t>
              </m:r>
            </m:e>
            <m:sub>
              <m:r>
                <w:rPr>
                  <w:rFonts w:ascii="Cambria Math" w:hAnsi="Cambria Math" w:cs="Times New Roman"/>
                  <w:sz w:val="24"/>
                  <w:szCs w:val="24"/>
                </w:rPr>
                <m:t>it</m:t>
              </m:r>
            </m:sub>
          </m:sSub>
          <m:r>
            <w:rPr>
              <w:rFonts w:ascii="Cambria Math" w:hAnsi="Cambria Math" w:cs="Times New Roman"/>
              <w:sz w:val="24"/>
              <w:szCs w:val="24"/>
            </w:rPr>
            <m:t>=46,10</m:t>
          </m:r>
          <m:sSub>
            <m:sSubPr>
              <m:ctrlPr>
                <w:rPr>
                  <w:rFonts w:ascii="Cambria Math" w:hAnsi="Cambria Math" w:cs="Times New Roman"/>
                  <w:i/>
                  <w:sz w:val="24"/>
                  <w:szCs w:val="24"/>
                </w:rPr>
              </m:ctrlPr>
            </m:sSubPr>
            <m:e>
              <m:r>
                <w:rPr>
                  <w:rFonts w:ascii="Cambria Math" w:hAnsi="Cambria Math" w:cs="Times New Roman"/>
                  <w:sz w:val="24"/>
                  <w:szCs w:val="24"/>
                </w:rPr>
                <m:t>ИСР</m:t>
              </m:r>
            </m:e>
            <m:sub>
              <m:r>
                <w:rPr>
                  <w:rFonts w:ascii="Cambria Math" w:hAnsi="Cambria Math" w:cs="Times New Roman"/>
                  <w:sz w:val="24"/>
                  <w:szCs w:val="24"/>
                </w:rPr>
                <m:t>it</m:t>
              </m:r>
            </m:sub>
          </m:sSub>
          <m:r>
            <w:rPr>
              <w:rFonts w:ascii="Cambria Math" w:hAnsi="Cambria Math" w:cs="Times New Roman"/>
              <w:sz w:val="24"/>
              <w:szCs w:val="24"/>
            </w:rPr>
            <m:t>+6,14</m:t>
          </m:r>
          <m:sSub>
            <m:sSubPr>
              <m:ctrlPr>
                <w:rPr>
                  <w:rFonts w:ascii="Cambria Math" w:hAnsi="Cambria Math" w:cs="Times New Roman"/>
                  <w:i/>
                  <w:sz w:val="24"/>
                  <w:szCs w:val="24"/>
                </w:rPr>
              </m:ctrlPr>
            </m:sSubPr>
            <m:e>
              <m:r>
                <w:rPr>
                  <w:rFonts w:ascii="Cambria Math" w:hAnsi="Cambria Math" w:cs="Times New Roman"/>
                  <w:sz w:val="24"/>
                  <w:szCs w:val="24"/>
                </w:rPr>
                <m:t>ВИ</m:t>
              </m:r>
            </m:e>
            <m:sub>
              <m:r>
                <w:rPr>
                  <w:rFonts w:ascii="Cambria Math" w:hAnsi="Cambria Math" w:cs="Times New Roman"/>
                  <w:sz w:val="24"/>
                  <w:szCs w:val="24"/>
                </w:rPr>
                <m:t>it</m:t>
              </m:r>
            </m:sub>
          </m:sSub>
          <m:r>
            <w:rPr>
              <w:rFonts w:ascii="Cambria Math" w:hAnsi="Cambria Math" w:cs="Times New Roman"/>
              <w:sz w:val="24"/>
              <w:szCs w:val="24"/>
            </w:rPr>
            <m:t>-0,06</m:t>
          </m:r>
          <m:sSub>
            <m:sSubPr>
              <m:ctrlPr>
                <w:rPr>
                  <w:rFonts w:ascii="Cambria Math" w:hAnsi="Cambria Math" w:cs="Times New Roman"/>
                  <w:i/>
                  <w:sz w:val="24"/>
                  <w:szCs w:val="24"/>
                </w:rPr>
              </m:ctrlPr>
            </m:sSubPr>
            <m:e>
              <m:r>
                <w:rPr>
                  <w:rFonts w:ascii="Cambria Math" w:hAnsi="Cambria Math" w:cs="Times New Roman"/>
                  <w:sz w:val="24"/>
                  <w:szCs w:val="24"/>
                </w:rPr>
                <m:t>ТО</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r>
            <w:rPr>
              <w:rFonts w:ascii="Cambria Math" w:hAnsi="Cambria Math" w:cs="Times New Roman"/>
              <w:sz w:val="24"/>
              <w:szCs w:val="24"/>
            </w:rPr>
            <m:t xml:space="preserve">                    (1)</m:t>
          </m:r>
        </m:oMath>
      </m:oMathPara>
    </w:p>
    <w:p w:rsidR="004343B5" w:rsidRDefault="004343B5" w:rsidP="004343B5">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где је</w:t>
      </w:r>
    </w:p>
    <w:p w:rsidR="004343B5" w:rsidRDefault="000D732E" w:rsidP="004343B5">
      <w:pPr>
        <w:spacing w:after="0"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БДП</m:t>
            </m:r>
          </m:e>
          <m:sub>
            <m:r>
              <w:rPr>
                <w:rFonts w:ascii="Cambria Math" w:hAnsi="Cambria Math" w:cs="Times New Roman"/>
                <w:sz w:val="24"/>
                <w:szCs w:val="24"/>
              </w:rPr>
              <m:t>it</m:t>
            </m:r>
          </m:sub>
        </m:sSub>
      </m:oMath>
      <w:r w:rsidR="00F718C0">
        <w:rPr>
          <w:rFonts w:ascii="Times New Roman" w:eastAsiaTheme="minorEastAsia" w:hAnsi="Times New Roman" w:cs="Times New Roman"/>
          <w:sz w:val="24"/>
          <w:szCs w:val="24"/>
        </w:rPr>
        <w:t xml:space="preserve"> привредни развој</w:t>
      </w:r>
      <w:r w:rsidR="0039050D">
        <w:rPr>
          <w:rFonts w:ascii="Times New Roman" w:eastAsiaTheme="minorEastAsia" w:hAnsi="Times New Roman" w:cs="Times New Roman"/>
          <w:sz w:val="24"/>
          <w:szCs w:val="24"/>
        </w:rPr>
        <w:t>,</w:t>
      </w:r>
    </w:p>
    <w:p w:rsidR="004343B5" w:rsidRDefault="000D732E" w:rsidP="004343B5">
      <w:pPr>
        <w:spacing w:after="0"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ИСР</m:t>
            </m:r>
          </m:e>
          <m:sub>
            <m:r>
              <w:rPr>
                <w:rFonts w:ascii="Cambria Math" w:hAnsi="Cambria Math" w:cs="Times New Roman"/>
                <w:sz w:val="24"/>
                <w:szCs w:val="24"/>
              </w:rPr>
              <m:t>it</m:t>
            </m:r>
          </m:sub>
        </m:sSub>
      </m:oMath>
      <w:r w:rsidR="004343B5">
        <w:rPr>
          <w:rFonts w:ascii="Times New Roman" w:eastAsiaTheme="minorEastAsia" w:hAnsi="Times New Roman" w:cs="Times New Roman"/>
          <w:sz w:val="24"/>
          <w:szCs w:val="24"/>
        </w:rPr>
        <w:t xml:space="preserve"> извоз спорт</w:t>
      </w:r>
      <w:r w:rsidR="0039050D">
        <w:rPr>
          <w:rFonts w:ascii="Times New Roman" w:eastAsiaTheme="minorEastAsia" w:hAnsi="Times New Roman" w:cs="Times New Roman"/>
          <w:sz w:val="24"/>
          <w:szCs w:val="24"/>
        </w:rPr>
        <w:t>с</w:t>
      </w:r>
      <w:r w:rsidR="004343B5">
        <w:rPr>
          <w:rFonts w:ascii="Times New Roman" w:eastAsiaTheme="minorEastAsia" w:hAnsi="Times New Roman" w:cs="Times New Roman"/>
          <w:sz w:val="24"/>
          <w:szCs w:val="24"/>
        </w:rPr>
        <w:t>ке робе,</w:t>
      </w:r>
    </w:p>
    <w:p w:rsidR="004343B5" w:rsidRDefault="000D732E" w:rsidP="004343B5">
      <w:pPr>
        <w:spacing w:after="0"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ВИ</m:t>
            </m:r>
          </m:e>
          <m:sub>
            <m:r>
              <w:rPr>
                <w:rFonts w:ascii="Cambria Math" w:hAnsi="Cambria Math" w:cs="Times New Roman"/>
                <w:sz w:val="24"/>
                <w:szCs w:val="24"/>
              </w:rPr>
              <m:t>it</m:t>
            </m:r>
          </m:sub>
        </m:sSub>
      </m:oMath>
      <w:r w:rsidR="003E280A">
        <w:rPr>
          <w:rFonts w:ascii="Times New Roman" w:eastAsiaTheme="minorEastAsia" w:hAnsi="Times New Roman" w:cs="Times New Roman"/>
          <w:sz w:val="24"/>
          <w:szCs w:val="24"/>
        </w:rPr>
        <w:t xml:space="preserve"> влад</w:t>
      </w:r>
      <w:r w:rsidR="00AE04FE">
        <w:rPr>
          <w:rFonts w:ascii="Times New Roman" w:eastAsiaTheme="minorEastAsia" w:hAnsi="Times New Roman" w:cs="Times New Roman"/>
          <w:sz w:val="24"/>
          <w:szCs w:val="24"/>
        </w:rPr>
        <w:t>ини издаци за спорт и рекреацију</w:t>
      </w:r>
      <w:r w:rsidR="007327CD">
        <w:rPr>
          <w:rFonts w:ascii="Times New Roman" w:eastAsiaTheme="minorEastAsia" w:hAnsi="Times New Roman" w:cs="Times New Roman"/>
          <w:sz w:val="24"/>
          <w:szCs w:val="24"/>
        </w:rPr>
        <w:t>,</w:t>
      </w:r>
    </w:p>
    <w:p w:rsidR="003E280A" w:rsidRPr="00507137" w:rsidRDefault="000D732E" w:rsidP="004343B5">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w:r w:rsidR="003E280A">
        <w:rPr>
          <w:rFonts w:ascii="Times New Roman" w:eastAsiaTheme="minorEastAsia" w:hAnsi="Times New Roman" w:cs="Times New Roman"/>
          <w:sz w:val="24"/>
          <w:szCs w:val="24"/>
        </w:rPr>
        <w:t xml:space="preserve"> случајна грешка регресије</w:t>
      </w:r>
      <w:r w:rsidR="00507137">
        <w:rPr>
          <w:rFonts w:ascii="Times New Roman" w:eastAsiaTheme="minorEastAsia" w:hAnsi="Times New Roman" w:cs="Times New Roman"/>
          <w:sz w:val="24"/>
          <w:szCs w:val="24"/>
        </w:rPr>
        <w:t>.</w:t>
      </w:r>
    </w:p>
    <w:p w:rsidR="005C6E38" w:rsidRDefault="005C6E38" w:rsidP="00FC4B1A">
      <w:pPr>
        <w:spacing w:after="0" w:line="360" w:lineRule="auto"/>
        <w:ind w:firstLine="567"/>
        <w:jc w:val="both"/>
        <w:rPr>
          <w:rFonts w:ascii="Times New Roman" w:hAnsi="Times New Roman" w:cs="Times New Roman"/>
          <w:sz w:val="24"/>
          <w:szCs w:val="24"/>
        </w:rPr>
      </w:pPr>
    </w:p>
    <w:p w:rsidR="00845596" w:rsidRDefault="00B7567A" w:rsidP="005C6E38">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Резултати примене Вештачких неуронских мрежа</w:t>
      </w:r>
    </w:p>
    <w:p w:rsidR="00BE608F" w:rsidRPr="00BE608F" w:rsidRDefault="00BE608F" w:rsidP="005C6E38">
      <w:pPr>
        <w:spacing w:after="0" w:line="360" w:lineRule="auto"/>
        <w:jc w:val="center"/>
        <w:rPr>
          <w:rFonts w:ascii="Times New Roman" w:hAnsi="Times New Roman" w:cs="Times New Roman"/>
          <w:sz w:val="24"/>
          <w:szCs w:val="24"/>
        </w:rPr>
      </w:pPr>
    </w:p>
    <w:p w:rsidR="0071410A" w:rsidRDefault="0071410A" w:rsidP="0071410A">
      <w:pPr>
        <w:spacing w:after="0" w:line="360" w:lineRule="auto"/>
        <w:ind w:firstLine="567"/>
        <w:jc w:val="both"/>
        <w:rPr>
          <w:rFonts w:ascii="Times New Roman" w:hAnsi="Times New Roman" w:cs="Times New Roman"/>
          <w:sz w:val="24"/>
          <w:szCs w:val="24"/>
        </w:rPr>
      </w:pPr>
      <w:r w:rsidRPr="0071410A">
        <w:rPr>
          <w:rFonts w:ascii="Times New Roman" w:hAnsi="Times New Roman" w:cs="Times New Roman"/>
          <w:sz w:val="24"/>
          <w:szCs w:val="24"/>
        </w:rPr>
        <w:t>У последње време расте популарост модела</w:t>
      </w:r>
      <w:r w:rsidR="005F10A3">
        <w:rPr>
          <w:rFonts w:ascii="Times New Roman" w:hAnsi="Times New Roman" w:cs="Times New Roman"/>
          <w:sz w:val="24"/>
          <w:szCs w:val="24"/>
        </w:rPr>
        <w:t xml:space="preserve"> Вештачких неуронских мрежа (ВНМ</w:t>
      </w:r>
      <w:r w:rsidRPr="0071410A">
        <w:rPr>
          <w:rFonts w:ascii="Times New Roman" w:hAnsi="Times New Roman" w:cs="Times New Roman"/>
          <w:sz w:val="24"/>
          <w:szCs w:val="24"/>
        </w:rPr>
        <w:t xml:space="preserve">) који су пронашли широку примену у предвиђању и апроксимацији </w:t>
      </w:r>
      <w:r w:rsidR="002D5699">
        <w:rPr>
          <w:rFonts w:ascii="Times New Roman" w:hAnsi="Times New Roman" w:cs="Times New Roman"/>
          <w:sz w:val="24"/>
          <w:szCs w:val="24"/>
        </w:rPr>
        <w:t>континуираних функција</w:t>
      </w:r>
      <w:r w:rsidRPr="0071410A">
        <w:rPr>
          <w:rFonts w:ascii="Times New Roman" w:hAnsi="Times New Roman" w:cs="Times New Roman"/>
          <w:sz w:val="24"/>
          <w:szCs w:val="24"/>
        </w:rPr>
        <w:t xml:space="preserve">, што их чини подобним за класификацију, кластеризацију и предвиђања варијабли од </w:t>
      </w:r>
      <w:r w:rsidR="00D52765">
        <w:rPr>
          <w:rFonts w:ascii="Times New Roman" w:hAnsi="Times New Roman" w:cs="Times New Roman"/>
          <w:sz w:val="24"/>
          <w:szCs w:val="24"/>
        </w:rPr>
        <w:t>интереса. ВНМ</w:t>
      </w:r>
      <w:r w:rsidR="00E818DB">
        <w:rPr>
          <w:rFonts w:ascii="Times New Roman" w:hAnsi="Times New Roman" w:cs="Times New Roman"/>
          <w:sz w:val="24"/>
          <w:szCs w:val="24"/>
        </w:rPr>
        <w:t xml:space="preserve"> спадају у коректне моделе предвиђања</w:t>
      </w:r>
      <w:r w:rsidRPr="0071410A">
        <w:rPr>
          <w:rFonts w:ascii="Times New Roman" w:hAnsi="Times New Roman" w:cs="Times New Roman"/>
          <w:sz w:val="24"/>
          <w:szCs w:val="24"/>
        </w:rPr>
        <w:t xml:space="preserve">, превасходно због својих нелинеарних способности, али и због високог прага толеранције на шумове. Њихова примена се </w:t>
      </w:r>
      <w:r w:rsidR="005F10A3">
        <w:rPr>
          <w:rFonts w:ascii="Times New Roman" w:hAnsi="Times New Roman" w:cs="Times New Roman"/>
          <w:sz w:val="24"/>
          <w:szCs w:val="24"/>
        </w:rPr>
        <w:t>најпре заснива</w:t>
      </w:r>
      <w:r w:rsidRPr="0071410A">
        <w:rPr>
          <w:rFonts w:ascii="Times New Roman" w:hAnsi="Times New Roman" w:cs="Times New Roman"/>
          <w:sz w:val="24"/>
          <w:szCs w:val="24"/>
        </w:rPr>
        <w:t xml:space="preserve"> на тренингу неуронске мреже на бази прикупљених историјских података, а затим и на употреби креиране мреже за предвиђање будућих вредности зависних варијабли</w:t>
      </w:r>
      <w:r w:rsidR="00E46C5E">
        <w:rPr>
          <w:rFonts w:ascii="Times New Roman" w:hAnsi="Times New Roman" w:cs="Times New Roman"/>
          <w:sz w:val="24"/>
          <w:szCs w:val="24"/>
        </w:rPr>
        <w:t xml:space="preserve"> </w:t>
      </w:r>
      <w:r w:rsidR="005941E3">
        <w:rPr>
          <w:rFonts w:ascii="Times New Roman" w:hAnsi="Times New Roman" w:cs="Times New Roman"/>
          <w:sz w:val="24"/>
          <w:szCs w:val="24"/>
        </w:rPr>
        <w:t xml:space="preserve">(Hossain </w:t>
      </w:r>
      <w:r w:rsidR="00397C61" w:rsidRPr="00ED5150">
        <w:rPr>
          <w:rFonts w:ascii="Times New Roman" w:hAnsi="Times New Roman" w:cs="Times New Roman"/>
          <w:sz w:val="24"/>
          <w:szCs w:val="24"/>
        </w:rPr>
        <w:t>et</w:t>
      </w:r>
      <w:r w:rsidR="005E5EE1" w:rsidRPr="00ED5150">
        <w:rPr>
          <w:rFonts w:ascii="Times New Roman" w:hAnsi="Times New Roman" w:cs="Times New Roman"/>
          <w:sz w:val="24"/>
          <w:szCs w:val="24"/>
        </w:rPr>
        <w:t xml:space="preserve"> </w:t>
      </w:r>
      <w:r w:rsidR="00397C61" w:rsidRPr="00ED5150">
        <w:rPr>
          <w:rFonts w:ascii="Times New Roman" w:hAnsi="Times New Roman" w:cs="Times New Roman"/>
          <w:sz w:val="24"/>
          <w:szCs w:val="24"/>
        </w:rPr>
        <w:t>al</w:t>
      </w:r>
      <w:r w:rsidR="00621F82" w:rsidRPr="00ED5150">
        <w:rPr>
          <w:rFonts w:ascii="Times New Roman" w:hAnsi="Times New Roman" w:cs="Times New Roman"/>
          <w:sz w:val="24"/>
          <w:szCs w:val="24"/>
        </w:rPr>
        <w:t>.</w:t>
      </w:r>
      <w:r w:rsidR="005941E3" w:rsidRPr="00ED5150">
        <w:rPr>
          <w:rFonts w:ascii="Times New Roman" w:hAnsi="Times New Roman" w:cs="Times New Roman"/>
          <w:sz w:val="24"/>
          <w:szCs w:val="24"/>
        </w:rPr>
        <w:t>, 2017, стр. 2-5)</w:t>
      </w:r>
      <w:r w:rsidRPr="00ED5150">
        <w:rPr>
          <w:rFonts w:ascii="Times New Roman" w:hAnsi="Times New Roman" w:cs="Times New Roman"/>
          <w:sz w:val="24"/>
          <w:szCs w:val="24"/>
        </w:rPr>
        <w:t>.</w:t>
      </w:r>
      <w:r w:rsidR="00E46C5E">
        <w:rPr>
          <w:rFonts w:ascii="Times New Roman" w:hAnsi="Times New Roman" w:cs="Times New Roman"/>
          <w:sz w:val="24"/>
          <w:szCs w:val="24"/>
        </w:rPr>
        <w:t xml:space="preserve"> </w:t>
      </w:r>
      <w:r w:rsidR="005F10A3" w:rsidRPr="00ED5150">
        <w:rPr>
          <w:rFonts w:ascii="Times New Roman" w:hAnsi="Times New Roman" w:cs="Times New Roman"/>
          <w:sz w:val="24"/>
          <w:szCs w:val="24"/>
        </w:rPr>
        <w:t>Ове фазе омогућавају ВНМ</w:t>
      </w:r>
      <w:r w:rsidRPr="00ED5150">
        <w:rPr>
          <w:rFonts w:ascii="Times New Roman" w:hAnsi="Times New Roman" w:cs="Times New Roman"/>
          <w:sz w:val="24"/>
          <w:szCs w:val="24"/>
        </w:rPr>
        <w:t xml:space="preserve"> да уче из искуства и да генерализују закључке на основу претходно стечених сазнања, а у складу са унапред одређеним правилима мапирања одређен</w:t>
      </w:r>
      <w:r w:rsidR="005F10A3" w:rsidRPr="00ED5150">
        <w:rPr>
          <w:rFonts w:ascii="Times New Roman" w:hAnsi="Times New Roman" w:cs="Times New Roman"/>
          <w:sz w:val="24"/>
          <w:szCs w:val="24"/>
        </w:rPr>
        <w:t>их њиховом</w:t>
      </w:r>
      <w:r w:rsidRPr="00ED5150">
        <w:rPr>
          <w:rFonts w:ascii="Times New Roman" w:hAnsi="Times New Roman" w:cs="Times New Roman"/>
          <w:sz w:val="24"/>
          <w:szCs w:val="24"/>
        </w:rPr>
        <w:t xml:space="preserve"> структуром.</w:t>
      </w:r>
      <w:r w:rsidR="005E5EE1" w:rsidRPr="00ED5150">
        <w:rPr>
          <w:rFonts w:ascii="Times New Roman" w:hAnsi="Times New Roman" w:cs="Times New Roman"/>
          <w:sz w:val="24"/>
          <w:szCs w:val="24"/>
        </w:rPr>
        <w:t xml:space="preserve"> </w:t>
      </w:r>
      <w:r w:rsidR="00EB0F67" w:rsidRPr="00ED5150">
        <w:rPr>
          <w:rFonts w:ascii="Times New Roman" w:hAnsi="Times New Roman" w:cs="Times New Roman"/>
          <w:sz w:val="24"/>
          <w:szCs w:val="24"/>
        </w:rPr>
        <w:t>К</w:t>
      </w:r>
      <w:r w:rsidR="00187174" w:rsidRPr="00ED5150">
        <w:rPr>
          <w:rFonts w:ascii="Times New Roman" w:hAnsi="Times New Roman" w:cs="Times New Roman"/>
          <w:sz w:val="24"/>
          <w:szCs w:val="24"/>
        </w:rPr>
        <w:t>ао на интелигенцији засновани непараметарски приступи</w:t>
      </w:r>
      <w:r w:rsidR="007D5416" w:rsidRPr="00ED5150">
        <w:rPr>
          <w:rFonts w:ascii="Times New Roman" w:hAnsi="Times New Roman" w:cs="Times New Roman"/>
          <w:sz w:val="24"/>
          <w:szCs w:val="24"/>
        </w:rPr>
        <w:t>,</w:t>
      </w:r>
      <w:r w:rsidR="00EB0F67" w:rsidRPr="00ED5150">
        <w:rPr>
          <w:rFonts w:ascii="Times New Roman" w:hAnsi="Times New Roman" w:cs="Times New Roman"/>
          <w:sz w:val="24"/>
          <w:szCs w:val="24"/>
        </w:rPr>
        <w:t xml:space="preserve"> на тај начин, </w:t>
      </w:r>
      <w:r w:rsidR="007D5416" w:rsidRPr="00ED5150">
        <w:rPr>
          <w:rFonts w:ascii="Times New Roman" w:hAnsi="Times New Roman" w:cs="Times New Roman"/>
          <w:sz w:val="24"/>
          <w:szCs w:val="24"/>
        </w:rPr>
        <w:t>ВНМ</w:t>
      </w:r>
      <w:r w:rsidR="005E5EE1" w:rsidRPr="00ED5150">
        <w:rPr>
          <w:rFonts w:ascii="Times New Roman" w:hAnsi="Times New Roman" w:cs="Times New Roman"/>
          <w:sz w:val="24"/>
          <w:szCs w:val="24"/>
        </w:rPr>
        <w:t xml:space="preserve"> </w:t>
      </w:r>
      <w:r w:rsidR="00187174" w:rsidRPr="00ED5150">
        <w:rPr>
          <w:rFonts w:ascii="Times New Roman" w:hAnsi="Times New Roman" w:cs="Times New Roman"/>
          <w:sz w:val="24"/>
          <w:szCs w:val="24"/>
        </w:rPr>
        <w:t>користе</w:t>
      </w:r>
      <w:r w:rsidR="005E5EE1" w:rsidRPr="00ED5150">
        <w:rPr>
          <w:rFonts w:ascii="Times New Roman" w:hAnsi="Times New Roman" w:cs="Times New Roman"/>
          <w:sz w:val="24"/>
          <w:szCs w:val="24"/>
        </w:rPr>
        <w:t xml:space="preserve"> </w:t>
      </w:r>
      <w:r w:rsidR="00187174" w:rsidRPr="00ED5150">
        <w:rPr>
          <w:rFonts w:ascii="Times New Roman" w:hAnsi="Times New Roman" w:cs="Times New Roman"/>
          <w:sz w:val="24"/>
          <w:szCs w:val="24"/>
        </w:rPr>
        <w:t>инпут</w:t>
      </w:r>
      <w:r w:rsidR="005E5EE1" w:rsidRPr="00ED5150">
        <w:rPr>
          <w:rFonts w:ascii="Times New Roman" w:hAnsi="Times New Roman" w:cs="Times New Roman"/>
          <w:sz w:val="24"/>
          <w:szCs w:val="24"/>
        </w:rPr>
        <w:t xml:space="preserve"> </w:t>
      </w:r>
      <w:r w:rsidR="00187174" w:rsidRPr="00ED5150">
        <w:rPr>
          <w:rFonts w:ascii="Times New Roman" w:hAnsi="Times New Roman" w:cs="Times New Roman"/>
          <w:sz w:val="24"/>
          <w:szCs w:val="24"/>
        </w:rPr>
        <w:t>и</w:t>
      </w:r>
      <w:r w:rsidR="005E5EE1" w:rsidRPr="00ED5150">
        <w:rPr>
          <w:rFonts w:ascii="Times New Roman" w:hAnsi="Times New Roman" w:cs="Times New Roman"/>
          <w:sz w:val="24"/>
          <w:szCs w:val="24"/>
        </w:rPr>
        <w:t xml:space="preserve"> </w:t>
      </w:r>
      <w:r w:rsidR="00187174" w:rsidRPr="00ED5150">
        <w:rPr>
          <w:rFonts w:ascii="Times New Roman" w:hAnsi="Times New Roman" w:cs="Times New Roman"/>
          <w:sz w:val="24"/>
          <w:szCs w:val="24"/>
        </w:rPr>
        <w:t>аутпут</w:t>
      </w:r>
      <w:r w:rsidR="005E5EE1" w:rsidRPr="00ED5150">
        <w:rPr>
          <w:rFonts w:ascii="Times New Roman" w:hAnsi="Times New Roman" w:cs="Times New Roman"/>
          <w:sz w:val="24"/>
          <w:szCs w:val="24"/>
        </w:rPr>
        <w:t xml:space="preserve"> </w:t>
      </w:r>
      <w:r w:rsidR="00187174" w:rsidRPr="00ED5150">
        <w:rPr>
          <w:rFonts w:ascii="Times New Roman" w:hAnsi="Times New Roman" w:cs="Times New Roman"/>
          <w:sz w:val="24"/>
          <w:szCs w:val="24"/>
        </w:rPr>
        <w:t>нивое</w:t>
      </w:r>
      <w:r w:rsidR="00397C61" w:rsidRPr="00ED5150">
        <w:rPr>
          <w:rFonts w:ascii="Times New Roman" w:hAnsi="Times New Roman" w:cs="Times New Roman"/>
          <w:sz w:val="24"/>
          <w:szCs w:val="24"/>
        </w:rPr>
        <w:t xml:space="preserve"> (Sanusi et al., 2020, стр. 111)</w:t>
      </w:r>
      <w:r w:rsidR="005E5EE1" w:rsidRPr="00ED5150">
        <w:rPr>
          <w:rFonts w:ascii="Times New Roman" w:hAnsi="Times New Roman" w:cs="Times New Roman"/>
          <w:sz w:val="24"/>
          <w:szCs w:val="24"/>
        </w:rPr>
        <w:t xml:space="preserve"> </w:t>
      </w:r>
      <w:r w:rsidR="00187174" w:rsidRPr="00ED5150">
        <w:rPr>
          <w:rFonts w:ascii="Times New Roman" w:hAnsi="Times New Roman" w:cs="Times New Roman"/>
          <w:sz w:val="24"/>
          <w:szCs w:val="24"/>
        </w:rPr>
        <w:t>у креирању многих</w:t>
      </w:r>
      <w:r w:rsidR="005E5EE1" w:rsidRPr="00ED5150">
        <w:rPr>
          <w:rFonts w:ascii="Times New Roman" w:hAnsi="Times New Roman" w:cs="Times New Roman"/>
          <w:sz w:val="24"/>
          <w:szCs w:val="24"/>
        </w:rPr>
        <w:t xml:space="preserve"> </w:t>
      </w:r>
      <w:r w:rsidR="007D5416" w:rsidRPr="00ED5150">
        <w:rPr>
          <w:rFonts w:ascii="Times New Roman" w:hAnsi="Times New Roman" w:cs="Times New Roman"/>
          <w:sz w:val="24"/>
          <w:szCs w:val="24"/>
        </w:rPr>
        <w:t xml:space="preserve">оптимизованих </w:t>
      </w:r>
      <w:r w:rsidR="00187174" w:rsidRPr="00ED5150">
        <w:rPr>
          <w:rFonts w:ascii="Times New Roman" w:hAnsi="Times New Roman" w:cs="Times New Roman"/>
          <w:sz w:val="24"/>
          <w:szCs w:val="24"/>
        </w:rPr>
        <w:t>модела.</w:t>
      </w:r>
      <w:r w:rsidR="005E5EE1" w:rsidRPr="00ED5150">
        <w:rPr>
          <w:rFonts w:ascii="Times New Roman" w:hAnsi="Times New Roman" w:cs="Times New Roman"/>
          <w:sz w:val="24"/>
          <w:szCs w:val="24"/>
        </w:rPr>
        <w:t xml:space="preserve"> </w:t>
      </w:r>
      <w:r w:rsidR="00E61ACB" w:rsidRPr="00ED5150">
        <w:rPr>
          <w:rFonts w:ascii="Times New Roman" w:hAnsi="Times New Roman" w:cs="Times New Roman"/>
          <w:sz w:val="24"/>
          <w:szCs w:val="24"/>
        </w:rPr>
        <w:t>У виду гране вештачке интелигенције</w:t>
      </w:r>
      <w:r w:rsidR="00E61ACB" w:rsidRPr="00E61ACB">
        <w:rPr>
          <w:rFonts w:ascii="Times New Roman" w:hAnsi="Times New Roman" w:cs="Times New Roman"/>
          <w:sz w:val="24"/>
          <w:szCs w:val="24"/>
        </w:rPr>
        <w:t>,</w:t>
      </w:r>
      <w:r w:rsidR="00E61ACB">
        <w:rPr>
          <w:rFonts w:ascii="Times New Roman" w:hAnsi="Times New Roman" w:cs="Times New Roman"/>
          <w:sz w:val="24"/>
          <w:szCs w:val="24"/>
        </w:rPr>
        <w:t xml:space="preserve"> неуронске мреже</w:t>
      </w:r>
      <w:r w:rsidR="00E61ACB" w:rsidRPr="00E61ACB">
        <w:rPr>
          <w:rFonts w:ascii="Times New Roman" w:hAnsi="Times New Roman" w:cs="Times New Roman"/>
          <w:sz w:val="24"/>
          <w:szCs w:val="24"/>
        </w:rPr>
        <w:t xml:space="preserve"> опонашају </w:t>
      </w:r>
      <w:r w:rsidR="00E61ACB" w:rsidRPr="00E61ACB">
        <w:rPr>
          <w:rFonts w:ascii="Times New Roman" w:hAnsi="Times New Roman" w:cs="Times New Roman"/>
          <w:sz w:val="24"/>
          <w:szCs w:val="24"/>
        </w:rPr>
        <w:lastRenderedPageBreak/>
        <w:t>функционисање људског мозга у свом покушају да препознају правилности и обрасце у подацима. Конкрентије, ови модели предвиђања састоје се од такозваних чворова, то јест од високо међусобно повезаних процесних елемената који су истовремено ангажовани на решавању специфичних</w:t>
      </w:r>
      <w:r w:rsidR="00E61ACB">
        <w:rPr>
          <w:rFonts w:ascii="Times New Roman" w:hAnsi="Times New Roman" w:cs="Times New Roman"/>
          <w:sz w:val="24"/>
          <w:szCs w:val="24"/>
        </w:rPr>
        <w:t xml:space="preserve"> проблема (</w:t>
      </w:r>
      <w:r w:rsidR="005805CA" w:rsidRPr="005805CA">
        <w:rPr>
          <w:rFonts w:ascii="Times New Roman" w:hAnsi="Times New Roman" w:cs="Times New Roman"/>
          <w:sz w:val="24"/>
          <w:szCs w:val="24"/>
        </w:rPr>
        <w:t>Khorshid</w:t>
      </w:r>
      <w:r w:rsidR="005805CA">
        <w:rPr>
          <w:rFonts w:ascii="Times New Roman" w:hAnsi="Times New Roman" w:cs="Times New Roman"/>
          <w:sz w:val="24"/>
          <w:szCs w:val="24"/>
        </w:rPr>
        <w:t xml:space="preserve">et al., </w:t>
      </w:r>
      <w:r w:rsidR="00A8368B">
        <w:rPr>
          <w:rFonts w:ascii="Times New Roman" w:hAnsi="Times New Roman" w:cs="Times New Roman"/>
          <w:sz w:val="24"/>
          <w:szCs w:val="24"/>
        </w:rPr>
        <w:t>2009, стр. 32).</w:t>
      </w:r>
    </w:p>
    <w:p w:rsidR="00F923FD" w:rsidRPr="00F923FD" w:rsidRDefault="00F923FD" w:rsidP="00F923FD">
      <w:pPr>
        <w:spacing w:after="0" w:line="360" w:lineRule="auto"/>
        <w:ind w:firstLine="567"/>
        <w:jc w:val="both"/>
        <w:rPr>
          <w:rFonts w:ascii="Times New Roman" w:hAnsi="Times New Roman" w:cs="Times New Roman"/>
          <w:sz w:val="24"/>
          <w:szCs w:val="24"/>
        </w:rPr>
      </w:pPr>
      <w:r w:rsidRPr="00F923FD">
        <w:rPr>
          <w:rFonts w:ascii="Times New Roman" w:hAnsi="Times New Roman" w:cs="Times New Roman"/>
          <w:sz w:val="24"/>
          <w:szCs w:val="24"/>
        </w:rPr>
        <w:t>У чланку примењујемо модел Вишеслојно</w:t>
      </w:r>
      <w:r w:rsidR="007C7058">
        <w:rPr>
          <w:rFonts w:ascii="Times New Roman" w:hAnsi="Times New Roman" w:cs="Times New Roman"/>
          <w:sz w:val="24"/>
          <w:szCs w:val="24"/>
        </w:rPr>
        <w:t xml:space="preserve">г перцептора са циљем верификације </w:t>
      </w:r>
      <w:r w:rsidRPr="00F923FD">
        <w:rPr>
          <w:rFonts w:ascii="Times New Roman" w:hAnsi="Times New Roman" w:cs="Times New Roman"/>
          <w:sz w:val="24"/>
          <w:szCs w:val="24"/>
        </w:rPr>
        <w:t>резултата добијених</w:t>
      </w:r>
      <w:r w:rsidR="00A12E47">
        <w:rPr>
          <w:rFonts w:ascii="Times New Roman" w:hAnsi="Times New Roman" w:cs="Times New Roman"/>
          <w:sz w:val="24"/>
          <w:szCs w:val="24"/>
        </w:rPr>
        <w:t xml:space="preserve"> панел</w:t>
      </w:r>
      <w:r w:rsidR="00EA3276">
        <w:rPr>
          <w:rFonts w:ascii="Times New Roman" w:hAnsi="Times New Roman" w:cs="Times New Roman"/>
          <w:sz w:val="24"/>
          <w:szCs w:val="24"/>
        </w:rPr>
        <w:t xml:space="preserve"> Within двосмерним моделом</w:t>
      </w:r>
      <w:r w:rsidR="00EA3276" w:rsidRPr="00EA3276">
        <w:rPr>
          <w:rFonts w:ascii="Times New Roman" w:hAnsi="Times New Roman" w:cs="Times New Roman"/>
          <w:sz w:val="24"/>
          <w:szCs w:val="24"/>
        </w:rPr>
        <w:t xml:space="preserve"> са фиксним ефектима</w:t>
      </w:r>
      <w:r w:rsidR="00FD4005">
        <w:rPr>
          <w:rFonts w:ascii="Times New Roman" w:hAnsi="Times New Roman" w:cs="Times New Roman"/>
          <w:sz w:val="24"/>
          <w:szCs w:val="24"/>
        </w:rPr>
        <w:t>. Вишеслојни перцептор се обично састоји</w:t>
      </w:r>
      <w:r w:rsidRPr="00F923FD">
        <w:rPr>
          <w:rFonts w:ascii="Times New Roman" w:hAnsi="Times New Roman" w:cs="Times New Roman"/>
          <w:sz w:val="24"/>
          <w:szCs w:val="24"/>
        </w:rPr>
        <w:t xml:space="preserve"> од неколико слојева процесних јединица, такође познатих и као </w:t>
      </w:r>
      <w:r w:rsidR="000D6C13">
        <w:rPr>
          <w:rFonts w:ascii="Times New Roman" w:hAnsi="Times New Roman" w:cs="Times New Roman"/>
          <w:sz w:val="24"/>
          <w:szCs w:val="24"/>
        </w:rPr>
        <w:t>неурони или чворови</w:t>
      </w:r>
      <w:r w:rsidRPr="00F923FD">
        <w:rPr>
          <w:rFonts w:ascii="Times New Roman" w:hAnsi="Times New Roman" w:cs="Times New Roman"/>
          <w:sz w:val="24"/>
          <w:szCs w:val="24"/>
        </w:rPr>
        <w:t>. Док се инпут подаци (независне варијабле) уносе у неуроне у такозваном улазном слоју, обрађене излазне вредности се затим прослеђују неуронима у скривеним слојевима. На крају процеса се добијају аутпут вредности (зависна варијабла) које леже у излазном слоју. При томе се свака изграђена веза између неурона каракт</w:t>
      </w:r>
      <w:r w:rsidR="00E30135">
        <w:rPr>
          <w:rFonts w:ascii="Times New Roman" w:hAnsi="Times New Roman" w:cs="Times New Roman"/>
          <w:sz w:val="24"/>
          <w:szCs w:val="24"/>
        </w:rPr>
        <w:t>ерише извесним пондером</w:t>
      </w:r>
      <w:r w:rsidRPr="00F923FD">
        <w:rPr>
          <w:rFonts w:ascii="Times New Roman" w:hAnsi="Times New Roman" w:cs="Times New Roman"/>
          <w:sz w:val="24"/>
          <w:szCs w:val="24"/>
        </w:rPr>
        <w:t xml:space="preserve"> који сугерише јачину везе. На овај начин се ствара и алгоритам учења и тренинга података</w:t>
      </w:r>
      <w:r w:rsidR="00E46C5E">
        <w:rPr>
          <w:rFonts w:ascii="Times New Roman" w:hAnsi="Times New Roman" w:cs="Times New Roman"/>
          <w:sz w:val="24"/>
          <w:szCs w:val="24"/>
        </w:rPr>
        <w:t xml:space="preserve"> </w:t>
      </w:r>
      <w:r w:rsidR="008219DE">
        <w:rPr>
          <w:rFonts w:ascii="Times New Roman" w:hAnsi="Times New Roman" w:cs="Times New Roman"/>
          <w:sz w:val="24"/>
          <w:szCs w:val="24"/>
        </w:rPr>
        <w:t>(</w:t>
      </w:r>
      <w:r w:rsidR="008219DE" w:rsidRPr="008219DE">
        <w:rPr>
          <w:rFonts w:ascii="Times New Roman" w:hAnsi="Times New Roman" w:cs="Times New Roman"/>
          <w:sz w:val="24"/>
          <w:szCs w:val="24"/>
        </w:rPr>
        <w:t xml:space="preserve">Önder </w:t>
      </w:r>
      <w:r w:rsidR="008219DE">
        <w:rPr>
          <w:rFonts w:ascii="Times New Roman" w:hAnsi="Times New Roman" w:cs="Times New Roman"/>
          <w:sz w:val="24"/>
          <w:szCs w:val="24"/>
        </w:rPr>
        <w:t>et al., 2013, стр. 81)</w:t>
      </w:r>
      <w:r w:rsidRPr="00F923FD">
        <w:rPr>
          <w:rFonts w:ascii="Times New Roman" w:hAnsi="Times New Roman" w:cs="Times New Roman"/>
          <w:sz w:val="24"/>
          <w:szCs w:val="24"/>
        </w:rPr>
        <w:t xml:space="preserve">, </w:t>
      </w:r>
      <w:r w:rsidR="006D7578">
        <w:rPr>
          <w:rFonts w:ascii="Times New Roman" w:hAnsi="Times New Roman" w:cs="Times New Roman"/>
          <w:sz w:val="24"/>
          <w:szCs w:val="24"/>
        </w:rPr>
        <w:t>на бази којег се касније врше</w:t>
      </w:r>
      <w:r w:rsidRPr="00F923FD">
        <w:rPr>
          <w:rFonts w:ascii="Times New Roman" w:hAnsi="Times New Roman" w:cs="Times New Roman"/>
          <w:sz w:val="24"/>
          <w:szCs w:val="24"/>
        </w:rPr>
        <w:t xml:space="preserve"> и конкретна тестирања података и предвиђања варијабли од интереса. </w:t>
      </w:r>
      <w:r w:rsidR="004822B7">
        <w:rPr>
          <w:rFonts w:ascii="Times New Roman" w:hAnsi="Times New Roman" w:cs="Times New Roman"/>
          <w:sz w:val="24"/>
          <w:szCs w:val="24"/>
        </w:rPr>
        <w:t>У складу са приступом Ким и сарадника (2025, стр</w:t>
      </w:r>
      <w:r w:rsidRPr="00F923FD">
        <w:rPr>
          <w:rFonts w:ascii="Times New Roman" w:hAnsi="Times New Roman" w:cs="Times New Roman"/>
          <w:sz w:val="24"/>
          <w:szCs w:val="24"/>
        </w:rPr>
        <w:t>. 5) извршили смо норм</w:t>
      </w:r>
      <w:r w:rsidR="007107B3">
        <w:rPr>
          <w:rFonts w:ascii="Times New Roman" w:hAnsi="Times New Roman" w:cs="Times New Roman"/>
          <w:sz w:val="24"/>
          <w:szCs w:val="24"/>
        </w:rPr>
        <w:t>ализацију података путем Z-score</w:t>
      </w:r>
      <w:r w:rsidRPr="00F923FD">
        <w:rPr>
          <w:rFonts w:ascii="Times New Roman" w:hAnsi="Times New Roman" w:cs="Times New Roman"/>
          <w:sz w:val="24"/>
          <w:szCs w:val="24"/>
        </w:rPr>
        <w:t xml:space="preserve"> анализе, такође познате и као стандардизација података и често коришћене у техникама машинског учења. Ова техника центрира податке око нуле и своди их на јединичну стандардну девијацију на основу следеће формуле:</w:t>
      </w:r>
    </w:p>
    <w:p w:rsidR="00DE4ADC" w:rsidRPr="00DE4ADC" w:rsidRDefault="000D732E" w:rsidP="00DE4ADC">
      <w:pPr>
        <w:spacing w:after="0" w:line="360" w:lineRule="auto"/>
        <w:jc w:val="center"/>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x-mean(x)</m:t>
            </m:r>
          </m:num>
          <m:den>
            <m:r>
              <w:rPr>
                <w:rFonts w:ascii="Cambria Math" w:hAnsi="Cambria Math" w:cs="Times New Roman"/>
                <w:sz w:val="24"/>
                <w:szCs w:val="24"/>
              </w:rPr>
              <m:t>Std(x)</m:t>
            </m:r>
          </m:den>
        </m:f>
      </m:oMath>
      <w:r w:rsidR="00015748">
        <w:rPr>
          <w:rFonts w:ascii="Times New Roman" w:eastAsiaTheme="minorEastAsia" w:hAnsi="Times New Roman" w:cs="Times New Roman"/>
          <w:sz w:val="24"/>
          <w:szCs w:val="24"/>
        </w:rPr>
        <w:t xml:space="preserve">            </w:t>
      </w:r>
      <w:r w:rsidR="00CF5CB5">
        <w:rPr>
          <w:rFonts w:ascii="Times New Roman" w:hAnsi="Times New Roman" w:cs="Times New Roman"/>
          <w:sz w:val="24"/>
          <w:szCs w:val="24"/>
        </w:rPr>
        <w:t>(2</w:t>
      </w:r>
      <w:r w:rsidR="00DE4ADC" w:rsidRPr="00DE4ADC">
        <w:rPr>
          <w:rFonts w:ascii="Times New Roman" w:hAnsi="Times New Roman" w:cs="Times New Roman"/>
          <w:sz w:val="24"/>
          <w:szCs w:val="24"/>
        </w:rPr>
        <w:t>)</w:t>
      </w:r>
    </w:p>
    <w:p w:rsidR="00A8368B" w:rsidRDefault="00DE4ADC" w:rsidP="00DE4A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где је</w:t>
      </w:r>
    </w:p>
    <w:p w:rsidR="00D61E62" w:rsidRPr="00ED5150" w:rsidRDefault="00D61E62" w:rsidP="00D61E62">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x</m:t>
        </m:r>
      </m:oMath>
      <w:r w:rsidR="00241357" w:rsidRPr="00ED5150">
        <w:rPr>
          <w:rFonts w:ascii="Times New Roman" w:eastAsiaTheme="minorEastAsia" w:hAnsi="Times New Roman" w:cs="Times New Roman"/>
          <w:sz w:val="24"/>
          <w:szCs w:val="24"/>
        </w:rPr>
        <w:t xml:space="preserve"> </w:t>
      </w:r>
      <w:r w:rsidRPr="00ED5150">
        <w:rPr>
          <w:rFonts w:ascii="Times New Roman" w:hAnsi="Times New Roman" w:cs="Times New Roman"/>
          <w:sz w:val="24"/>
          <w:szCs w:val="24"/>
        </w:rPr>
        <w:t>оригинална вредност варијабле,</w:t>
      </w:r>
    </w:p>
    <w:p w:rsidR="00D61E62" w:rsidRPr="00ED5150" w:rsidRDefault="000D732E" w:rsidP="00D61E62">
      <w:pPr>
        <w:spacing w:after="0" w:line="36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oMath>
      <w:r w:rsidR="00241357" w:rsidRPr="00ED5150">
        <w:rPr>
          <w:rFonts w:ascii="Times New Roman" w:eastAsiaTheme="minorEastAsia" w:hAnsi="Times New Roman" w:cs="Times New Roman"/>
          <w:sz w:val="24"/>
          <w:szCs w:val="24"/>
        </w:rPr>
        <w:t xml:space="preserve"> </w:t>
      </w:r>
      <w:r w:rsidR="00D61E62" w:rsidRPr="00ED5150">
        <w:rPr>
          <w:rFonts w:ascii="Times New Roman" w:hAnsi="Times New Roman" w:cs="Times New Roman"/>
          <w:sz w:val="24"/>
          <w:szCs w:val="24"/>
        </w:rPr>
        <w:t>нормализована вредност варијабле,</w:t>
      </w:r>
    </w:p>
    <w:p w:rsidR="00D61E62" w:rsidRPr="00ED5150" w:rsidRDefault="00D61E62" w:rsidP="00D61E62">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mean(x)</m:t>
        </m:r>
      </m:oMath>
      <w:r w:rsidRPr="00ED5150">
        <w:rPr>
          <w:rFonts w:ascii="Times New Roman" w:hAnsi="Times New Roman" w:cs="Times New Roman"/>
          <w:sz w:val="24"/>
          <w:szCs w:val="24"/>
        </w:rPr>
        <w:t xml:space="preserve"> аритметичка средина варијабле</w:t>
      </w:r>
      <w:r w:rsidR="00241357" w:rsidRPr="00ED5150">
        <w:rPr>
          <w:rFonts w:ascii="Times New Roman" w:hAnsi="Times New Roman" w:cs="Times New Roman"/>
          <w:sz w:val="24"/>
          <w:szCs w:val="24"/>
        </w:rPr>
        <w:t xml:space="preserve"> </w:t>
      </w:r>
      <m:oMath>
        <m:r>
          <w:rPr>
            <w:rFonts w:ascii="Cambria Math" w:hAnsi="Cambria Math" w:cs="Times New Roman"/>
            <w:sz w:val="24"/>
            <w:szCs w:val="24"/>
          </w:rPr>
          <m:t>x</m:t>
        </m:r>
      </m:oMath>
      <w:r w:rsidR="00241357" w:rsidRPr="00ED5150">
        <w:rPr>
          <w:rFonts w:ascii="Times New Roman" w:eastAsiaTheme="minorEastAsia" w:hAnsi="Times New Roman" w:cs="Times New Roman"/>
          <w:sz w:val="24"/>
          <w:szCs w:val="24"/>
        </w:rPr>
        <w:t xml:space="preserve"> </w:t>
      </w:r>
      <w:r w:rsidRPr="00ED5150">
        <w:rPr>
          <w:rFonts w:ascii="Times New Roman" w:hAnsi="Times New Roman" w:cs="Times New Roman"/>
          <w:sz w:val="24"/>
          <w:szCs w:val="24"/>
        </w:rPr>
        <w:t>и</w:t>
      </w:r>
    </w:p>
    <w:p w:rsidR="00D61E62" w:rsidRDefault="00D61E62" w:rsidP="00D61E62">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Std(x)</m:t>
        </m:r>
      </m:oMath>
      <w:r w:rsidRPr="00ED5150">
        <w:rPr>
          <w:rFonts w:ascii="Times New Roman" w:hAnsi="Times New Roman" w:cs="Times New Roman"/>
          <w:sz w:val="24"/>
          <w:szCs w:val="24"/>
        </w:rPr>
        <w:t xml:space="preserve"> стандардна</w:t>
      </w:r>
      <w:r w:rsidR="00241357" w:rsidRPr="00ED5150">
        <w:rPr>
          <w:rFonts w:ascii="Times New Roman" w:hAnsi="Times New Roman" w:cs="Times New Roman"/>
          <w:sz w:val="24"/>
          <w:szCs w:val="24"/>
        </w:rPr>
        <w:t xml:space="preserve"> </w:t>
      </w:r>
      <w:r w:rsidRPr="00ED5150">
        <w:rPr>
          <w:rFonts w:ascii="Times New Roman" w:hAnsi="Times New Roman" w:cs="Times New Roman"/>
          <w:sz w:val="24"/>
          <w:szCs w:val="24"/>
        </w:rPr>
        <w:t>девијација</w:t>
      </w:r>
      <w:r w:rsidR="00241357" w:rsidRPr="00ED5150">
        <w:rPr>
          <w:rFonts w:ascii="Times New Roman" w:hAnsi="Times New Roman" w:cs="Times New Roman"/>
          <w:sz w:val="24"/>
          <w:szCs w:val="24"/>
        </w:rPr>
        <w:t xml:space="preserve"> </w:t>
      </w:r>
      <w:r w:rsidRPr="00ED5150">
        <w:rPr>
          <w:rFonts w:ascii="Times New Roman" w:hAnsi="Times New Roman" w:cs="Times New Roman"/>
          <w:sz w:val="24"/>
          <w:szCs w:val="24"/>
        </w:rPr>
        <w:t>варијабле</w:t>
      </w:r>
      <w:r w:rsidR="00241357" w:rsidRPr="00ED5150">
        <w:rPr>
          <w:rFonts w:ascii="Times New Roman" w:hAnsi="Times New Roman" w:cs="Times New Roman"/>
          <w:sz w:val="24"/>
          <w:szCs w:val="24"/>
        </w:rPr>
        <w:t xml:space="preserve"> </w:t>
      </w:r>
      <m:oMath>
        <m:r>
          <w:rPr>
            <w:rFonts w:ascii="Cambria Math" w:hAnsi="Cambria Math" w:cs="Times New Roman"/>
            <w:sz w:val="24"/>
            <w:szCs w:val="24"/>
          </w:rPr>
          <m:t>x</m:t>
        </m:r>
      </m:oMath>
      <w:r w:rsidRPr="00ED5150">
        <w:rPr>
          <w:rFonts w:ascii="Times New Roman" w:hAnsi="Times New Roman" w:cs="Times New Roman"/>
          <w:sz w:val="24"/>
          <w:szCs w:val="24"/>
        </w:rPr>
        <w:t>.</w:t>
      </w:r>
    </w:p>
    <w:p w:rsidR="00BB7DBD" w:rsidRDefault="00BB7DBD" w:rsidP="00BB7DBD">
      <w:pPr>
        <w:spacing w:after="0" w:line="360" w:lineRule="auto"/>
        <w:jc w:val="both"/>
        <w:rPr>
          <w:rFonts w:ascii="Times New Roman" w:hAnsi="Times New Roman" w:cs="Times New Roman"/>
          <w:sz w:val="24"/>
          <w:szCs w:val="24"/>
        </w:rPr>
      </w:pPr>
    </w:p>
    <w:p w:rsidR="00BB7DBD" w:rsidRDefault="00BB7DBD" w:rsidP="00BB7DBD">
      <w:pPr>
        <w:spacing w:after="0" w:line="360" w:lineRule="auto"/>
        <w:ind w:firstLine="567"/>
        <w:jc w:val="both"/>
        <w:rPr>
          <w:rFonts w:ascii="Times New Roman" w:hAnsi="Times New Roman" w:cs="Times New Roman"/>
          <w:sz w:val="24"/>
          <w:szCs w:val="24"/>
        </w:rPr>
      </w:pPr>
      <w:r w:rsidRPr="00BB7DBD">
        <w:rPr>
          <w:rFonts w:ascii="Times New Roman" w:hAnsi="Times New Roman" w:cs="Times New Roman"/>
          <w:sz w:val="24"/>
          <w:szCs w:val="24"/>
        </w:rPr>
        <w:t>У наредном кораку смо применили и друге популарне технике стандарди</w:t>
      </w:r>
      <w:r w:rsidR="00B85ED6">
        <w:rPr>
          <w:rFonts w:ascii="Times New Roman" w:hAnsi="Times New Roman" w:cs="Times New Roman"/>
          <w:sz w:val="24"/>
          <w:szCs w:val="24"/>
        </w:rPr>
        <w:t>зације података попут нормализоване и прилагођено нормализоване процедуре</w:t>
      </w:r>
      <w:r w:rsidRPr="00BB7DBD">
        <w:rPr>
          <w:rFonts w:ascii="Times New Roman" w:hAnsi="Times New Roman" w:cs="Times New Roman"/>
          <w:sz w:val="24"/>
          <w:szCs w:val="24"/>
        </w:rPr>
        <w:t>. Међутим, како су оне дале већу вредност суме квадрата грешке</w:t>
      </w:r>
      <w:r w:rsidR="00B86F12">
        <w:rPr>
          <w:rFonts w:ascii="Times New Roman" w:hAnsi="Times New Roman" w:cs="Times New Roman"/>
          <w:sz w:val="24"/>
          <w:szCs w:val="24"/>
        </w:rPr>
        <w:t xml:space="preserve"> (SSE)</w:t>
      </w:r>
      <w:r w:rsidRPr="00BB7DBD">
        <w:rPr>
          <w:rFonts w:ascii="Times New Roman" w:hAnsi="Times New Roman" w:cs="Times New Roman"/>
          <w:sz w:val="24"/>
          <w:szCs w:val="24"/>
        </w:rPr>
        <w:t xml:space="preserve"> у фазама тренинга и тестирања, тако смо </w:t>
      </w:r>
      <w:r w:rsidR="00B76CAB">
        <w:rPr>
          <w:rFonts w:ascii="Times New Roman" w:hAnsi="Times New Roman" w:cs="Times New Roman"/>
          <w:sz w:val="24"/>
          <w:szCs w:val="24"/>
        </w:rPr>
        <w:t>се у складу са приступом Аndreas и Korn (1996, стр</w:t>
      </w:r>
      <w:r w:rsidRPr="00BB7DBD">
        <w:rPr>
          <w:rFonts w:ascii="Times New Roman" w:hAnsi="Times New Roman" w:cs="Times New Roman"/>
          <w:sz w:val="24"/>
          <w:szCs w:val="24"/>
        </w:rPr>
        <w:t>. 3) определили за модел нормализације који нам је дао најмању вредност ово</w:t>
      </w:r>
      <w:r w:rsidR="005750E8">
        <w:rPr>
          <w:rFonts w:ascii="Times New Roman" w:hAnsi="Times New Roman" w:cs="Times New Roman"/>
          <w:sz w:val="24"/>
          <w:szCs w:val="24"/>
        </w:rPr>
        <w:t xml:space="preserve">г параметра у тренинг и </w:t>
      </w:r>
      <w:r w:rsidRPr="00BB7DBD">
        <w:rPr>
          <w:rFonts w:ascii="Times New Roman" w:hAnsi="Times New Roman" w:cs="Times New Roman"/>
          <w:sz w:val="24"/>
          <w:szCs w:val="24"/>
        </w:rPr>
        <w:t>фази</w:t>
      </w:r>
      <w:r w:rsidR="005750E8">
        <w:rPr>
          <w:rFonts w:ascii="Times New Roman" w:hAnsi="Times New Roman" w:cs="Times New Roman"/>
          <w:sz w:val="24"/>
          <w:szCs w:val="24"/>
        </w:rPr>
        <w:t xml:space="preserve"> тестирања</w:t>
      </w:r>
      <w:r w:rsidRPr="00BB7DBD">
        <w:rPr>
          <w:rFonts w:ascii="Times New Roman" w:hAnsi="Times New Roman" w:cs="Times New Roman"/>
          <w:sz w:val="24"/>
          <w:szCs w:val="24"/>
        </w:rPr>
        <w:t xml:space="preserve"> (Модел 4</w:t>
      </w:r>
      <w:r w:rsidR="00303028">
        <w:rPr>
          <w:rFonts w:ascii="Times New Roman" w:hAnsi="Times New Roman" w:cs="Times New Roman"/>
          <w:sz w:val="24"/>
          <w:szCs w:val="24"/>
        </w:rPr>
        <w:t xml:space="preserve"> из наредне Табеле 5</w:t>
      </w:r>
      <w:r w:rsidRPr="00BB7DBD">
        <w:rPr>
          <w:rFonts w:ascii="Times New Roman" w:hAnsi="Times New Roman" w:cs="Times New Roman"/>
          <w:sz w:val="24"/>
          <w:szCs w:val="24"/>
        </w:rPr>
        <w:t>).</w:t>
      </w:r>
    </w:p>
    <w:p w:rsidR="00936563" w:rsidRDefault="00936563" w:rsidP="00BB7DBD">
      <w:pPr>
        <w:spacing w:after="0" w:line="360" w:lineRule="auto"/>
        <w:ind w:firstLine="567"/>
        <w:jc w:val="both"/>
        <w:rPr>
          <w:rFonts w:ascii="Times New Roman" w:hAnsi="Times New Roman" w:cs="Times New Roman"/>
          <w:sz w:val="24"/>
          <w:szCs w:val="24"/>
        </w:rPr>
      </w:pPr>
    </w:p>
    <w:p w:rsidR="00936563" w:rsidRDefault="00936563" w:rsidP="00936563">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lastRenderedPageBreak/>
        <w:t xml:space="preserve">Табела 5. </w:t>
      </w:r>
      <w:r w:rsidR="003F5E92">
        <w:rPr>
          <w:rFonts w:ascii="Times New Roman" w:hAnsi="Times New Roman" w:cs="Times New Roman"/>
          <w:i/>
          <w:sz w:val="24"/>
          <w:szCs w:val="24"/>
        </w:rPr>
        <w:t>Селекција адекватног модела ВНМ</w:t>
      </w:r>
    </w:p>
    <w:tbl>
      <w:tblPr>
        <w:tblStyle w:val="LightShading"/>
        <w:tblW w:w="0" w:type="auto"/>
        <w:tblLook w:val="04A0"/>
      </w:tblPr>
      <w:tblGrid>
        <w:gridCol w:w="783"/>
        <w:gridCol w:w="1610"/>
        <w:gridCol w:w="936"/>
        <w:gridCol w:w="1050"/>
        <w:gridCol w:w="1068"/>
        <w:gridCol w:w="916"/>
        <w:gridCol w:w="1033"/>
        <w:gridCol w:w="889"/>
        <w:gridCol w:w="1002"/>
      </w:tblGrid>
      <w:tr w:rsidR="004E7E13" w:rsidRPr="00015748" w:rsidTr="00794FBC">
        <w:trPr>
          <w:cnfStyle w:val="100000000000"/>
        </w:trPr>
        <w:tc>
          <w:tcPr>
            <w:cnfStyle w:val="001000000000"/>
            <w:tcW w:w="824" w:type="dxa"/>
            <w:vMerge w:val="restart"/>
            <w:shd w:val="clear" w:color="auto" w:fill="auto"/>
          </w:tcPr>
          <w:p w:rsidR="00A837DD" w:rsidRPr="00015748" w:rsidRDefault="0010227E" w:rsidP="00A837DD">
            <w:pPr>
              <w:spacing w:line="360" w:lineRule="auto"/>
              <w:jc w:val="both"/>
              <w:rPr>
                <w:rFonts w:ascii="Times New Roman" w:hAnsi="Times New Roman" w:cs="Times New Roman"/>
                <w:b w:val="0"/>
                <w:sz w:val="18"/>
                <w:szCs w:val="18"/>
              </w:rPr>
            </w:pPr>
            <w:r w:rsidRPr="00015748">
              <w:rPr>
                <w:rFonts w:ascii="Times New Roman" w:hAnsi="Times New Roman" w:cs="Times New Roman"/>
                <w:b w:val="0"/>
                <w:sz w:val="18"/>
                <w:szCs w:val="18"/>
              </w:rPr>
              <w:t>Број модела</w:t>
            </w:r>
          </w:p>
        </w:tc>
        <w:tc>
          <w:tcPr>
            <w:tcW w:w="1781" w:type="dxa"/>
            <w:vMerge w:val="restart"/>
            <w:shd w:val="clear" w:color="auto" w:fill="auto"/>
          </w:tcPr>
          <w:p w:rsidR="00A837DD" w:rsidRPr="00015748" w:rsidRDefault="00933429" w:rsidP="0010227E">
            <w:pPr>
              <w:spacing w:line="360" w:lineRule="auto"/>
              <w:jc w:val="center"/>
              <w:cnfStyle w:val="100000000000"/>
              <w:rPr>
                <w:rFonts w:ascii="Times New Roman" w:hAnsi="Times New Roman" w:cs="Times New Roman"/>
                <w:b w:val="0"/>
                <w:sz w:val="18"/>
                <w:szCs w:val="18"/>
              </w:rPr>
            </w:pPr>
            <w:r w:rsidRPr="00015748">
              <w:rPr>
                <w:rFonts w:ascii="Times New Roman" w:hAnsi="Times New Roman" w:cs="Times New Roman"/>
                <w:b w:val="0"/>
                <w:sz w:val="18"/>
                <w:szCs w:val="18"/>
              </w:rPr>
              <w:t>Метода стандардизације</w:t>
            </w:r>
          </w:p>
        </w:tc>
        <w:tc>
          <w:tcPr>
            <w:tcW w:w="985" w:type="dxa"/>
            <w:vMerge w:val="restart"/>
            <w:shd w:val="clear" w:color="auto" w:fill="auto"/>
          </w:tcPr>
          <w:p w:rsidR="00A837DD" w:rsidRPr="00015748" w:rsidRDefault="00231939" w:rsidP="0010227E">
            <w:pPr>
              <w:spacing w:line="360" w:lineRule="auto"/>
              <w:jc w:val="center"/>
              <w:cnfStyle w:val="100000000000"/>
              <w:rPr>
                <w:rFonts w:ascii="Times New Roman" w:hAnsi="Times New Roman" w:cs="Times New Roman"/>
                <w:b w:val="0"/>
                <w:sz w:val="18"/>
                <w:szCs w:val="18"/>
              </w:rPr>
            </w:pPr>
            <w:r w:rsidRPr="00015748">
              <w:rPr>
                <w:rFonts w:ascii="Times New Roman" w:hAnsi="Times New Roman" w:cs="Times New Roman"/>
                <w:b w:val="0"/>
                <w:sz w:val="18"/>
                <w:szCs w:val="18"/>
              </w:rPr>
              <w:t>Тип тренинга</w:t>
            </w:r>
          </w:p>
        </w:tc>
        <w:tc>
          <w:tcPr>
            <w:tcW w:w="2233" w:type="dxa"/>
            <w:gridSpan w:val="2"/>
            <w:shd w:val="clear" w:color="auto" w:fill="auto"/>
          </w:tcPr>
          <w:p w:rsidR="00A837DD" w:rsidRPr="00015748" w:rsidRDefault="00E93CAE" w:rsidP="0010227E">
            <w:pPr>
              <w:spacing w:line="360" w:lineRule="auto"/>
              <w:jc w:val="center"/>
              <w:cnfStyle w:val="100000000000"/>
              <w:rPr>
                <w:rFonts w:ascii="Times New Roman" w:hAnsi="Times New Roman" w:cs="Times New Roman"/>
                <w:b w:val="0"/>
                <w:sz w:val="18"/>
                <w:szCs w:val="18"/>
              </w:rPr>
            </w:pPr>
            <w:r w:rsidRPr="00015748">
              <w:rPr>
                <w:rFonts w:ascii="Times New Roman" w:hAnsi="Times New Roman" w:cs="Times New Roman"/>
                <w:b w:val="0"/>
                <w:sz w:val="18"/>
                <w:szCs w:val="18"/>
              </w:rPr>
              <w:t>Архитектура модела</w:t>
            </w:r>
          </w:p>
        </w:tc>
        <w:tc>
          <w:tcPr>
            <w:tcW w:w="2054" w:type="dxa"/>
            <w:gridSpan w:val="2"/>
            <w:shd w:val="clear" w:color="auto" w:fill="auto"/>
          </w:tcPr>
          <w:p w:rsidR="00A837DD" w:rsidRPr="00015748" w:rsidRDefault="00E93CAE" w:rsidP="0010227E">
            <w:pPr>
              <w:spacing w:line="360" w:lineRule="auto"/>
              <w:jc w:val="center"/>
              <w:cnfStyle w:val="100000000000"/>
              <w:rPr>
                <w:rFonts w:ascii="Times New Roman" w:hAnsi="Times New Roman" w:cs="Times New Roman"/>
                <w:b w:val="0"/>
                <w:sz w:val="18"/>
                <w:szCs w:val="18"/>
              </w:rPr>
            </w:pPr>
            <w:r w:rsidRPr="00015748">
              <w:rPr>
                <w:rFonts w:ascii="Times New Roman" w:hAnsi="Times New Roman" w:cs="Times New Roman"/>
                <w:b w:val="0"/>
                <w:sz w:val="18"/>
                <w:szCs w:val="18"/>
              </w:rPr>
              <w:t>Фаза тренинга</w:t>
            </w:r>
          </w:p>
        </w:tc>
        <w:tc>
          <w:tcPr>
            <w:tcW w:w="1410" w:type="dxa"/>
            <w:gridSpan w:val="2"/>
            <w:shd w:val="clear" w:color="auto" w:fill="auto"/>
          </w:tcPr>
          <w:p w:rsidR="00A837DD" w:rsidRPr="00015748" w:rsidRDefault="00E93CAE" w:rsidP="0010227E">
            <w:pPr>
              <w:spacing w:line="360" w:lineRule="auto"/>
              <w:jc w:val="center"/>
              <w:cnfStyle w:val="100000000000"/>
              <w:rPr>
                <w:rFonts w:ascii="Times New Roman" w:hAnsi="Times New Roman" w:cs="Times New Roman"/>
                <w:b w:val="0"/>
                <w:sz w:val="18"/>
                <w:szCs w:val="18"/>
              </w:rPr>
            </w:pPr>
            <w:r w:rsidRPr="00015748">
              <w:rPr>
                <w:rFonts w:ascii="Times New Roman" w:hAnsi="Times New Roman" w:cs="Times New Roman"/>
                <w:b w:val="0"/>
                <w:sz w:val="18"/>
                <w:szCs w:val="18"/>
              </w:rPr>
              <w:t>Фаза тестирања</w:t>
            </w:r>
          </w:p>
        </w:tc>
      </w:tr>
      <w:tr w:rsidR="00A26DB5" w:rsidRPr="00015748" w:rsidTr="00794FBC">
        <w:trPr>
          <w:cnfStyle w:val="000000100000"/>
        </w:trPr>
        <w:tc>
          <w:tcPr>
            <w:cnfStyle w:val="001000000000"/>
            <w:tcW w:w="824" w:type="dxa"/>
            <w:vMerge/>
            <w:tcBorders>
              <w:bottom w:val="single" w:sz="4" w:space="0" w:color="auto"/>
            </w:tcBorders>
            <w:shd w:val="clear" w:color="auto" w:fill="auto"/>
          </w:tcPr>
          <w:p w:rsidR="00A26DB5" w:rsidRPr="00015748" w:rsidRDefault="00A26DB5" w:rsidP="00A837DD">
            <w:pPr>
              <w:spacing w:line="360" w:lineRule="auto"/>
              <w:jc w:val="both"/>
              <w:rPr>
                <w:rFonts w:ascii="Times New Roman" w:hAnsi="Times New Roman" w:cs="Times New Roman"/>
                <w:b w:val="0"/>
                <w:sz w:val="18"/>
                <w:szCs w:val="18"/>
              </w:rPr>
            </w:pPr>
          </w:p>
        </w:tc>
        <w:tc>
          <w:tcPr>
            <w:tcW w:w="1781" w:type="dxa"/>
            <w:vMerge/>
            <w:tcBorders>
              <w:bottom w:val="single" w:sz="4" w:space="0" w:color="auto"/>
            </w:tcBorders>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p>
        </w:tc>
        <w:tc>
          <w:tcPr>
            <w:tcW w:w="985" w:type="dxa"/>
            <w:vMerge/>
            <w:tcBorders>
              <w:bottom w:val="single" w:sz="4" w:space="0" w:color="auto"/>
            </w:tcBorders>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p>
        </w:tc>
        <w:tc>
          <w:tcPr>
            <w:tcW w:w="1107" w:type="dxa"/>
            <w:tcBorders>
              <w:bottom w:val="single" w:sz="4" w:space="0" w:color="auto"/>
            </w:tcBorders>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Број скривених слојева</w:t>
            </w:r>
          </w:p>
        </w:tc>
        <w:tc>
          <w:tcPr>
            <w:tcW w:w="1126" w:type="dxa"/>
            <w:tcBorders>
              <w:bottom w:val="single" w:sz="4" w:space="0" w:color="auto"/>
            </w:tcBorders>
            <w:shd w:val="clear" w:color="auto" w:fill="auto"/>
          </w:tcPr>
          <w:p w:rsidR="00A26DB5" w:rsidRPr="00ED5150" w:rsidRDefault="00A26DB5" w:rsidP="002E3218">
            <w:pPr>
              <w:jc w:val="center"/>
              <w:cnfStyle w:val="000000100000"/>
              <w:rPr>
                <w:rFonts w:ascii="Times New Roman" w:hAnsi="Times New Roman" w:cs="Times New Roman"/>
                <w:sz w:val="18"/>
                <w:szCs w:val="18"/>
              </w:rPr>
            </w:pPr>
            <w:r w:rsidRPr="00ED5150">
              <w:rPr>
                <w:rFonts w:ascii="Times New Roman" w:hAnsi="Times New Roman" w:cs="Times New Roman"/>
                <w:sz w:val="18"/>
                <w:szCs w:val="18"/>
              </w:rPr>
              <w:t>Број неурона у скривеном слоју</w:t>
            </w:r>
          </w:p>
        </w:tc>
        <w:tc>
          <w:tcPr>
            <w:tcW w:w="964" w:type="dxa"/>
            <w:tcBorders>
              <w:bottom w:val="single" w:sz="4" w:space="0" w:color="auto"/>
            </w:tcBorders>
            <w:shd w:val="clear" w:color="auto" w:fill="auto"/>
          </w:tcPr>
          <w:p w:rsidR="00257C60" w:rsidRPr="00ED5150" w:rsidRDefault="00A26DB5" w:rsidP="002E3218">
            <w:pPr>
              <w:jc w:val="center"/>
              <w:cnfStyle w:val="000000100000"/>
              <w:rPr>
                <w:rFonts w:ascii="Times New Roman" w:hAnsi="Times New Roman" w:cs="Times New Roman"/>
                <w:sz w:val="18"/>
                <w:szCs w:val="18"/>
              </w:rPr>
            </w:pPr>
            <w:r w:rsidRPr="00ED5150">
              <w:rPr>
                <w:rFonts w:ascii="Times New Roman" w:hAnsi="Times New Roman" w:cs="Times New Roman"/>
                <w:sz w:val="18"/>
                <w:szCs w:val="18"/>
              </w:rPr>
              <w:t>Сума квадрата грешке</w:t>
            </w:r>
          </w:p>
          <w:p w:rsidR="00A26DB5" w:rsidRPr="00ED5150" w:rsidRDefault="00A26DB5" w:rsidP="002E3218">
            <w:pPr>
              <w:jc w:val="center"/>
              <w:cnfStyle w:val="000000100000"/>
              <w:rPr>
                <w:rFonts w:ascii="Times New Roman" w:hAnsi="Times New Roman" w:cs="Times New Roman"/>
                <w:sz w:val="18"/>
                <w:szCs w:val="18"/>
              </w:rPr>
            </w:pPr>
            <w:r w:rsidRPr="00ED5150">
              <w:rPr>
                <w:rFonts w:ascii="Times New Roman" w:hAnsi="Times New Roman" w:cs="Times New Roman"/>
                <w:sz w:val="18"/>
                <w:szCs w:val="18"/>
              </w:rPr>
              <w:t>(SSE)</w:t>
            </w:r>
          </w:p>
        </w:tc>
        <w:tc>
          <w:tcPr>
            <w:tcW w:w="1090" w:type="dxa"/>
            <w:tcBorders>
              <w:bottom w:val="single" w:sz="4" w:space="0" w:color="auto"/>
            </w:tcBorders>
            <w:shd w:val="clear" w:color="auto" w:fill="auto"/>
          </w:tcPr>
          <w:p w:rsidR="00A26DB5" w:rsidRPr="00ED5150" w:rsidRDefault="00A26DB5" w:rsidP="0010227E">
            <w:pPr>
              <w:spacing w:line="360" w:lineRule="auto"/>
              <w:jc w:val="center"/>
              <w:cnfStyle w:val="000000100000"/>
              <w:rPr>
                <w:rFonts w:ascii="Times New Roman" w:hAnsi="Times New Roman" w:cs="Times New Roman"/>
                <w:sz w:val="18"/>
                <w:szCs w:val="18"/>
              </w:rPr>
            </w:pPr>
            <w:r w:rsidRPr="00ED5150">
              <w:rPr>
                <w:rFonts w:ascii="Times New Roman" w:hAnsi="Times New Roman" w:cs="Times New Roman"/>
                <w:sz w:val="18"/>
                <w:szCs w:val="18"/>
              </w:rPr>
              <w:t>Релативна грешка</w:t>
            </w:r>
          </w:p>
        </w:tc>
        <w:tc>
          <w:tcPr>
            <w:tcW w:w="700" w:type="dxa"/>
            <w:tcBorders>
              <w:bottom w:val="single" w:sz="4" w:space="0" w:color="auto"/>
            </w:tcBorders>
            <w:shd w:val="clear" w:color="auto" w:fill="auto"/>
          </w:tcPr>
          <w:p w:rsidR="00257C60" w:rsidRPr="00ED5150" w:rsidRDefault="00A26DB5" w:rsidP="002E3218">
            <w:pPr>
              <w:jc w:val="center"/>
              <w:cnfStyle w:val="000000100000"/>
              <w:rPr>
                <w:rFonts w:ascii="Times New Roman" w:hAnsi="Times New Roman" w:cs="Times New Roman"/>
                <w:sz w:val="18"/>
                <w:szCs w:val="18"/>
              </w:rPr>
            </w:pPr>
            <w:r w:rsidRPr="00ED5150">
              <w:rPr>
                <w:rFonts w:ascii="Times New Roman" w:hAnsi="Times New Roman" w:cs="Times New Roman"/>
                <w:sz w:val="18"/>
                <w:szCs w:val="18"/>
              </w:rPr>
              <w:t>Сума квадрата грешке</w:t>
            </w:r>
          </w:p>
          <w:p w:rsidR="00A26DB5" w:rsidRPr="00ED5150" w:rsidRDefault="00A26DB5" w:rsidP="002E3218">
            <w:pPr>
              <w:jc w:val="center"/>
              <w:cnfStyle w:val="000000100000"/>
              <w:rPr>
                <w:rFonts w:ascii="Times New Roman" w:hAnsi="Times New Roman" w:cs="Times New Roman"/>
                <w:sz w:val="18"/>
                <w:szCs w:val="18"/>
              </w:rPr>
            </w:pPr>
            <w:r w:rsidRPr="00ED5150">
              <w:rPr>
                <w:rFonts w:ascii="Times New Roman" w:hAnsi="Times New Roman" w:cs="Times New Roman"/>
                <w:sz w:val="18"/>
                <w:szCs w:val="18"/>
              </w:rPr>
              <w:t>(SSE)</w:t>
            </w:r>
          </w:p>
        </w:tc>
        <w:tc>
          <w:tcPr>
            <w:tcW w:w="710" w:type="dxa"/>
            <w:tcBorders>
              <w:bottom w:val="single" w:sz="4" w:space="0" w:color="auto"/>
            </w:tcBorders>
            <w:shd w:val="clear" w:color="auto" w:fill="auto"/>
          </w:tcPr>
          <w:p w:rsidR="00A26DB5" w:rsidRPr="00015748" w:rsidRDefault="00A26DB5" w:rsidP="00BC7E4D">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Релативна грешка</w:t>
            </w:r>
          </w:p>
        </w:tc>
      </w:tr>
      <w:tr w:rsidR="00A26DB5" w:rsidRPr="00015748" w:rsidTr="00794FBC">
        <w:tc>
          <w:tcPr>
            <w:cnfStyle w:val="001000000000"/>
            <w:tcW w:w="824" w:type="dxa"/>
            <w:tcBorders>
              <w:top w:val="single" w:sz="4" w:space="0" w:color="auto"/>
            </w:tcBorders>
            <w:shd w:val="clear" w:color="auto" w:fill="auto"/>
          </w:tcPr>
          <w:p w:rsidR="00A26DB5" w:rsidRPr="00015748" w:rsidRDefault="00A26DB5" w:rsidP="00A837DD">
            <w:pPr>
              <w:spacing w:line="360" w:lineRule="auto"/>
              <w:jc w:val="both"/>
              <w:rPr>
                <w:rFonts w:ascii="Times New Roman" w:hAnsi="Times New Roman" w:cs="Times New Roman"/>
                <w:b w:val="0"/>
                <w:sz w:val="18"/>
                <w:szCs w:val="18"/>
              </w:rPr>
            </w:pPr>
            <w:r w:rsidRPr="00015748">
              <w:rPr>
                <w:rFonts w:ascii="Times New Roman" w:hAnsi="Times New Roman" w:cs="Times New Roman"/>
                <w:b w:val="0"/>
                <w:sz w:val="18"/>
                <w:szCs w:val="18"/>
              </w:rPr>
              <w:t>1</w:t>
            </w:r>
          </w:p>
        </w:tc>
        <w:tc>
          <w:tcPr>
            <w:tcW w:w="1781" w:type="dxa"/>
            <w:tcBorders>
              <w:top w:val="single" w:sz="4" w:space="0" w:color="auto"/>
            </w:tcBorders>
            <w:shd w:val="clear" w:color="auto" w:fill="auto"/>
          </w:tcPr>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Нормализација</w:t>
            </w:r>
          </w:p>
        </w:tc>
        <w:tc>
          <w:tcPr>
            <w:tcW w:w="985" w:type="dxa"/>
            <w:tcBorders>
              <w:top w:val="single" w:sz="4" w:space="0" w:color="auto"/>
            </w:tcBorders>
            <w:shd w:val="clear" w:color="auto" w:fill="auto"/>
          </w:tcPr>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Batch</w:t>
            </w:r>
          </w:p>
        </w:tc>
        <w:tc>
          <w:tcPr>
            <w:tcW w:w="1107" w:type="dxa"/>
            <w:tcBorders>
              <w:top w:val="single" w:sz="4" w:space="0" w:color="auto"/>
            </w:tcBorders>
            <w:shd w:val="clear" w:color="auto" w:fill="auto"/>
          </w:tcPr>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1</w:t>
            </w:r>
          </w:p>
        </w:tc>
        <w:tc>
          <w:tcPr>
            <w:tcW w:w="1126" w:type="dxa"/>
            <w:tcBorders>
              <w:top w:val="single" w:sz="4" w:space="0" w:color="auto"/>
            </w:tcBorders>
            <w:shd w:val="clear" w:color="auto" w:fill="auto"/>
          </w:tcPr>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3</w:t>
            </w:r>
          </w:p>
        </w:tc>
        <w:tc>
          <w:tcPr>
            <w:tcW w:w="964" w:type="dxa"/>
            <w:tcBorders>
              <w:top w:val="single" w:sz="4" w:space="0" w:color="auto"/>
            </w:tcBorders>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5,</w:t>
            </w:r>
            <w:r w:rsidR="00A26DB5" w:rsidRPr="00015748">
              <w:rPr>
                <w:rFonts w:ascii="Times New Roman" w:hAnsi="Times New Roman" w:cs="Times New Roman"/>
                <w:sz w:val="18"/>
                <w:szCs w:val="18"/>
              </w:rPr>
              <w:t>738</w:t>
            </w:r>
          </w:p>
        </w:tc>
        <w:tc>
          <w:tcPr>
            <w:tcW w:w="1090" w:type="dxa"/>
            <w:tcBorders>
              <w:top w:val="single" w:sz="4" w:space="0" w:color="auto"/>
            </w:tcBorders>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132</w:t>
            </w:r>
          </w:p>
        </w:tc>
        <w:tc>
          <w:tcPr>
            <w:tcW w:w="700" w:type="dxa"/>
            <w:tcBorders>
              <w:top w:val="single" w:sz="4" w:space="0" w:color="auto"/>
            </w:tcBorders>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1,</w:t>
            </w:r>
            <w:r w:rsidR="00A26DB5" w:rsidRPr="00015748">
              <w:rPr>
                <w:rFonts w:ascii="Times New Roman" w:hAnsi="Times New Roman" w:cs="Times New Roman"/>
                <w:sz w:val="18"/>
                <w:szCs w:val="18"/>
              </w:rPr>
              <w:t>818</w:t>
            </w:r>
          </w:p>
        </w:tc>
        <w:tc>
          <w:tcPr>
            <w:tcW w:w="710" w:type="dxa"/>
            <w:tcBorders>
              <w:top w:val="single" w:sz="4" w:space="0" w:color="auto"/>
            </w:tcBorders>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060</w:t>
            </w:r>
          </w:p>
        </w:tc>
      </w:tr>
      <w:tr w:rsidR="00A26DB5" w:rsidRPr="00015748" w:rsidTr="00794FBC">
        <w:trPr>
          <w:cnfStyle w:val="000000100000"/>
        </w:trPr>
        <w:tc>
          <w:tcPr>
            <w:cnfStyle w:val="001000000000"/>
            <w:tcW w:w="824" w:type="dxa"/>
            <w:shd w:val="clear" w:color="auto" w:fill="auto"/>
          </w:tcPr>
          <w:p w:rsidR="00A26DB5" w:rsidRPr="00015748" w:rsidRDefault="00A26DB5" w:rsidP="00A837DD">
            <w:pPr>
              <w:spacing w:line="360" w:lineRule="auto"/>
              <w:jc w:val="both"/>
              <w:rPr>
                <w:rFonts w:ascii="Times New Roman" w:hAnsi="Times New Roman" w:cs="Times New Roman"/>
                <w:b w:val="0"/>
                <w:sz w:val="18"/>
                <w:szCs w:val="18"/>
              </w:rPr>
            </w:pPr>
            <w:r w:rsidRPr="00015748">
              <w:rPr>
                <w:rFonts w:ascii="Times New Roman" w:hAnsi="Times New Roman" w:cs="Times New Roman"/>
                <w:b w:val="0"/>
                <w:sz w:val="18"/>
                <w:szCs w:val="18"/>
              </w:rPr>
              <w:t>2</w:t>
            </w:r>
          </w:p>
        </w:tc>
        <w:tc>
          <w:tcPr>
            <w:tcW w:w="1781" w:type="dxa"/>
            <w:shd w:val="clear" w:color="auto" w:fill="auto"/>
          </w:tcPr>
          <w:p w:rsidR="00B5113E" w:rsidRDefault="00A26DB5" w:rsidP="00B5113E">
            <w:pPr>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 xml:space="preserve">Прилагођена </w:t>
            </w:r>
          </w:p>
          <w:p w:rsidR="00A26DB5" w:rsidRPr="00015748" w:rsidRDefault="00A26DB5" w:rsidP="00B5113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нормализација</w:t>
            </w:r>
          </w:p>
        </w:tc>
        <w:tc>
          <w:tcPr>
            <w:tcW w:w="985" w:type="dxa"/>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Batch</w:t>
            </w:r>
          </w:p>
        </w:tc>
        <w:tc>
          <w:tcPr>
            <w:tcW w:w="1107" w:type="dxa"/>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1</w:t>
            </w:r>
          </w:p>
        </w:tc>
        <w:tc>
          <w:tcPr>
            <w:tcW w:w="1126" w:type="dxa"/>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3</w:t>
            </w:r>
          </w:p>
        </w:tc>
        <w:tc>
          <w:tcPr>
            <w:tcW w:w="964"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6,</w:t>
            </w:r>
            <w:r w:rsidR="00A26DB5" w:rsidRPr="00015748">
              <w:rPr>
                <w:rFonts w:ascii="Times New Roman" w:hAnsi="Times New Roman" w:cs="Times New Roman"/>
                <w:sz w:val="18"/>
                <w:szCs w:val="18"/>
              </w:rPr>
              <w:t>137</w:t>
            </w:r>
          </w:p>
        </w:tc>
        <w:tc>
          <w:tcPr>
            <w:tcW w:w="1090"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129</w:t>
            </w:r>
          </w:p>
        </w:tc>
        <w:tc>
          <w:tcPr>
            <w:tcW w:w="700"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1,</w:t>
            </w:r>
            <w:r w:rsidR="00A26DB5" w:rsidRPr="00015748">
              <w:rPr>
                <w:rFonts w:ascii="Times New Roman" w:hAnsi="Times New Roman" w:cs="Times New Roman"/>
                <w:sz w:val="18"/>
                <w:szCs w:val="18"/>
              </w:rPr>
              <w:t>812</w:t>
            </w:r>
          </w:p>
        </w:tc>
        <w:tc>
          <w:tcPr>
            <w:tcW w:w="710"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073</w:t>
            </w:r>
          </w:p>
        </w:tc>
      </w:tr>
      <w:tr w:rsidR="00A26DB5" w:rsidRPr="00015748" w:rsidTr="00794FBC">
        <w:tc>
          <w:tcPr>
            <w:cnfStyle w:val="001000000000"/>
            <w:tcW w:w="824" w:type="dxa"/>
            <w:shd w:val="clear" w:color="auto" w:fill="auto"/>
          </w:tcPr>
          <w:p w:rsidR="00A26DB5" w:rsidRPr="00015748" w:rsidRDefault="00A26DB5" w:rsidP="00A837DD">
            <w:pPr>
              <w:spacing w:line="360" w:lineRule="auto"/>
              <w:jc w:val="both"/>
              <w:rPr>
                <w:rFonts w:ascii="Times New Roman" w:hAnsi="Times New Roman" w:cs="Times New Roman"/>
                <w:b w:val="0"/>
                <w:sz w:val="18"/>
                <w:szCs w:val="18"/>
              </w:rPr>
            </w:pPr>
            <w:r w:rsidRPr="00015748">
              <w:rPr>
                <w:rFonts w:ascii="Times New Roman" w:hAnsi="Times New Roman" w:cs="Times New Roman"/>
                <w:b w:val="0"/>
                <w:sz w:val="18"/>
                <w:szCs w:val="18"/>
              </w:rPr>
              <w:t>3</w:t>
            </w:r>
          </w:p>
        </w:tc>
        <w:tc>
          <w:tcPr>
            <w:tcW w:w="1781" w:type="dxa"/>
            <w:shd w:val="clear" w:color="auto" w:fill="auto"/>
          </w:tcPr>
          <w:p w:rsidR="00B5113E" w:rsidRDefault="00A26DB5" w:rsidP="00B5113E">
            <w:pPr>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 xml:space="preserve">Прилагођена </w:t>
            </w:r>
          </w:p>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нормализација</w:t>
            </w:r>
          </w:p>
        </w:tc>
        <w:tc>
          <w:tcPr>
            <w:tcW w:w="985" w:type="dxa"/>
            <w:shd w:val="clear" w:color="auto" w:fill="auto"/>
          </w:tcPr>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Online</w:t>
            </w:r>
          </w:p>
        </w:tc>
        <w:tc>
          <w:tcPr>
            <w:tcW w:w="1107" w:type="dxa"/>
            <w:shd w:val="clear" w:color="auto" w:fill="auto"/>
          </w:tcPr>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1</w:t>
            </w:r>
          </w:p>
        </w:tc>
        <w:tc>
          <w:tcPr>
            <w:tcW w:w="1126" w:type="dxa"/>
            <w:shd w:val="clear" w:color="auto" w:fill="auto"/>
          </w:tcPr>
          <w:p w:rsidR="00A26DB5" w:rsidRPr="00015748" w:rsidRDefault="00A26DB5"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1</w:t>
            </w:r>
          </w:p>
        </w:tc>
        <w:tc>
          <w:tcPr>
            <w:tcW w:w="964" w:type="dxa"/>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4,</w:t>
            </w:r>
            <w:r w:rsidR="00A26DB5" w:rsidRPr="00015748">
              <w:rPr>
                <w:rFonts w:ascii="Times New Roman" w:hAnsi="Times New Roman" w:cs="Times New Roman"/>
                <w:sz w:val="18"/>
                <w:szCs w:val="18"/>
              </w:rPr>
              <w:t>564</w:t>
            </w:r>
          </w:p>
        </w:tc>
        <w:tc>
          <w:tcPr>
            <w:tcW w:w="1090" w:type="dxa"/>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093</w:t>
            </w:r>
          </w:p>
        </w:tc>
        <w:tc>
          <w:tcPr>
            <w:tcW w:w="700" w:type="dxa"/>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1,</w:t>
            </w:r>
            <w:r w:rsidR="00A26DB5" w:rsidRPr="00015748">
              <w:rPr>
                <w:rFonts w:ascii="Times New Roman" w:hAnsi="Times New Roman" w:cs="Times New Roman"/>
                <w:sz w:val="18"/>
                <w:szCs w:val="18"/>
              </w:rPr>
              <w:t>514</w:t>
            </w:r>
          </w:p>
        </w:tc>
        <w:tc>
          <w:tcPr>
            <w:tcW w:w="710" w:type="dxa"/>
            <w:shd w:val="clear" w:color="auto" w:fill="auto"/>
          </w:tcPr>
          <w:p w:rsidR="00A26DB5" w:rsidRPr="00015748" w:rsidRDefault="000157ED" w:rsidP="0010227E">
            <w:pPr>
              <w:spacing w:line="360" w:lineRule="auto"/>
              <w:jc w:val="center"/>
              <w:cnfStyle w:val="0000000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192</w:t>
            </w:r>
          </w:p>
        </w:tc>
      </w:tr>
      <w:tr w:rsidR="00A26DB5" w:rsidRPr="00015748" w:rsidTr="00794FBC">
        <w:trPr>
          <w:cnfStyle w:val="000000100000"/>
        </w:trPr>
        <w:tc>
          <w:tcPr>
            <w:cnfStyle w:val="001000000000"/>
            <w:tcW w:w="824" w:type="dxa"/>
            <w:shd w:val="clear" w:color="auto" w:fill="auto"/>
          </w:tcPr>
          <w:p w:rsidR="00A26DB5" w:rsidRPr="00015748" w:rsidRDefault="00A26DB5" w:rsidP="00A837DD">
            <w:pPr>
              <w:spacing w:line="360" w:lineRule="auto"/>
              <w:jc w:val="both"/>
              <w:rPr>
                <w:rFonts w:ascii="Times New Roman" w:hAnsi="Times New Roman" w:cs="Times New Roman"/>
                <w:b w:val="0"/>
                <w:sz w:val="18"/>
                <w:szCs w:val="18"/>
              </w:rPr>
            </w:pPr>
            <w:r w:rsidRPr="00015748">
              <w:rPr>
                <w:rFonts w:ascii="Times New Roman" w:hAnsi="Times New Roman" w:cs="Times New Roman"/>
                <w:b w:val="0"/>
                <w:sz w:val="18"/>
                <w:szCs w:val="18"/>
              </w:rPr>
              <w:t>4</w:t>
            </w:r>
          </w:p>
        </w:tc>
        <w:tc>
          <w:tcPr>
            <w:tcW w:w="1781" w:type="dxa"/>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Стандардизација</w:t>
            </w:r>
          </w:p>
        </w:tc>
        <w:tc>
          <w:tcPr>
            <w:tcW w:w="985" w:type="dxa"/>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Batch</w:t>
            </w:r>
          </w:p>
        </w:tc>
        <w:tc>
          <w:tcPr>
            <w:tcW w:w="1107" w:type="dxa"/>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1</w:t>
            </w:r>
          </w:p>
        </w:tc>
        <w:tc>
          <w:tcPr>
            <w:tcW w:w="1126" w:type="dxa"/>
            <w:shd w:val="clear" w:color="auto" w:fill="auto"/>
          </w:tcPr>
          <w:p w:rsidR="00A26DB5" w:rsidRPr="00015748" w:rsidRDefault="00A26DB5"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1</w:t>
            </w:r>
          </w:p>
        </w:tc>
        <w:tc>
          <w:tcPr>
            <w:tcW w:w="964"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4,</w:t>
            </w:r>
            <w:r w:rsidR="00A26DB5" w:rsidRPr="00015748">
              <w:rPr>
                <w:rFonts w:ascii="Times New Roman" w:hAnsi="Times New Roman" w:cs="Times New Roman"/>
                <w:sz w:val="18"/>
                <w:szCs w:val="18"/>
              </w:rPr>
              <w:t>114</w:t>
            </w:r>
          </w:p>
        </w:tc>
        <w:tc>
          <w:tcPr>
            <w:tcW w:w="1090"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087</w:t>
            </w:r>
          </w:p>
        </w:tc>
        <w:tc>
          <w:tcPr>
            <w:tcW w:w="700"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1,</w:t>
            </w:r>
            <w:r w:rsidR="00A26DB5" w:rsidRPr="00015748">
              <w:rPr>
                <w:rFonts w:ascii="Times New Roman" w:hAnsi="Times New Roman" w:cs="Times New Roman"/>
                <w:sz w:val="18"/>
                <w:szCs w:val="18"/>
              </w:rPr>
              <w:t>336</w:t>
            </w:r>
          </w:p>
        </w:tc>
        <w:tc>
          <w:tcPr>
            <w:tcW w:w="710" w:type="dxa"/>
            <w:shd w:val="clear" w:color="auto" w:fill="auto"/>
          </w:tcPr>
          <w:p w:rsidR="00A26DB5" w:rsidRPr="00015748" w:rsidRDefault="000157ED" w:rsidP="0010227E">
            <w:pPr>
              <w:spacing w:line="360" w:lineRule="auto"/>
              <w:jc w:val="center"/>
              <w:cnfStyle w:val="000000100000"/>
              <w:rPr>
                <w:rFonts w:ascii="Times New Roman" w:hAnsi="Times New Roman" w:cs="Times New Roman"/>
                <w:sz w:val="18"/>
                <w:szCs w:val="18"/>
              </w:rPr>
            </w:pPr>
            <w:r w:rsidRPr="00015748">
              <w:rPr>
                <w:rFonts w:ascii="Times New Roman" w:hAnsi="Times New Roman" w:cs="Times New Roman"/>
                <w:sz w:val="18"/>
                <w:szCs w:val="18"/>
              </w:rPr>
              <w:t>0,</w:t>
            </w:r>
            <w:r w:rsidR="00A26DB5" w:rsidRPr="00015748">
              <w:rPr>
                <w:rFonts w:ascii="Times New Roman" w:hAnsi="Times New Roman" w:cs="Times New Roman"/>
                <w:sz w:val="18"/>
                <w:szCs w:val="18"/>
              </w:rPr>
              <w:t>201</w:t>
            </w:r>
          </w:p>
        </w:tc>
      </w:tr>
    </w:tbl>
    <w:p w:rsidR="00A837DD" w:rsidRPr="00BC4A85" w:rsidRDefault="00A837DD" w:rsidP="00A837DD">
      <w:pPr>
        <w:spacing w:after="0" w:line="360" w:lineRule="auto"/>
        <w:jc w:val="center"/>
        <w:rPr>
          <w:rFonts w:ascii="Times New Roman" w:hAnsi="Times New Roman" w:cs="Times New Roman"/>
          <w:sz w:val="24"/>
          <w:szCs w:val="24"/>
        </w:rPr>
      </w:pPr>
      <w:r w:rsidRPr="00ED5150">
        <w:rPr>
          <w:rFonts w:ascii="Times New Roman" w:hAnsi="Times New Roman" w:cs="Times New Roman"/>
          <w:i/>
          <w:sz w:val="24"/>
          <w:szCs w:val="24"/>
        </w:rPr>
        <w:t>Извор:</w:t>
      </w:r>
      <w:r w:rsidRPr="00ED5150">
        <w:rPr>
          <w:rFonts w:ascii="Times New Roman" w:hAnsi="Times New Roman" w:cs="Times New Roman"/>
          <w:sz w:val="24"/>
          <w:szCs w:val="24"/>
        </w:rPr>
        <w:t xml:space="preserve"> Калкулације аутора</w:t>
      </w:r>
    </w:p>
    <w:p w:rsidR="00A757F2" w:rsidRPr="00A757F2" w:rsidRDefault="00A757F2" w:rsidP="00A837DD">
      <w:pPr>
        <w:spacing w:after="0" w:line="360" w:lineRule="auto"/>
        <w:jc w:val="center"/>
        <w:rPr>
          <w:rFonts w:ascii="Times New Roman" w:hAnsi="Times New Roman" w:cs="Times New Roman"/>
          <w:sz w:val="24"/>
          <w:szCs w:val="24"/>
        </w:rPr>
      </w:pPr>
    </w:p>
    <w:p w:rsidR="00470FC0" w:rsidRDefault="00470FC0" w:rsidP="00470FC0">
      <w:pPr>
        <w:spacing w:after="0" w:line="360" w:lineRule="auto"/>
        <w:ind w:firstLine="567"/>
        <w:jc w:val="both"/>
        <w:rPr>
          <w:rFonts w:ascii="Times New Roman" w:hAnsi="Times New Roman" w:cs="Times New Roman"/>
          <w:sz w:val="24"/>
          <w:szCs w:val="24"/>
        </w:rPr>
      </w:pPr>
      <w:r w:rsidRPr="00470FC0">
        <w:rPr>
          <w:rFonts w:ascii="Times New Roman" w:hAnsi="Times New Roman" w:cs="Times New Roman"/>
          <w:sz w:val="24"/>
          <w:szCs w:val="24"/>
        </w:rPr>
        <w:t>Определили смо се за избор оптимизованог</w:t>
      </w:r>
      <w:r>
        <w:rPr>
          <w:rFonts w:ascii="Times New Roman" w:hAnsi="Times New Roman" w:cs="Times New Roman"/>
          <w:sz w:val="24"/>
          <w:szCs w:val="24"/>
        </w:rPr>
        <w:t xml:space="preserve"> Модела 4 – стандардну ВНМ</w:t>
      </w:r>
      <w:r w:rsidRPr="00470FC0">
        <w:rPr>
          <w:rFonts w:ascii="Times New Roman" w:hAnsi="Times New Roman" w:cs="Times New Roman"/>
          <w:sz w:val="24"/>
          <w:szCs w:val="24"/>
        </w:rPr>
        <w:t xml:space="preserve"> са Активационом функцијом хиперболичне тангенте у скривеном слоју, заједно са Активационом функцијом идентитета у аутпут слоју због њене једно</w:t>
      </w:r>
      <w:r>
        <w:rPr>
          <w:rFonts w:ascii="Times New Roman" w:hAnsi="Times New Roman" w:cs="Times New Roman"/>
          <w:sz w:val="24"/>
          <w:szCs w:val="24"/>
        </w:rPr>
        <w:t>ставности и једног неурона</w:t>
      </w:r>
      <w:r w:rsidRPr="00470FC0">
        <w:rPr>
          <w:rFonts w:ascii="Times New Roman" w:hAnsi="Times New Roman" w:cs="Times New Roman"/>
          <w:sz w:val="24"/>
          <w:szCs w:val="24"/>
        </w:rPr>
        <w:t xml:space="preserve"> у скривеном слоју. При томе смо користили следећи приступ у евалуацији генерисане неур</w:t>
      </w:r>
      <w:r w:rsidR="000F330B">
        <w:rPr>
          <w:rFonts w:ascii="Times New Roman" w:hAnsi="Times New Roman" w:cs="Times New Roman"/>
          <w:sz w:val="24"/>
          <w:szCs w:val="24"/>
        </w:rPr>
        <w:t>онске мреже: фаза тренинга (72,</w:t>
      </w:r>
      <w:r w:rsidRPr="00470FC0">
        <w:rPr>
          <w:rFonts w:ascii="Times New Roman" w:hAnsi="Times New Roman" w:cs="Times New Roman"/>
          <w:sz w:val="24"/>
          <w:szCs w:val="24"/>
        </w:rPr>
        <w:t>7%</w:t>
      </w:r>
      <w:r w:rsidR="000F330B">
        <w:rPr>
          <w:rFonts w:ascii="Times New Roman" w:hAnsi="Times New Roman" w:cs="Times New Roman"/>
          <w:sz w:val="24"/>
          <w:szCs w:val="24"/>
        </w:rPr>
        <w:t xml:space="preserve"> података) и фаза тестирања (27,</w:t>
      </w:r>
      <w:r w:rsidRPr="00470FC0">
        <w:rPr>
          <w:rFonts w:ascii="Times New Roman" w:hAnsi="Times New Roman" w:cs="Times New Roman"/>
          <w:sz w:val="24"/>
          <w:szCs w:val="24"/>
        </w:rPr>
        <w:t>3% података). На т</w:t>
      </w:r>
      <w:r w:rsidR="009C74D6">
        <w:rPr>
          <w:rFonts w:ascii="Times New Roman" w:hAnsi="Times New Roman" w:cs="Times New Roman"/>
          <w:sz w:val="24"/>
          <w:szCs w:val="24"/>
        </w:rPr>
        <w:t>ај начин смо добили</w:t>
      </w:r>
      <w:r w:rsidRPr="00470FC0">
        <w:rPr>
          <w:rFonts w:ascii="Times New Roman" w:hAnsi="Times New Roman" w:cs="Times New Roman"/>
          <w:sz w:val="24"/>
          <w:szCs w:val="24"/>
        </w:rPr>
        <w:t xml:space="preserve"> и коначни 3-1-1 модел неуронске мреже (Слика 5) који нам је потврдио да варијабла</w:t>
      </w:r>
      <w:r w:rsidR="004D4856">
        <w:rPr>
          <w:rFonts w:ascii="Times New Roman" w:hAnsi="Times New Roman" w:cs="Times New Roman"/>
          <w:sz w:val="24"/>
          <w:szCs w:val="24"/>
        </w:rPr>
        <w:t xml:space="preserve"> Извоз спортске робе</w:t>
      </w:r>
      <w:r w:rsidRPr="00470FC0">
        <w:rPr>
          <w:rFonts w:ascii="Times New Roman" w:hAnsi="Times New Roman" w:cs="Times New Roman"/>
          <w:sz w:val="24"/>
          <w:szCs w:val="24"/>
        </w:rPr>
        <w:t xml:space="preserve"> има најве</w:t>
      </w:r>
      <w:r w:rsidR="000F330B">
        <w:rPr>
          <w:rFonts w:ascii="Times New Roman" w:hAnsi="Times New Roman" w:cs="Times New Roman"/>
          <w:sz w:val="24"/>
          <w:szCs w:val="24"/>
        </w:rPr>
        <w:t>ћи значај и снагу предвиђања (0,</w:t>
      </w:r>
      <w:r w:rsidRPr="00470FC0">
        <w:rPr>
          <w:rFonts w:ascii="Times New Roman" w:hAnsi="Times New Roman" w:cs="Times New Roman"/>
          <w:sz w:val="24"/>
          <w:szCs w:val="24"/>
        </w:rPr>
        <w:t>623), праћена варијаблама</w:t>
      </w:r>
      <w:r w:rsidR="004D4856">
        <w:rPr>
          <w:rFonts w:ascii="Times New Roman" w:hAnsi="Times New Roman" w:cs="Times New Roman"/>
          <w:sz w:val="24"/>
          <w:szCs w:val="24"/>
        </w:rPr>
        <w:t xml:space="preserve"> Владини издаци за спорт и рекреацију</w:t>
      </w:r>
      <w:r w:rsidR="000F330B">
        <w:rPr>
          <w:rFonts w:ascii="Times New Roman" w:hAnsi="Times New Roman" w:cs="Times New Roman"/>
          <w:sz w:val="24"/>
          <w:szCs w:val="24"/>
        </w:rPr>
        <w:t xml:space="preserve"> (0,</w:t>
      </w:r>
      <w:r w:rsidRPr="00470FC0">
        <w:rPr>
          <w:rFonts w:ascii="Times New Roman" w:hAnsi="Times New Roman" w:cs="Times New Roman"/>
          <w:sz w:val="24"/>
          <w:szCs w:val="24"/>
        </w:rPr>
        <w:t>371</w:t>
      </w:r>
      <w:r w:rsidR="004D4856">
        <w:rPr>
          <w:rFonts w:ascii="Times New Roman" w:hAnsi="Times New Roman" w:cs="Times New Roman"/>
          <w:sz w:val="24"/>
          <w:szCs w:val="24"/>
        </w:rPr>
        <w:t xml:space="preserve">) и </w:t>
      </w:r>
      <w:r w:rsidR="004D4856" w:rsidRPr="00ED5150">
        <w:rPr>
          <w:rFonts w:ascii="Times New Roman" w:hAnsi="Times New Roman" w:cs="Times New Roman"/>
          <w:sz w:val="24"/>
          <w:szCs w:val="24"/>
        </w:rPr>
        <w:t>Туристички</w:t>
      </w:r>
      <w:r w:rsidR="00241357" w:rsidRPr="00ED5150">
        <w:rPr>
          <w:rFonts w:ascii="Times New Roman" w:hAnsi="Times New Roman" w:cs="Times New Roman"/>
          <w:sz w:val="24"/>
          <w:szCs w:val="24"/>
        </w:rPr>
        <w:t xml:space="preserve"> </w:t>
      </w:r>
      <w:r w:rsidR="004D4856" w:rsidRPr="00ED5150">
        <w:rPr>
          <w:rFonts w:ascii="Times New Roman" w:hAnsi="Times New Roman" w:cs="Times New Roman"/>
          <w:sz w:val="24"/>
          <w:szCs w:val="24"/>
        </w:rPr>
        <w:t>објекти</w:t>
      </w:r>
      <w:r w:rsidR="000F330B">
        <w:rPr>
          <w:rFonts w:ascii="Times New Roman" w:hAnsi="Times New Roman" w:cs="Times New Roman"/>
          <w:sz w:val="24"/>
          <w:szCs w:val="24"/>
        </w:rPr>
        <w:t xml:space="preserve"> (0,</w:t>
      </w:r>
      <w:r w:rsidRPr="00470FC0">
        <w:rPr>
          <w:rFonts w:ascii="Times New Roman" w:hAnsi="Times New Roman" w:cs="Times New Roman"/>
          <w:sz w:val="24"/>
          <w:szCs w:val="24"/>
        </w:rPr>
        <w:t xml:space="preserve">006) (Табела 6). Важно је напоменути и да су и остали разматрани модели дали потпуно идентичне резултате и закључке. </w:t>
      </w:r>
    </w:p>
    <w:p w:rsidR="004D4856" w:rsidRDefault="004D4856" w:rsidP="00470FC0">
      <w:pPr>
        <w:spacing w:after="0" w:line="360" w:lineRule="auto"/>
        <w:ind w:firstLine="567"/>
        <w:jc w:val="both"/>
        <w:rPr>
          <w:rFonts w:ascii="Times New Roman" w:hAnsi="Times New Roman" w:cs="Times New Roman"/>
          <w:sz w:val="24"/>
          <w:szCs w:val="24"/>
        </w:rPr>
      </w:pPr>
    </w:p>
    <w:p w:rsidR="00B33475" w:rsidRPr="004D4856" w:rsidRDefault="00677FEB" w:rsidP="00677FEB">
      <w:pPr>
        <w:spacing w:after="0" w:line="360" w:lineRule="auto"/>
        <w:jc w:val="center"/>
        <w:rPr>
          <w:rFonts w:ascii="Times New Roman" w:hAnsi="Times New Roman" w:cs="Times New Roman"/>
          <w:sz w:val="24"/>
          <w:szCs w:val="24"/>
        </w:rPr>
      </w:pPr>
      <w:r w:rsidRPr="00F2139D">
        <w:rPr>
          <w:noProof/>
          <w:sz w:val="24"/>
          <w:szCs w:val="24"/>
          <w:lang w:val="en-US"/>
        </w:rPr>
        <w:drawing>
          <wp:inline distT="0" distB="0" distL="0" distR="0">
            <wp:extent cx="4857750" cy="300862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865562" cy="3013459"/>
                    </a:xfrm>
                    <a:prstGeom prst="rect">
                      <a:avLst/>
                    </a:prstGeom>
                  </pic:spPr>
                </pic:pic>
              </a:graphicData>
            </a:graphic>
          </wp:inline>
        </w:drawing>
      </w:r>
    </w:p>
    <w:p w:rsidR="00AC5757" w:rsidRPr="00AC5757" w:rsidRDefault="00AC5757" w:rsidP="00AC5757">
      <w:pPr>
        <w:spacing w:after="0" w:line="360" w:lineRule="auto"/>
        <w:jc w:val="center"/>
        <w:rPr>
          <w:rFonts w:ascii="Times New Roman" w:hAnsi="Times New Roman" w:cs="Times New Roman"/>
          <w:i/>
          <w:sz w:val="24"/>
          <w:szCs w:val="24"/>
        </w:rPr>
      </w:pPr>
      <w:r w:rsidRPr="00AC3594">
        <w:rPr>
          <w:rFonts w:ascii="Times New Roman" w:hAnsi="Times New Roman" w:cs="Times New Roman"/>
          <w:i/>
          <w:sz w:val="24"/>
          <w:szCs w:val="24"/>
        </w:rPr>
        <w:t>Слика 5. Архитектура одабраног ВНМ модела</w:t>
      </w:r>
    </w:p>
    <w:p w:rsidR="00325C95" w:rsidRPr="00BC4A85" w:rsidRDefault="00325C95" w:rsidP="00325C95">
      <w:pPr>
        <w:spacing w:after="0" w:line="360" w:lineRule="auto"/>
        <w:jc w:val="center"/>
        <w:rPr>
          <w:rFonts w:ascii="Times New Roman" w:hAnsi="Times New Roman" w:cs="Times New Roman"/>
        </w:rPr>
      </w:pPr>
      <w:r w:rsidRPr="00ED5150">
        <w:rPr>
          <w:rFonts w:ascii="Times New Roman" w:hAnsi="Times New Roman" w:cs="Times New Roman"/>
          <w:i/>
        </w:rPr>
        <w:lastRenderedPageBreak/>
        <w:t>Извор:</w:t>
      </w:r>
      <w:r w:rsidRPr="00ED5150">
        <w:rPr>
          <w:rFonts w:ascii="Times New Roman" w:hAnsi="Times New Roman" w:cs="Times New Roman"/>
        </w:rPr>
        <w:t xml:space="preserve"> Допринос аутора</w:t>
      </w:r>
    </w:p>
    <w:p w:rsidR="003F5E92" w:rsidRDefault="003F5E92" w:rsidP="003F5E92">
      <w:pPr>
        <w:spacing w:after="0" w:line="360" w:lineRule="auto"/>
        <w:jc w:val="both"/>
        <w:rPr>
          <w:rFonts w:ascii="Times New Roman" w:hAnsi="Times New Roman" w:cs="Times New Roman"/>
          <w:sz w:val="24"/>
          <w:szCs w:val="24"/>
        </w:rPr>
      </w:pPr>
    </w:p>
    <w:p w:rsidR="00073C38" w:rsidRPr="008939DE" w:rsidRDefault="00073C38" w:rsidP="00073C38">
      <w:pPr>
        <w:spacing w:after="0" w:line="360" w:lineRule="auto"/>
        <w:jc w:val="center"/>
        <w:rPr>
          <w:rFonts w:ascii="Times New Roman" w:hAnsi="Times New Roman" w:cs="Times New Roman"/>
          <w:i/>
          <w:sz w:val="24"/>
          <w:szCs w:val="24"/>
        </w:rPr>
      </w:pPr>
      <w:r w:rsidRPr="008939DE">
        <w:rPr>
          <w:rFonts w:ascii="Times New Roman" w:hAnsi="Times New Roman" w:cs="Times New Roman"/>
          <w:i/>
          <w:sz w:val="24"/>
          <w:szCs w:val="24"/>
        </w:rPr>
        <w:t xml:space="preserve">Табела 6. </w:t>
      </w:r>
      <w:r w:rsidR="00EF040F" w:rsidRPr="008939DE">
        <w:rPr>
          <w:rFonts w:ascii="Times New Roman" w:hAnsi="Times New Roman" w:cs="Times New Roman"/>
          <w:i/>
          <w:sz w:val="24"/>
          <w:szCs w:val="24"/>
        </w:rPr>
        <w:t>Значај независних варијабли у одабраном моделу</w:t>
      </w:r>
    </w:p>
    <w:tbl>
      <w:tblPr>
        <w:tblStyle w:val="LightShading"/>
        <w:tblW w:w="5000" w:type="pct"/>
        <w:tblLook w:val="04A0"/>
      </w:tblPr>
      <w:tblGrid>
        <w:gridCol w:w="3380"/>
        <w:gridCol w:w="2625"/>
        <w:gridCol w:w="3282"/>
      </w:tblGrid>
      <w:tr w:rsidR="00C4283A" w:rsidRPr="003F2835" w:rsidTr="001C0B57">
        <w:trPr>
          <w:cnfStyle w:val="100000000000"/>
        </w:trPr>
        <w:tc>
          <w:tcPr>
            <w:cnfStyle w:val="001000000000"/>
            <w:tcW w:w="1820" w:type="pct"/>
            <w:vMerge w:val="restart"/>
            <w:shd w:val="clear" w:color="auto" w:fill="auto"/>
          </w:tcPr>
          <w:p w:rsidR="00C4283A" w:rsidRPr="003F2835" w:rsidRDefault="00C4283A" w:rsidP="00C4283A">
            <w:pPr>
              <w:spacing w:line="360" w:lineRule="auto"/>
              <w:jc w:val="both"/>
              <w:rPr>
                <w:rFonts w:ascii="Times New Roman" w:hAnsi="Times New Roman" w:cs="Times New Roman"/>
                <w:b w:val="0"/>
              </w:rPr>
            </w:pPr>
            <w:r w:rsidRPr="003F2835">
              <w:rPr>
                <w:rFonts w:ascii="Times New Roman" w:hAnsi="Times New Roman" w:cs="Times New Roman"/>
                <w:b w:val="0"/>
              </w:rPr>
              <w:t>Варијабле</w:t>
            </w:r>
          </w:p>
        </w:tc>
        <w:tc>
          <w:tcPr>
            <w:tcW w:w="3180" w:type="pct"/>
            <w:gridSpan w:val="2"/>
            <w:shd w:val="clear" w:color="auto" w:fill="auto"/>
          </w:tcPr>
          <w:p w:rsidR="00C4283A" w:rsidRPr="003F2835" w:rsidRDefault="00C4283A" w:rsidP="00C4283A">
            <w:pPr>
              <w:spacing w:line="360" w:lineRule="auto"/>
              <w:jc w:val="center"/>
              <w:cnfStyle w:val="100000000000"/>
              <w:rPr>
                <w:rFonts w:ascii="Times New Roman" w:hAnsi="Times New Roman" w:cs="Times New Roman"/>
                <w:b w:val="0"/>
              </w:rPr>
            </w:pPr>
            <w:r w:rsidRPr="003F2835">
              <w:rPr>
                <w:rFonts w:ascii="Times New Roman" w:hAnsi="Times New Roman" w:cs="Times New Roman"/>
                <w:b w:val="0"/>
              </w:rPr>
              <w:t>Модел 4</w:t>
            </w:r>
          </w:p>
        </w:tc>
      </w:tr>
      <w:tr w:rsidR="00C4283A" w:rsidRPr="003F2835" w:rsidTr="001C0B57">
        <w:trPr>
          <w:cnfStyle w:val="000000100000"/>
        </w:trPr>
        <w:tc>
          <w:tcPr>
            <w:cnfStyle w:val="001000000000"/>
            <w:tcW w:w="1820" w:type="pct"/>
            <w:vMerge/>
            <w:shd w:val="clear" w:color="auto" w:fill="auto"/>
          </w:tcPr>
          <w:p w:rsidR="00C4283A" w:rsidRPr="003F2835" w:rsidRDefault="00C4283A" w:rsidP="00C4283A">
            <w:pPr>
              <w:spacing w:line="360" w:lineRule="auto"/>
              <w:jc w:val="both"/>
              <w:rPr>
                <w:rFonts w:ascii="Times New Roman" w:hAnsi="Times New Roman" w:cs="Times New Roman"/>
                <w:b w:val="0"/>
              </w:rPr>
            </w:pPr>
          </w:p>
        </w:tc>
        <w:tc>
          <w:tcPr>
            <w:tcW w:w="1413" w:type="pct"/>
            <w:tcBorders>
              <w:bottom w:val="single" w:sz="4" w:space="0" w:color="auto"/>
            </w:tcBorders>
            <w:shd w:val="clear" w:color="auto" w:fill="auto"/>
          </w:tcPr>
          <w:p w:rsidR="00C4283A" w:rsidRPr="003F2835" w:rsidRDefault="00C4283A" w:rsidP="00C4283A">
            <w:pPr>
              <w:spacing w:line="360" w:lineRule="auto"/>
              <w:jc w:val="center"/>
              <w:cnfStyle w:val="000000100000"/>
              <w:rPr>
                <w:rFonts w:ascii="Times New Roman" w:hAnsi="Times New Roman" w:cs="Times New Roman"/>
              </w:rPr>
            </w:pPr>
            <w:r w:rsidRPr="003F2835">
              <w:rPr>
                <w:rFonts w:ascii="Times New Roman" w:hAnsi="Times New Roman" w:cs="Times New Roman"/>
              </w:rPr>
              <w:t>Значај</w:t>
            </w:r>
          </w:p>
        </w:tc>
        <w:tc>
          <w:tcPr>
            <w:tcW w:w="1767" w:type="pct"/>
            <w:tcBorders>
              <w:bottom w:val="single" w:sz="4" w:space="0" w:color="auto"/>
            </w:tcBorders>
            <w:shd w:val="clear" w:color="auto" w:fill="auto"/>
          </w:tcPr>
          <w:p w:rsidR="00C4283A" w:rsidRPr="003F2835" w:rsidRDefault="00C4283A" w:rsidP="00C4283A">
            <w:pPr>
              <w:spacing w:line="360" w:lineRule="auto"/>
              <w:jc w:val="center"/>
              <w:cnfStyle w:val="000000100000"/>
              <w:rPr>
                <w:rFonts w:ascii="Times New Roman" w:hAnsi="Times New Roman" w:cs="Times New Roman"/>
              </w:rPr>
            </w:pPr>
            <w:r w:rsidRPr="003F2835">
              <w:rPr>
                <w:rFonts w:ascii="Times New Roman" w:hAnsi="Times New Roman" w:cs="Times New Roman"/>
              </w:rPr>
              <w:t>Нормализовани значај</w:t>
            </w:r>
          </w:p>
        </w:tc>
      </w:tr>
      <w:tr w:rsidR="00C4283A" w:rsidRPr="003F2835" w:rsidTr="001C0B57">
        <w:tc>
          <w:tcPr>
            <w:cnfStyle w:val="001000000000"/>
            <w:tcW w:w="1820" w:type="pct"/>
            <w:shd w:val="clear" w:color="auto" w:fill="auto"/>
          </w:tcPr>
          <w:p w:rsidR="00C4283A" w:rsidRPr="003F2835" w:rsidRDefault="00C4283A" w:rsidP="00C4283A">
            <w:pPr>
              <w:spacing w:line="360" w:lineRule="auto"/>
              <w:jc w:val="both"/>
              <w:rPr>
                <w:rFonts w:ascii="Times New Roman" w:hAnsi="Times New Roman" w:cs="Times New Roman"/>
                <w:b w:val="0"/>
              </w:rPr>
            </w:pPr>
            <w:r w:rsidRPr="003F2835">
              <w:rPr>
                <w:rFonts w:ascii="Times New Roman" w:hAnsi="Times New Roman" w:cs="Times New Roman"/>
                <w:b w:val="0"/>
              </w:rPr>
              <w:t>Извоз спортске робе</w:t>
            </w:r>
          </w:p>
        </w:tc>
        <w:tc>
          <w:tcPr>
            <w:tcW w:w="1413" w:type="pct"/>
            <w:tcBorders>
              <w:top w:val="single" w:sz="4" w:space="0" w:color="auto"/>
            </w:tcBorders>
            <w:shd w:val="clear" w:color="auto" w:fill="auto"/>
          </w:tcPr>
          <w:p w:rsidR="00C4283A" w:rsidRPr="003F2835" w:rsidRDefault="00333C8F" w:rsidP="00C4283A">
            <w:pPr>
              <w:spacing w:line="360" w:lineRule="auto"/>
              <w:jc w:val="center"/>
              <w:cnfStyle w:val="000000000000"/>
              <w:rPr>
                <w:rFonts w:ascii="Times New Roman" w:hAnsi="Times New Roman" w:cs="Times New Roman"/>
              </w:rPr>
            </w:pPr>
            <w:r w:rsidRPr="003F2835">
              <w:rPr>
                <w:rFonts w:ascii="Times New Roman" w:hAnsi="Times New Roman" w:cs="Times New Roman"/>
              </w:rPr>
              <w:t>0,</w:t>
            </w:r>
            <w:r w:rsidR="00C4283A" w:rsidRPr="003F2835">
              <w:rPr>
                <w:rFonts w:ascii="Times New Roman" w:hAnsi="Times New Roman" w:cs="Times New Roman"/>
              </w:rPr>
              <w:t>623</w:t>
            </w:r>
          </w:p>
        </w:tc>
        <w:tc>
          <w:tcPr>
            <w:tcW w:w="1767" w:type="pct"/>
            <w:tcBorders>
              <w:top w:val="single" w:sz="4" w:space="0" w:color="auto"/>
            </w:tcBorders>
            <w:shd w:val="clear" w:color="auto" w:fill="auto"/>
          </w:tcPr>
          <w:p w:rsidR="00C4283A" w:rsidRPr="003F2835" w:rsidRDefault="00C4283A" w:rsidP="00C4283A">
            <w:pPr>
              <w:spacing w:line="360" w:lineRule="auto"/>
              <w:jc w:val="center"/>
              <w:cnfStyle w:val="000000000000"/>
              <w:rPr>
                <w:rFonts w:ascii="Times New Roman" w:hAnsi="Times New Roman" w:cs="Times New Roman"/>
              </w:rPr>
            </w:pPr>
            <w:r w:rsidRPr="003F2835">
              <w:rPr>
                <w:rFonts w:ascii="Times New Roman" w:hAnsi="Times New Roman" w:cs="Times New Roman"/>
              </w:rPr>
              <w:t>100%</w:t>
            </w:r>
          </w:p>
        </w:tc>
      </w:tr>
      <w:tr w:rsidR="00C4283A" w:rsidRPr="003F2835" w:rsidTr="001C0B57">
        <w:trPr>
          <w:cnfStyle w:val="000000100000"/>
        </w:trPr>
        <w:tc>
          <w:tcPr>
            <w:cnfStyle w:val="001000000000"/>
            <w:tcW w:w="1820" w:type="pct"/>
            <w:shd w:val="clear" w:color="auto" w:fill="auto"/>
          </w:tcPr>
          <w:p w:rsidR="00BC4A85" w:rsidRPr="003F2835" w:rsidRDefault="00C4283A" w:rsidP="00BC4A85">
            <w:pPr>
              <w:jc w:val="both"/>
              <w:rPr>
                <w:rFonts w:ascii="Times New Roman" w:hAnsi="Times New Roman" w:cs="Times New Roman"/>
                <w:b w:val="0"/>
              </w:rPr>
            </w:pPr>
            <w:r w:rsidRPr="003F2835">
              <w:rPr>
                <w:rFonts w:ascii="Times New Roman" w:hAnsi="Times New Roman" w:cs="Times New Roman"/>
                <w:b w:val="0"/>
              </w:rPr>
              <w:t>Влад</w:t>
            </w:r>
            <w:r w:rsidR="00E24E61" w:rsidRPr="003F2835">
              <w:rPr>
                <w:rFonts w:ascii="Times New Roman" w:hAnsi="Times New Roman" w:cs="Times New Roman"/>
                <w:b w:val="0"/>
              </w:rPr>
              <w:t xml:space="preserve">ини издаци за спорт и </w:t>
            </w:r>
          </w:p>
          <w:p w:rsidR="00C4283A" w:rsidRPr="003F2835" w:rsidRDefault="00E24E61" w:rsidP="00C4283A">
            <w:pPr>
              <w:spacing w:line="360" w:lineRule="auto"/>
              <w:jc w:val="both"/>
              <w:rPr>
                <w:rFonts w:ascii="Times New Roman" w:hAnsi="Times New Roman" w:cs="Times New Roman"/>
                <w:b w:val="0"/>
              </w:rPr>
            </w:pPr>
            <w:r w:rsidRPr="003F2835">
              <w:rPr>
                <w:rFonts w:ascii="Times New Roman" w:hAnsi="Times New Roman" w:cs="Times New Roman"/>
                <w:b w:val="0"/>
              </w:rPr>
              <w:t>рекреацију</w:t>
            </w:r>
          </w:p>
        </w:tc>
        <w:tc>
          <w:tcPr>
            <w:tcW w:w="1413" w:type="pct"/>
            <w:shd w:val="clear" w:color="auto" w:fill="auto"/>
          </w:tcPr>
          <w:p w:rsidR="00C4283A" w:rsidRPr="003F2835" w:rsidRDefault="00333C8F" w:rsidP="00C4283A">
            <w:pPr>
              <w:spacing w:line="360" w:lineRule="auto"/>
              <w:jc w:val="center"/>
              <w:cnfStyle w:val="000000100000"/>
              <w:rPr>
                <w:rFonts w:ascii="Times New Roman" w:hAnsi="Times New Roman" w:cs="Times New Roman"/>
              </w:rPr>
            </w:pPr>
            <w:r w:rsidRPr="003F2835">
              <w:rPr>
                <w:rFonts w:ascii="Times New Roman" w:hAnsi="Times New Roman" w:cs="Times New Roman"/>
              </w:rPr>
              <w:t>0,</w:t>
            </w:r>
            <w:r w:rsidR="00C4283A" w:rsidRPr="003F2835">
              <w:rPr>
                <w:rFonts w:ascii="Times New Roman" w:hAnsi="Times New Roman" w:cs="Times New Roman"/>
              </w:rPr>
              <w:t>371</w:t>
            </w:r>
          </w:p>
        </w:tc>
        <w:tc>
          <w:tcPr>
            <w:tcW w:w="1767" w:type="pct"/>
            <w:shd w:val="clear" w:color="auto" w:fill="auto"/>
          </w:tcPr>
          <w:p w:rsidR="00C4283A" w:rsidRPr="003F2835" w:rsidRDefault="00333C8F" w:rsidP="00C4283A">
            <w:pPr>
              <w:spacing w:line="360" w:lineRule="auto"/>
              <w:jc w:val="center"/>
              <w:cnfStyle w:val="000000100000"/>
              <w:rPr>
                <w:rFonts w:ascii="Times New Roman" w:hAnsi="Times New Roman" w:cs="Times New Roman"/>
              </w:rPr>
            </w:pPr>
            <w:r w:rsidRPr="003F2835">
              <w:rPr>
                <w:rFonts w:ascii="Times New Roman" w:hAnsi="Times New Roman" w:cs="Times New Roman"/>
              </w:rPr>
              <w:t>59,</w:t>
            </w:r>
            <w:r w:rsidR="00C4283A" w:rsidRPr="003F2835">
              <w:rPr>
                <w:rFonts w:ascii="Times New Roman" w:hAnsi="Times New Roman" w:cs="Times New Roman"/>
              </w:rPr>
              <w:t>5%</w:t>
            </w:r>
          </w:p>
        </w:tc>
      </w:tr>
      <w:tr w:rsidR="00C4283A" w:rsidRPr="003F2835" w:rsidTr="001C0B57">
        <w:tc>
          <w:tcPr>
            <w:cnfStyle w:val="001000000000"/>
            <w:tcW w:w="1820" w:type="pct"/>
            <w:shd w:val="clear" w:color="auto" w:fill="auto"/>
          </w:tcPr>
          <w:p w:rsidR="00C4283A" w:rsidRPr="003F2835" w:rsidRDefault="00C4283A" w:rsidP="00C4283A">
            <w:pPr>
              <w:spacing w:line="360" w:lineRule="auto"/>
              <w:jc w:val="both"/>
              <w:rPr>
                <w:rFonts w:ascii="Times New Roman" w:hAnsi="Times New Roman" w:cs="Times New Roman"/>
                <w:b w:val="0"/>
              </w:rPr>
            </w:pPr>
            <w:r w:rsidRPr="003F2835">
              <w:rPr>
                <w:rFonts w:ascii="Times New Roman" w:hAnsi="Times New Roman" w:cs="Times New Roman"/>
                <w:b w:val="0"/>
              </w:rPr>
              <w:t>Туристички објекти</w:t>
            </w:r>
          </w:p>
        </w:tc>
        <w:tc>
          <w:tcPr>
            <w:tcW w:w="1413" w:type="pct"/>
            <w:shd w:val="clear" w:color="auto" w:fill="auto"/>
          </w:tcPr>
          <w:p w:rsidR="00C4283A" w:rsidRPr="003F2835" w:rsidRDefault="00333C8F" w:rsidP="00C4283A">
            <w:pPr>
              <w:spacing w:line="360" w:lineRule="auto"/>
              <w:jc w:val="center"/>
              <w:cnfStyle w:val="000000000000"/>
              <w:rPr>
                <w:rFonts w:ascii="Times New Roman" w:hAnsi="Times New Roman" w:cs="Times New Roman"/>
              </w:rPr>
            </w:pPr>
            <w:r w:rsidRPr="003F2835">
              <w:rPr>
                <w:rFonts w:ascii="Times New Roman" w:hAnsi="Times New Roman" w:cs="Times New Roman"/>
              </w:rPr>
              <w:t>0,</w:t>
            </w:r>
            <w:r w:rsidR="00C4283A" w:rsidRPr="003F2835">
              <w:rPr>
                <w:rFonts w:ascii="Times New Roman" w:hAnsi="Times New Roman" w:cs="Times New Roman"/>
              </w:rPr>
              <w:t>006</w:t>
            </w:r>
          </w:p>
        </w:tc>
        <w:tc>
          <w:tcPr>
            <w:tcW w:w="1767" w:type="pct"/>
            <w:shd w:val="clear" w:color="auto" w:fill="auto"/>
          </w:tcPr>
          <w:p w:rsidR="00C4283A" w:rsidRPr="003F2835" w:rsidRDefault="00C4283A" w:rsidP="00C4283A">
            <w:pPr>
              <w:spacing w:line="360" w:lineRule="auto"/>
              <w:jc w:val="center"/>
              <w:cnfStyle w:val="000000000000"/>
              <w:rPr>
                <w:rFonts w:ascii="Times New Roman" w:hAnsi="Times New Roman" w:cs="Times New Roman"/>
              </w:rPr>
            </w:pPr>
            <w:r w:rsidRPr="003F2835">
              <w:rPr>
                <w:rFonts w:ascii="Times New Roman" w:hAnsi="Times New Roman" w:cs="Times New Roman"/>
              </w:rPr>
              <w:t>1%</w:t>
            </w:r>
          </w:p>
        </w:tc>
      </w:tr>
    </w:tbl>
    <w:p w:rsidR="0097463E" w:rsidRPr="00BC4A85" w:rsidRDefault="0097463E" w:rsidP="0097463E">
      <w:pPr>
        <w:spacing w:after="0" w:line="360" w:lineRule="auto"/>
        <w:jc w:val="center"/>
        <w:rPr>
          <w:rFonts w:ascii="Times New Roman" w:hAnsi="Times New Roman" w:cs="Times New Roman"/>
        </w:rPr>
      </w:pPr>
      <w:r w:rsidRPr="00ED5150">
        <w:rPr>
          <w:rFonts w:ascii="Times New Roman" w:hAnsi="Times New Roman" w:cs="Times New Roman"/>
          <w:i/>
        </w:rPr>
        <w:t>Извор:</w:t>
      </w:r>
      <w:r w:rsidRPr="00ED5150">
        <w:rPr>
          <w:rFonts w:ascii="Times New Roman" w:hAnsi="Times New Roman" w:cs="Times New Roman"/>
        </w:rPr>
        <w:t xml:space="preserve"> Калкулације аутора</w:t>
      </w:r>
    </w:p>
    <w:p w:rsidR="00EF040F" w:rsidRDefault="00EF040F" w:rsidP="008939DE">
      <w:pPr>
        <w:spacing w:after="0" w:line="360" w:lineRule="auto"/>
        <w:jc w:val="both"/>
        <w:rPr>
          <w:rFonts w:ascii="Times New Roman" w:hAnsi="Times New Roman" w:cs="Times New Roman"/>
          <w:sz w:val="24"/>
          <w:szCs w:val="24"/>
        </w:rPr>
      </w:pPr>
    </w:p>
    <w:p w:rsidR="0097463E" w:rsidRDefault="0097463E" w:rsidP="00BE608F">
      <w:pPr>
        <w:spacing w:after="0" w:line="360" w:lineRule="auto"/>
        <w:jc w:val="center"/>
        <w:rPr>
          <w:rFonts w:ascii="Times New Roman" w:hAnsi="Times New Roman" w:cs="Times New Roman"/>
          <w:i/>
          <w:sz w:val="24"/>
          <w:szCs w:val="24"/>
        </w:rPr>
      </w:pPr>
      <w:r w:rsidRPr="0097463E">
        <w:rPr>
          <w:rFonts w:ascii="Times New Roman" w:hAnsi="Times New Roman" w:cs="Times New Roman"/>
          <w:i/>
          <w:sz w:val="24"/>
          <w:szCs w:val="24"/>
        </w:rPr>
        <w:t>ЗАКЉУЧАК</w:t>
      </w:r>
    </w:p>
    <w:p w:rsidR="00BE608F" w:rsidRPr="00BE608F" w:rsidRDefault="00BE608F" w:rsidP="00BE608F">
      <w:pPr>
        <w:spacing w:after="0" w:line="360" w:lineRule="auto"/>
        <w:jc w:val="center"/>
        <w:rPr>
          <w:rFonts w:ascii="Times New Roman" w:hAnsi="Times New Roman" w:cs="Times New Roman"/>
          <w:sz w:val="24"/>
          <w:szCs w:val="24"/>
        </w:rPr>
      </w:pPr>
    </w:p>
    <w:p w:rsidR="0097463E" w:rsidRDefault="00F84850" w:rsidP="00FC5BD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Имајући у виду веома у</w:t>
      </w:r>
      <w:r w:rsidR="006D7BF8">
        <w:rPr>
          <w:rFonts w:ascii="Times New Roman" w:hAnsi="Times New Roman" w:cs="Times New Roman"/>
          <w:sz w:val="24"/>
          <w:szCs w:val="24"/>
        </w:rPr>
        <w:t>очљив недостатак истраживачких</w:t>
      </w:r>
      <w:r>
        <w:rPr>
          <w:rFonts w:ascii="Times New Roman" w:hAnsi="Times New Roman" w:cs="Times New Roman"/>
          <w:sz w:val="24"/>
          <w:szCs w:val="24"/>
        </w:rPr>
        <w:t xml:space="preserve"> студија које би се бавиле испитивањем </w:t>
      </w:r>
      <w:r w:rsidR="00AA3D0B" w:rsidRPr="00532D3E">
        <w:rPr>
          <w:rFonts w:ascii="Times New Roman" w:hAnsi="Times New Roman" w:cs="Times New Roman"/>
          <w:sz w:val="24"/>
          <w:szCs w:val="24"/>
        </w:rPr>
        <w:t>друштвено-економских</w:t>
      </w:r>
      <w:r w:rsidR="00AA3D0B">
        <w:rPr>
          <w:rFonts w:ascii="Times New Roman" w:hAnsi="Times New Roman" w:cs="Times New Roman"/>
          <w:sz w:val="24"/>
          <w:szCs w:val="24"/>
        </w:rPr>
        <w:t xml:space="preserve"> </w:t>
      </w:r>
      <w:r>
        <w:rPr>
          <w:rFonts w:ascii="Times New Roman" w:hAnsi="Times New Roman" w:cs="Times New Roman"/>
          <w:sz w:val="24"/>
          <w:szCs w:val="24"/>
        </w:rPr>
        <w:t xml:space="preserve">утицаја </w:t>
      </w:r>
      <w:r w:rsidR="00461F82">
        <w:rPr>
          <w:rFonts w:ascii="Times New Roman" w:hAnsi="Times New Roman" w:cs="Times New Roman"/>
          <w:sz w:val="24"/>
          <w:szCs w:val="24"/>
        </w:rPr>
        <w:t>спорта на привредни раст</w:t>
      </w:r>
      <w:r w:rsidR="006F3A35">
        <w:rPr>
          <w:rFonts w:ascii="Times New Roman" w:hAnsi="Times New Roman" w:cs="Times New Roman"/>
          <w:sz w:val="24"/>
          <w:szCs w:val="24"/>
        </w:rPr>
        <w:t xml:space="preserve"> земље, овај чланак </w:t>
      </w:r>
      <w:r w:rsidR="00CD059A">
        <w:rPr>
          <w:rFonts w:ascii="Times New Roman" w:hAnsi="Times New Roman" w:cs="Times New Roman"/>
          <w:sz w:val="24"/>
          <w:szCs w:val="24"/>
        </w:rPr>
        <w:t xml:space="preserve">покушава да премости идентификовани јаз </w:t>
      </w:r>
      <w:r w:rsidR="009F2D01">
        <w:rPr>
          <w:rFonts w:ascii="Times New Roman" w:hAnsi="Times New Roman" w:cs="Times New Roman"/>
          <w:sz w:val="24"/>
          <w:szCs w:val="24"/>
        </w:rPr>
        <w:t xml:space="preserve">у литератури </w:t>
      </w:r>
      <w:r w:rsidR="00C36D0F">
        <w:rPr>
          <w:rFonts w:ascii="Times New Roman" w:hAnsi="Times New Roman" w:cs="Times New Roman"/>
          <w:sz w:val="24"/>
          <w:szCs w:val="24"/>
        </w:rPr>
        <w:t>испитујући</w:t>
      </w:r>
      <w:r w:rsidR="00E87ECA">
        <w:rPr>
          <w:rFonts w:ascii="Times New Roman" w:hAnsi="Times New Roman" w:cs="Times New Roman"/>
          <w:sz w:val="24"/>
          <w:szCs w:val="24"/>
        </w:rPr>
        <w:t xml:space="preserve"> ефекат индустрије спорта изражене извозом спортске робе и </w:t>
      </w:r>
      <w:r w:rsidR="00461F82">
        <w:rPr>
          <w:rFonts w:ascii="Times New Roman" w:hAnsi="Times New Roman" w:cs="Times New Roman"/>
          <w:sz w:val="24"/>
          <w:szCs w:val="24"/>
        </w:rPr>
        <w:t xml:space="preserve">јавних издатака за спорт и рекреацију на привредни развој 11 разматраних земаља </w:t>
      </w:r>
      <w:r w:rsidR="00AA3D0B" w:rsidRPr="00532D3E">
        <w:rPr>
          <w:rFonts w:ascii="Times New Roman" w:hAnsi="Times New Roman" w:cs="Times New Roman"/>
          <w:sz w:val="24"/>
          <w:szCs w:val="24"/>
        </w:rPr>
        <w:t>централне и источне Европе</w:t>
      </w:r>
      <w:r w:rsidR="00AA3D0B">
        <w:rPr>
          <w:rFonts w:ascii="Times New Roman" w:hAnsi="Times New Roman" w:cs="Times New Roman"/>
          <w:sz w:val="24"/>
          <w:szCs w:val="24"/>
        </w:rPr>
        <w:t xml:space="preserve"> </w:t>
      </w:r>
      <w:r w:rsidR="00461F82">
        <w:rPr>
          <w:rFonts w:ascii="Times New Roman" w:hAnsi="Times New Roman" w:cs="Times New Roman"/>
          <w:sz w:val="24"/>
          <w:szCs w:val="24"/>
        </w:rPr>
        <w:t xml:space="preserve">у периоду од </w:t>
      </w:r>
      <w:r w:rsidR="00171E3C">
        <w:rPr>
          <w:rFonts w:ascii="Times New Roman" w:hAnsi="Times New Roman" w:cs="Times New Roman"/>
          <w:sz w:val="24"/>
          <w:szCs w:val="24"/>
        </w:rPr>
        <w:t xml:space="preserve">2012. до 2022. године. </w:t>
      </w:r>
      <w:r w:rsidR="00D97169">
        <w:rPr>
          <w:rFonts w:ascii="Times New Roman" w:hAnsi="Times New Roman" w:cs="Times New Roman"/>
          <w:sz w:val="24"/>
          <w:szCs w:val="24"/>
        </w:rPr>
        <w:t xml:space="preserve">У раду је најпре био примењен </w:t>
      </w:r>
      <w:r w:rsidR="00175865">
        <w:rPr>
          <w:rFonts w:ascii="Times New Roman" w:hAnsi="Times New Roman" w:cs="Times New Roman"/>
          <w:sz w:val="24"/>
          <w:szCs w:val="24"/>
        </w:rPr>
        <w:t xml:space="preserve">Within двосмерни панел регресиони модел фиксних ефеката који је указао на то да </w:t>
      </w:r>
      <w:r w:rsidR="003B0BE0">
        <w:rPr>
          <w:rFonts w:ascii="Times New Roman" w:hAnsi="Times New Roman" w:cs="Times New Roman"/>
          <w:sz w:val="24"/>
          <w:szCs w:val="24"/>
        </w:rPr>
        <w:t xml:space="preserve">најјачи и статистички </w:t>
      </w:r>
      <w:r w:rsidR="003B0C6F">
        <w:rPr>
          <w:rFonts w:ascii="Times New Roman" w:hAnsi="Times New Roman" w:cs="Times New Roman"/>
          <w:sz w:val="24"/>
          <w:szCs w:val="24"/>
        </w:rPr>
        <w:t xml:space="preserve">значајан </w:t>
      </w:r>
      <w:r w:rsidR="003B0BE0">
        <w:rPr>
          <w:rFonts w:ascii="Times New Roman" w:hAnsi="Times New Roman" w:cs="Times New Roman"/>
          <w:sz w:val="24"/>
          <w:szCs w:val="24"/>
        </w:rPr>
        <w:t xml:space="preserve">утицај на привредни развој разматраних земаља има </w:t>
      </w:r>
      <w:r w:rsidR="00BD1950">
        <w:rPr>
          <w:rFonts w:ascii="Times New Roman" w:hAnsi="Times New Roman" w:cs="Times New Roman"/>
          <w:sz w:val="24"/>
          <w:szCs w:val="24"/>
        </w:rPr>
        <w:t>извоз спортске робе</w:t>
      </w:r>
      <w:r w:rsidR="0081673A">
        <w:rPr>
          <w:rFonts w:ascii="Times New Roman" w:hAnsi="Times New Roman" w:cs="Times New Roman"/>
          <w:sz w:val="24"/>
          <w:szCs w:val="24"/>
        </w:rPr>
        <w:t xml:space="preserve">, </w:t>
      </w:r>
      <w:r w:rsidR="00C268B2">
        <w:rPr>
          <w:rFonts w:ascii="Times New Roman" w:hAnsi="Times New Roman" w:cs="Times New Roman"/>
          <w:sz w:val="24"/>
          <w:szCs w:val="24"/>
        </w:rPr>
        <w:t xml:space="preserve">праћен </w:t>
      </w:r>
      <w:r w:rsidR="002A0E3F" w:rsidRPr="002A0E3F">
        <w:rPr>
          <w:rFonts w:ascii="Times New Roman" w:hAnsi="Times New Roman" w:cs="Times New Roman"/>
          <w:sz w:val="24"/>
          <w:szCs w:val="24"/>
        </w:rPr>
        <w:t xml:space="preserve">нешто слабијим, али такође позитивним и статистички значајним утицајем јавних издвајања за спорт и </w:t>
      </w:r>
      <w:r w:rsidR="002A0E3F" w:rsidRPr="00ED5150">
        <w:rPr>
          <w:rFonts w:ascii="Times New Roman" w:hAnsi="Times New Roman" w:cs="Times New Roman"/>
          <w:sz w:val="24"/>
          <w:szCs w:val="24"/>
        </w:rPr>
        <w:t>рекреацију.</w:t>
      </w:r>
      <w:r w:rsidR="00241357" w:rsidRPr="00ED5150">
        <w:rPr>
          <w:rFonts w:ascii="Times New Roman" w:hAnsi="Times New Roman" w:cs="Times New Roman"/>
          <w:sz w:val="24"/>
          <w:szCs w:val="24"/>
        </w:rPr>
        <w:t xml:space="preserve"> </w:t>
      </w:r>
      <w:r w:rsidR="00380B37" w:rsidRPr="00ED5150">
        <w:rPr>
          <w:rFonts w:ascii="Times New Roman" w:hAnsi="Times New Roman" w:cs="Times New Roman"/>
          <w:sz w:val="24"/>
          <w:szCs w:val="24"/>
        </w:rPr>
        <w:t>Међутим, иако позитиван и статистички значајан, утицај ових</w:t>
      </w:r>
      <w:r w:rsidR="007D4AB2" w:rsidRPr="00ED5150">
        <w:rPr>
          <w:rFonts w:ascii="Times New Roman" w:hAnsi="Times New Roman" w:cs="Times New Roman"/>
          <w:sz w:val="24"/>
          <w:szCs w:val="24"/>
        </w:rPr>
        <w:t xml:space="preserve"> варијабли је ипак мали у однос</w:t>
      </w:r>
      <w:r w:rsidR="00380B37" w:rsidRPr="00ED5150">
        <w:rPr>
          <w:rFonts w:ascii="Times New Roman" w:hAnsi="Times New Roman" w:cs="Times New Roman"/>
          <w:sz w:val="24"/>
          <w:szCs w:val="24"/>
        </w:rPr>
        <w:t>у на неке друге факторе који у већој мери опредељују привредна кретањ</w:t>
      </w:r>
      <w:r w:rsidR="00836024" w:rsidRPr="00ED5150">
        <w:rPr>
          <w:rFonts w:ascii="Times New Roman" w:hAnsi="Times New Roman" w:cs="Times New Roman"/>
          <w:sz w:val="24"/>
          <w:szCs w:val="24"/>
        </w:rPr>
        <w:t xml:space="preserve">а. Ово тим пре </w:t>
      </w:r>
      <w:r w:rsidR="00BF7119" w:rsidRPr="00ED5150">
        <w:rPr>
          <w:rFonts w:ascii="Times New Roman" w:hAnsi="Times New Roman" w:cs="Times New Roman"/>
          <w:sz w:val="24"/>
          <w:szCs w:val="24"/>
        </w:rPr>
        <w:t>ако се узме у обзир чињеница да</w:t>
      </w:r>
      <w:r w:rsidR="009C75FB" w:rsidRPr="00ED5150">
        <w:rPr>
          <w:rFonts w:ascii="Times New Roman" w:hAnsi="Times New Roman" w:cs="Times New Roman"/>
          <w:sz w:val="24"/>
          <w:szCs w:val="24"/>
        </w:rPr>
        <w:t xml:space="preserve"> у подацима из узорка </w:t>
      </w:r>
      <w:r w:rsidR="00BF7119" w:rsidRPr="00ED5150">
        <w:rPr>
          <w:rFonts w:ascii="Times New Roman" w:hAnsi="Times New Roman" w:cs="Times New Roman"/>
          <w:sz w:val="24"/>
          <w:szCs w:val="24"/>
        </w:rPr>
        <w:t>удео просечног и</w:t>
      </w:r>
      <w:r w:rsidR="009C75FB" w:rsidRPr="00ED5150">
        <w:rPr>
          <w:rFonts w:ascii="Times New Roman" w:hAnsi="Times New Roman" w:cs="Times New Roman"/>
          <w:sz w:val="24"/>
          <w:szCs w:val="24"/>
        </w:rPr>
        <w:t>звоза спортске робе у просечном БДП-у посматраних земаља износ</w:t>
      </w:r>
      <w:r w:rsidR="00E112FE" w:rsidRPr="00ED5150">
        <w:rPr>
          <w:rFonts w:ascii="Times New Roman" w:hAnsi="Times New Roman" w:cs="Times New Roman"/>
          <w:sz w:val="24"/>
          <w:szCs w:val="24"/>
        </w:rPr>
        <w:t>и 0,</w:t>
      </w:r>
      <w:r w:rsidR="00BF7119" w:rsidRPr="00ED5150">
        <w:rPr>
          <w:rFonts w:ascii="Times New Roman" w:hAnsi="Times New Roman" w:cs="Times New Roman"/>
          <w:sz w:val="24"/>
          <w:szCs w:val="24"/>
        </w:rPr>
        <w:t>25%, док је удео просечних в</w:t>
      </w:r>
      <w:r w:rsidR="009C75FB" w:rsidRPr="00ED5150">
        <w:rPr>
          <w:rFonts w:ascii="Times New Roman" w:hAnsi="Times New Roman" w:cs="Times New Roman"/>
          <w:sz w:val="24"/>
          <w:szCs w:val="24"/>
        </w:rPr>
        <w:t>ладиних издатака за спорт и рекреац</w:t>
      </w:r>
      <w:r w:rsidR="00D87C67" w:rsidRPr="00ED5150">
        <w:rPr>
          <w:rFonts w:ascii="Times New Roman" w:hAnsi="Times New Roman" w:cs="Times New Roman"/>
          <w:sz w:val="24"/>
          <w:szCs w:val="24"/>
        </w:rPr>
        <w:t>ију у овом показатељу</w:t>
      </w:r>
      <w:r w:rsidR="00E112FE" w:rsidRPr="00ED5150">
        <w:rPr>
          <w:rFonts w:ascii="Times New Roman" w:hAnsi="Times New Roman" w:cs="Times New Roman"/>
          <w:sz w:val="24"/>
          <w:szCs w:val="24"/>
        </w:rPr>
        <w:t xml:space="preserve"> нешто већи и износи 0,</w:t>
      </w:r>
      <w:r w:rsidR="009C75FB" w:rsidRPr="00ED5150">
        <w:rPr>
          <w:rFonts w:ascii="Times New Roman" w:hAnsi="Times New Roman" w:cs="Times New Roman"/>
          <w:sz w:val="24"/>
          <w:szCs w:val="24"/>
        </w:rPr>
        <w:t>43%.</w:t>
      </w:r>
      <w:r w:rsidR="00241357" w:rsidRPr="00ED5150">
        <w:rPr>
          <w:rFonts w:ascii="Times New Roman" w:hAnsi="Times New Roman" w:cs="Times New Roman"/>
          <w:sz w:val="24"/>
          <w:szCs w:val="24"/>
        </w:rPr>
        <w:t xml:space="preserve"> </w:t>
      </w:r>
      <w:r w:rsidR="002562B3" w:rsidRPr="00ED5150">
        <w:rPr>
          <w:rFonts w:ascii="Times New Roman" w:hAnsi="Times New Roman" w:cs="Times New Roman"/>
          <w:sz w:val="24"/>
          <w:szCs w:val="24"/>
        </w:rPr>
        <w:t>У</w:t>
      </w:r>
      <w:r w:rsidR="002562B3">
        <w:rPr>
          <w:rFonts w:ascii="Times New Roman" w:hAnsi="Times New Roman" w:cs="Times New Roman"/>
          <w:sz w:val="24"/>
          <w:szCs w:val="24"/>
        </w:rPr>
        <w:t xml:space="preserve"> наредном кораку анализе, аутори су приступили примени </w:t>
      </w:r>
      <w:r w:rsidR="00DD457B">
        <w:rPr>
          <w:rFonts w:ascii="Times New Roman" w:hAnsi="Times New Roman" w:cs="Times New Roman"/>
          <w:sz w:val="24"/>
          <w:szCs w:val="24"/>
        </w:rPr>
        <w:t>модела Вештачких неуронских</w:t>
      </w:r>
      <w:r w:rsidR="00AA3D0B">
        <w:rPr>
          <w:rFonts w:ascii="Times New Roman" w:hAnsi="Times New Roman" w:cs="Times New Roman"/>
          <w:sz w:val="24"/>
          <w:szCs w:val="24"/>
        </w:rPr>
        <w:t xml:space="preserve"> </w:t>
      </w:r>
      <w:r w:rsidR="0077397C">
        <w:rPr>
          <w:rFonts w:ascii="Times New Roman" w:hAnsi="Times New Roman" w:cs="Times New Roman"/>
          <w:sz w:val="24"/>
          <w:szCs w:val="24"/>
        </w:rPr>
        <w:t>мрежа</w:t>
      </w:r>
      <w:r w:rsidR="00241357">
        <w:rPr>
          <w:rFonts w:ascii="Times New Roman" w:hAnsi="Times New Roman" w:cs="Times New Roman"/>
          <w:sz w:val="24"/>
          <w:szCs w:val="24"/>
        </w:rPr>
        <w:t xml:space="preserve"> са циљем </w:t>
      </w:r>
      <w:r w:rsidR="00D156B2">
        <w:rPr>
          <w:rFonts w:ascii="Times New Roman" w:hAnsi="Times New Roman" w:cs="Times New Roman"/>
          <w:sz w:val="24"/>
          <w:szCs w:val="24"/>
        </w:rPr>
        <w:t>верификације</w:t>
      </w:r>
      <w:r w:rsidR="009D3897">
        <w:rPr>
          <w:rFonts w:ascii="Times New Roman" w:hAnsi="Times New Roman" w:cs="Times New Roman"/>
          <w:sz w:val="24"/>
          <w:szCs w:val="24"/>
        </w:rPr>
        <w:t xml:space="preserve"> добијених резултата</w:t>
      </w:r>
      <w:r w:rsidR="00DD457B">
        <w:rPr>
          <w:rFonts w:ascii="Times New Roman" w:hAnsi="Times New Roman" w:cs="Times New Roman"/>
          <w:sz w:val="24"/>
          <w:szCs w:val="24"/>
        </w:rPr>
        <w:t xml:space="preserve">. </w:t>
      </w:r>
      <w:r w:rsidR="00525A2B">
        <w:rPr>
          <w:rFonts w:ascii="Times New Roman" w:hAnsi="Times New Roman" w:cs="Times New Roman"/>
          <w:sz w:val="24"/>
          <w:szCs w:val="24"/>
        </w:rPr>
        <w:t xml:space="preserve">ВМН анализа је потврдила </w:t>
      </w:r>
      <w:r w:rsidR="00C86C3C">
        <w:rPr>
          <w:rFonts w:ascii="Times New Roman" w:hAnsi="Times New Roman" w:cs="Times New Roman"/>
          <w:sz w:val="24"/>
          <w:szCs w:val="24"/>
        </w:rPr>
        <w:t xml:space="preserve">налазе </w:t>
      </w:r>
      <w:r w:rsidR="00D156B2">
        <w:rPr>
          <w:rFonts w:ascii="Times New Roman" w:hAnsi="Times New Roman" w:cs="Times New Roman"/>
          <w:sz w:val="24"/>
          <w:szCs w:val="24"/>
        </w:rPr>
        <w:t>панел регресионе технике</w:t>
      </w:r>
      <w:r w:rsidR="00C86C3C">
        <w:rPr>
          <w:rFonts w:ascii="Times New Roman" w:hAnsi="Times New Roman" w:cs="Times New Roman"/>
          <w:sz w:val="24"/>
          <w:szCs w:val="24"/>
        </w:rPr>
        <w:t xml:space="preserve">, </w:t>
      </w:r>
      <w:r w:rsidR="0077397C">
        <w:rPr>
          <w:rFonts w:ascii="Times New Roman" w:hAnsi="Times New Roman" w:cs="Times New Roman"/>
          <w:sz w:val="24"/>
          <w:szCs w:val="24"/>
        </w:rPr>
        <w:t>сугеришући да највећи значај у одабраном ВМН моделу има извоз спортске робе, за којим следе владини издаци за спорт и рекреацију и туристички објекти у виду контролне варијабле.</w:t>
      </w:r>
    </w:p>
    <w:p w:rsidR="0077397C" w:rsidRPr="00AC086A" w:rsidRDefault="00FB4E46" w:rsidP="00FC5BD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Објективно ограничење </w:t>
      </w:r>
      <w:r w:rsidR="00505128">
        <w:rPr>
          <w:rFonts w:ascii="Times New Roman" w:hAnsi="Times New Roman" w:cs="Times New Roman"/>
          <w:sz w:val="24"/>
          <w:szCs w:val="24"/>
        </w:rPr>
        <w:t xml:space="preserve">ове студије </w:t>
      </w:r>
      <w:r w:rsidR="00612C87">
        <w:rPr>
          <w:rFonts w:ascii="Times New Roman" w:hAnsi="Times New Roman" w:cs="Times New Roman"/>
          <w:sz w:val="24"/>
          <w:szCs w:val="24"/>
        </w:rPr>
        <w:t xml:space="preserve">се односи на још увек недовољну расположивост података о спорту, као и на њихов </w:t>
      </w:r>
      <w:r w:rsidR="000D52BE">
        <w:rPr>
          <w:rFonts w:ascii="Times New Roman" w:hAnsi="Times New Roman" w:cs="Times New Roman"/>
          <w:sz w:val="24"/>
          <w:szCs w:val="24"/>
        </w:rPr>
        <w:t xml:space="preserve">релативно </w:t>
      </w:r>
      <w:r w:rsidR="00612C87">
        <w:rPr>
          <w:rFonts w:ascii="Times New Roman" w:hAnsi="Times New Roman" w:cs="Times New Roman"/>
          <w:sz w:val="24"/>
          <w:szCs w:val="24"/>
        </w:rPr>
        <w:t xml:space="preserve">кратак временски распон, </w:t>
      </w:r>
      <w:r w:rsidR="003B0237">
        <w:rPr>
          <w:rFonts w:ascii="Times New Roman" w:hAnsi="Times New Roman" w:cs="Times New Roman"/>
          <w:sz w:val="24"/>
          <w:szCs w:val="24"/>
        </w:rPr>
        <w:t xml:space="preserve">посебно у случају </w:t>
      </w:r>
      <w:r w:rsidR="00AA3D0B" w:rsidRPr="00532D3E">
        <w:rPr>
          <w:rFonts w:ascii="Times New Roman" w:hAnsi="Times New Roman" w:cs="Times New Roman"/>
          <w:sz w:val="24"/>
          <w:szCs w:val="24"/>
        </w:rPr>
        <w:t>разматраних</w:t>
      </w:r>
      <w:r w:rsidR="00AA3D0B">
        <w:rPr>
          <w:rFonts w:ascii="Times New Roman" w:hAnsi="Times New Roman" w:cs="Times New Roman"/>
          <w:sz w:val="24"/>
          <w:szCs w:val="24"/>
        </w:rPr>
        <w:t xml:space="preserve"> </w:t>
      </w:r>
      <w:r w:rsidR="003B0237">
        <w:rPr>
          <w:rFonts w:ascii="Times New Roman" w:hAnsi="Times New Roman" w:cs="Times New Roman"/>
          <w:sz w:val="24"/>
          <w:szCs w:val="24"/>
        </w:rPr>
        <w:t xml:space="preserve">европских земаља у којима је </w:t>
      </w:r>
      <w:r w:rsidR="003B0237" w:rsidRPr="003B0237">
        <w:rPr>
          <w:rFonts w:ascii="Times New Roman" w:hAnsi="Times New Roman" w:cs="Times New Roman"/>
          <w:sz w:val="24"/>
          <w:szCs w:val="24"/>
        </w:rPr>
        <w:t xml:space="preserve">статистика спорта почела </w:t>
      </w:r>
      <w:r w:rsidR="003B0237">
        <w:rPr>
          <w:rFonts w:ascii="Times New Roman" w:hAnsi="Times New Roman" w:cs="Times New Roman"/>
          <w:sz w:val="24"/>
          <w:szCs w:val="24"/>
        </w:rPr>
        <w:t>тек однедавно да се обухвата.</w:t>
      </w:r>
      <w:r w:rsidR="00A019F7">
        <w:rPr>
          <w:rFonts w:ascii="Times New Roman" w:hAnsi="Times New Roman" w:cs="Times New Roman"/>
          <w:sz w:val="24"/>
          <w:szCs w:val="24"/>
        </w:rPr>
        <w:t xml:space="preserve"> Због тога би за дава</w:t>
      </w:r>
      <w:r w:rsidR="008A0639">
        <w:rPr>
          <w:rFonts w:ascii="Times New Roman" w:hAnsi="Times New Roman" w:cs="Times New Roman"/>
          <w:sz w:val="24"/>
          <w:szCs w:val="24"/>
        </w:rPr>
        <w:t xml:space="preserve">ње </w:t>
      </w:r>
      <w:r w:rsidR="009E63DA">
        <w:rPr>
          <w:rFonts w:ascii="Times New Roman" w:hAnsi="Times New Roman" w:cs="Times New Roman"/>
          <w:sz w:val="24"/>
          <w:szCs w:val="24"/>
        </w:rPr>
        <w:t xml:space="preserve">конкретнијих </w:t>
      </w:r>
      <w:r w:rsidR="008A0639">
        <w:rPr>
          <w:rFonts w:ascii="Times New Roman" w:hAnsi="Times New Roman" w:cs="Times New Roman"/>
          <w:sz w:val="24"/>
          <w:szCs w:val="24"/>
        </w:rPr>
        <w:t>препорука</w:t>
      </w:r>
      <w:r w:rsidR="00A019F7">
        <w:rPr>
          <w:rFonts w:ascii="Times New Roman" w:hAnsi="Times New Roman" w:cs="Times New Roman"/>
          <w:sz w:val="24"/>
          <w:szCs w:val="24"/>
        </w:rPr>
        <w:t xml:space="preserve"> о смерницама </w:t>
      </w:r>
      <w:r w:rsidR="001927B3">
        <w:rPr>
          <w:rFonts w:ascii="Times New Roman" w:hAnsi="Times New Roman" w:cs="Times New Roman"/>
          <w:sz w:val="24"/>
          <w:szCs w:val="24"/>
        </w:rPr>
        <w:t xml:space="preserve">неких других, </w:t>
      </w:r>
      <w:r w:rsidR="00A019F7">
        <w:rPr>
          <w:rFonts w:ascii="Times New Roman" w:hAnsi="Times New Roman" w:cs="Times New Roman"/>
          <w:sz w:val="24"/>
          <w:szCs w:val="24"/>
        </w:rPr>
        <w:t>будућих истраживања</w:t>
      </w:r>
      <w:r w:rsidR="00AA3D0B">
        <w:rPr>
          <w:rFonts w:ascii="Times New Roman" w:hAnsi="Times New Roman" w:cs="Times New Roman"/>
          <w:sz w:val="24"/>
          <w:szCs w:val="24"/>
        </w:rPr>
        <w:t xml:space="preserve"> </w:t>
      </w:r>
      <w:r w:rsidR="008A0639">
        <w:rPr>
          <w:rFonts w:ascii="Times New Roman" w:hAnsi="Times New Roman" w:cs="Times New Roman"/>
          <w:sz w:val="24"/>
          <w:szCs w:val="24"/>
        </w:rPr>
        <w:t xml:space="preserve">још </w:t>
      </w:r>
      <w:r w:rsidR="001927B3">
        <w:rPr>
          <w:rFonts w:ascii="Times New Roman" w:hAnsi="Times New Roman" w:cs="Times New Roman"/>
          <w:sz w:val="24"/>
          <w:szCs w:val="24"/>
        </w:rPr>
        <w:t xml:space="preserve">требало да прође извесно време. </w:t>
      </w:r>
      <w:r w:rsidR="00E85D52">
        <w:rPr>
          <w:rFonts w:ascii="Times New Roman" w:hAnsi="Times New Roman" w:cs="Times New Roman"/>
          <w:sz w:val="24"/>
          <w:szCs w:val="24"/>
        </w:rPr>
        <w:t>Међутим, налази студије ипак указују на то да спорт</w:t>
      </w:r>
      <w:r w:rsidR="00786069">
        <w:rPr>
          <w:rFonts w:ascii="Times New Roman" w:hAnsi="Times New Roman" w:cs="Times New Roman"/>
          <w:sz w:val="24"/>
          <w:szCs w:val="24"/>
        </w:rPr>
        <w:t xml:space="preserve">, иако скромно, </w:t>
      </w:r>
      <w:r w:rsidR="00786069" w:rsidRPr="00ED5150">
        <w:rPr>
          <w:rFonts w:ascii="Times New Roman" w:hAnsi="Times New Roman" w:cs="Times New Roman"/>
          <w:sz w:val="24"/>
          <w:szCs w:val="24"/>
        </w:rPr>
        <w:t>ипак</w:t>
      </w:r>
      <w:r w:rsidR="00241357" w:rsidRPr="00ED5150">
        <w:rPr>
          <w:rFonts w:ascii="Times New Roman" w:hAnsi="Times New Roman" w:cs="Times New Roman"/>
          <w:sz w:val="24"/>
          <w:szCs w:val="24"/>
        </w:rPr>
        <w:t xml:space="preserve"> </w:t>
      </w:r>
      <w:r w:rsidR="00786069" w:rsidRPr="00ED5150">
        <w:rPr>
          <w:rFonts w:ascii="Times New Roman" w:hAnsi="Times New Roman" w:cs="Times New Roman"/>
          <w:sz w:val="24"/>
          <w:szCs w:val="24"/>
        </w:rPr>
        <w:t>доприноси</w:t>
      </w:r>
      <w:r w:rsidR="00786069">
        <w:rPr>
          <w:rFonts w:ascii="Times New Roman" w:hAnsi="Times New Roman" w:cs="Times New Roman"/>
          <w:sz w:val="24"/>
          <w:szCs w:val="24"/>
        </w:rPr>
        <w:t xml:space="preserve"> привредном развоју посматраних земаља, </w:t>
      </w:r>
      <w:r w:rsidR="00303173">
        <w:rPr>
          <w:rFonts w:ascii="Times New Roman" w:hAnsi="Times New Roman" w:cs="Times New Roman"/>
          <w:sz w:val="24"/>
          <w:szCs w:val="24"/>
        </w:rPr>
        <w:t xml:space="preserve">имплицирајући и потребу за даљим улагањима у индустрију спорта. </w:t>
      </w:r>
      <w:r w:rsidR="00541AC2">
        <w:rPr>
          <w:rFonts w:ascii="Times New Roman" w:hAnsi="Times New Roman" w:cs="Times New Roman"/>
          <w:sz w:val="24"/>
          <w:szCs w:val="24"/>
        </w:rPr>
        <w:t>Поред тога</w:t>
      </w:r>
      <w:r w:rsidR="002A7FD5">
        <w:rPr>
          <w:rFonts w:ascii="Times New Roman" w:hAnsi="Times New Roman" w:cs="Times New Roman"/>
          <w:sz w:val="24"/>
          <w:szCs w:val="24"/>
        </w:rPr>
        <w:t xml:space="preserve"> што доприноси општем физичком и </w:t>
      </w:r>
      <w:r w:rsidR="00FB50B1">
        <w:rPr>
          <w:rFonts w:ascii="Times New Roman" w:hAnsi="Times New Roman" w:cs="Times New Roman"/>
          <w:sz w:val="24"/>
          <w:szCs w:val="24"/>
        </w:rPr>
        <w:t>менталном</w:t>
      </w:r>
      <w:r w:rsidR="00541AC2">
        <w:rPr>
          <w:rFonts w:ascii="Times New Roman" w:hAnsi="Times New Roman" w:cs="Times New Roman"/>
          <w:sz w:val="24"/>
          <w:szCs w:val="24"/>
        </w:rPr>
        <w:t xml:space="preserve"> здрављу, </w:t>
      </w:r>
      <w:r w:rsidR="00AC086A">
        <w:rPr>
          <w:rFonts w:ascii="Times New Roman" w:hAnsi="Times New Roman" w:cs="Times New Roman"/>
          <w:sz w:val="24"/>
          <w:szCs w:val="24"/>
        </w:rPr>
        <w:t xml:space="preserve">изградњи спортског духа, </w:t>
      </w:r>
      <w:r w:rsidR="002C4946">
        <w:rPr>
          <w:rFonts w:ascii="Times New Roman" w:hAnsi="Times New Roman" w:cs="Times New Roman"/>
          <w:sz w:val="24"/>
          <w:szCs w:val="24"/>
        </w:rPr>
        <w:t xml:space="preserve">повећаном задовољству, </w:t>
      </w:r>
      <w:r w:rsidR="00AC086A">
        <w:rPr>
          <w:rFonts w:ascii="Times New Roman" w:hAnsi="Times New Roman" w:cs="Times New Roman"/>
          <w:sz w:val="24"/>
          <w:szCs w:val="24"/>
        </w:rPr>
        <w:t xml:space="preserve">као и друштвено пожељним облицима понашања, </w:t>
      </w:r>
      <w:r w:rsidR="00665C95">
        <w:rPr>
          <w:rFonts w:ascii="Times New Roman" w:hAnsi="Times New Roman" w:cs="Times New Roman"/>
          <w:sz w:val="24"/>
          <w:szCs w:val="24"/>
        </w:rPr>
        <w:t xml:space="preserve">улагања у </w:t>
      </w:r>
      <w:r w:rsidR="00AC086A">
        <w:rPr>
          <w:rFonts w:ascii="Times New Roman" w:hAnsi="Times New Roman" w:cs="Times New Roman"/>
          <w:sz w:val="24"/>
          <w:szCs w:val="24"/>
        </w:rPr>
        <w:t xml:space="preserve">спорт </w:t>
      </w:r>
      <w:r w:rsidR="00D76747">
        <w:rPr>
          <w:rFonts w:ascii="Times New Roman" w:hAnsi="Times New Roman" w:cs="Times New Roman"/>
          <w:sz w:val="24"/>
          <w:szCs w:val="24"/>
        </w:rPr>
        <w:t>несумњиво</w:t>
      </w:r>
      <w:r w:rsidR="004B41DE">
        <w:rPr>
          <w:rFonts w:ascii="Times New Roman" w:hAnsi="Times New Roman" w:cs="Times New Roman"/>
          <w:sz w:val="24"/>
          <w:szCs w:val="24"/>
        </w:rPr>
        <w:t xml:space="preserve"> утичу </w:t>
      </w:r>
      <w:r w:rsidR="00B6795C">
        <w:rPr>
          <w:rFonts w:ascii="Times New Roman" w:hAnsi="Times New Roman" w:cs="Times New Roman"/>
          <w:sz w:val="24"/>
          <w:szCs w:val="24"/>
        </w:rPr>
        <w:t xml:space="preserve">и </w:t>
      </w:r>
      <w:r w:rsidR="004B41DE">
        <w:rPr>
          <w:rFonts w:ascii="Times New Roman" w:hAnsi="Times New Roman" w:cs="Times New Roman"/>
          <w:sz w:val="24"/>
          <w:szCs w:val="24"/>
        </w:rPr>
        <w:t>на</w:t>
      </w:r>
      <w:r w:rsidR="00665C95">
        <w:rPr>
          <w:rFonts w:ascii="Times New Roman" w:hAnsi="Times New Roman" w:cs="Times New Roman"/>
          <w:sz w:val="24"/>
          <w:szCs w:val="24"/>
        </w:rPr>
        <w:t xml:space="preserve"> отварање нових радних места и подупиру</w:t>
      </w:r>
      <w:r w:rsidR="00D76747">
        <w:rPr>
          <w:rFonts w:ascii="Times New Roman" w:hAnsi="Times New Roman" w:cs="Times New Roman"/>
          <w:sz w:val="24"/>
          <w:szCs w:val="24"/>
        </w:rPr>
        <w:t xml:space="preserve"> локалну и националну привреду сваке земље, доносећи и своје бројне позитивне индиректне </w:t>
      </w:r>
      <w:r w:rsidR="004B41DE">
        <w:rPr>
          <w:rFonts w:ascii="Times New Roman" w:hAnsi="Times New Roman" w:cs="Times New Roman"/>
          <w:sz w:val="24"/>
          <w:szCs w:val="24"/>
        </w:rPr>
        <w:t xml:space="preserve">ефекте </w:t>
      </w:r>
      <w:r w:rsidR="004B41DE" w:rsidRPr="00ED5150">
        <w:rPr>
          <w:rFonts w:ascii="Times New Roman" w:hAnsi="Times New Roman" w:cs="Times New Roman"/>
          <w:sz w:val="24"/>
          <w:szCs w:val="24"/>
        </w:rPr>
        <w:t>по</w:t>
      </w:r>
      <w:r w:rsidR="00241357" w:rsidRPr="00ED5150">
        <w:rPr>
          <w:rFonts w:ascii="Times New Roman" w:hAnsi="Times New Roman" w:cs="Times New Roman"/>
          <w:sz w:val="24"/>
          <w:szCs w:val="24"/>
        </w:rPr>
        <w:t xml:space="preserve"> </w:t>
      </w:r>
      <w:r w:rsidR="00665C95" w:rsidRPr="00ED5150">
        <w:rPr>
          <w:rFonts w:ascii="Times New Roman" w:hAnsi="Times New Roman" w:cs="Times New Roman"/>
          <w:sz w:val="24"/>
          <w:szCs w:val="24"/>
        </w:rPr>
        <w:t>развој</w:t>
      </w:r>
      <w:r w:rsidR="00665C95">
        <w:rPr>
          <w:rFonts w:ascii="Times New Roman" w:hAnsi="Times New Roman" w:cs="Times New Roman"/>
          <w:sz w:val="24"/>
          <w:szCs w:val="24"/>
        </w:rPr>
        <w:t xml:space="preserve"> </w:t>
      </w:r>
      <w:r w:rsidR="004B41DE">
        <w:rPr>
          <w:rFonts w:ascii="Times New Roman" w:hAnsi="Times New Roman" w:cs="Times New Roman"/>
          <w:sz w:val="24"/>
          <w:szCs w:val="24"/>
        </w:rPr>
        <w:t xml:space="preserve">локалног </w:t>
      </w:r>
      <w:r w:rsidR="00665C95">
        <w:rPr>
          <w:rFonts w:ascii="Times New Roman" w:hAnsi="Times New Roman" w:cs="Times New Roman"/>
          <w:sz w:val="24"/>
          <w:szCs w:val="24"/>
        </w:rPr>
        <w:t xml:space="preserve">туризма, грађевинске индустрије, </w:t>
      </w:r>
      <w:r w:rsidR="004B41DE" w:rsidRPr="004B41DE">
        <w:rPr>
          <w:rFonts w:ascii="Times New Roman" w:hAnsi="Times New Roman" w:cs="Times New Roman"/>
          <w:sz w:val="24"/>
          <w:szCs w:val="24"/>
        </w:rPr>
        <w:t>прилив девиза, пореске приходе, развој инфраструктуре</w:t>
      </w:r>
      <w:r w:rsidR="004B41DE">
        <w:rPr>
          <w:rFonts w:ascii="Times New Roman" w:hAnsi="Times New Roman" w:cs="Times New Roman"/>
          <w:sz w:val="24"/>
          <w:szCs w:val="24"/>
        </w:rPr>
        <w:t>,</w:t>
      </w:r>
      <w:r w:rsidR="004B41DE" w:rsidRPr="004B41DE">
        <w:rPr>
          <w:rFonts w:ascii="Times New Roman" w:hAnsi="Times New Roman" w:cs="Times New Roman"/>
          <w:sz w:val="24"/>
          <w:szCs w:val="24"/>
        </w:rPr>
        <w:t xml:space="preserve"> промоцију имиџа земље, развој сектора услуга</w:t>
      </w:r>
      <w:r w:rsidR="004B41DE">
        <w:rPr>
          <w:rFonts w:ascii="Times New Roman" w:hAnsi="Times New Roman" w:cs="Times New Roman"/>
          <w:sz w:val="24"/>
          <w:szCs w:val="24"/>
        </w:rPr>
        <w:t xml:space="preserve"> и др.</w:t>
      </w:r>
      <w:r w:rsidR="00975675">
        <w:rPr>
          <w:rFonts w:ascii="Times New Roman" w:hAnsi="Times New Roman" w:cs="Times New Roman"/>
          <w:sz w:val="24"/>
          <w:szCs w:val="24"/>
        </w:rPr>
        <w:t xml:space="preserve"> Све наведено спада у </w:t>
      </w:r>
      <w:r w:rsidR="00B65C51">
        <w:rPr>
          <w:rFonts w:ascii="Times New Roman" w:hAnsi="Times New Roman" w:cs="Times New Roman"/>
          <w:sz w:val="24"/>
          <w:szCs w:val="24"/>
        </w:rPr>
        <w:t xml:space="preserve">сасвим </w:t>
      </w:r>
      <w:r w:rsidR="000D40C3">
        <w:rPr>
          <w:rFonts w:ascii="Times New Roman" w:hAnsi="Times New Roman" w:cs="Times New Roman"/>
          <w:sz w:val="24"/>
          <w:szCs w:val="24"/>
        </w:rPr>
        <w:t>добре разлоге за даљу и ефикаснију афирмацију</w:t>
      </w:r>
      <w:r w:rsidR="00975675">
        <w:rPr>
          <w:rFonts w:ascii="Times New Roman" w:hAnsi="Times New Roman" w:cs="Times New Roman"/>
          <w:sz w:val="24"/>
          <w:szCs w:val="24"/>
        </w:rPr>
        <w:t xml:space="preserve"> развоја индустрије спорта.</w:t>
      </w:r>
    </w:p>
    <w:p w:rsidR="00DE4ADC" w:rsidRDefault="00DE4ADC" w:rsidP="00DE4ADC">
      <w:pPr>
        <w:spacing w:after="0" w:line="360" w:lineRule="auto"/>
        <w:jc w:val="both"/>
        <w:rPr>
          <w:rFonts w:ascii="Times New Roman" w:hAnsi="Times New Roman" w:cs="Times New Roman"/>
          <w:sz w:val="24"/>
          <w:szCs w:val="24"/>
        </w:rPr>
      </w:pPr>
    </w:p>
    <w:p w:rsidR="0062569F" w:rsidRDefault="0062569F" w:rsidP="0062569F">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РЕФЕРЕНЦЕ</w:t>
      </w:r>
    </w:p>
    <w:p w:rsidR="00BE608F" w:rsidRPr="00BE608F" w:rsidRDefault="00BE608F" w:rsidP="0062569F">
      <w:pPr>
        <w:spacing w:after="0" w:line="360" w:lineRule="auto"/>
        <w:jc w:val="center"/>
        <w:rPr>
          <w:rFonts w:ascii="Times New Roman" w:hAnsi="Times New Roman" w:cs="Times New Roman"/>
          <w:sz w:val="24"/>
          <w:szCs w:val="24"/>
        </w:rPr>
      </w:pPr>
    </w:p>
    <w:p w:rsidR="0084515D" w:rsidRPr="00ED5150" w:rsidRDefault="0084515D" w:rsidP="0084515D">
      <w:pPr>
        <w:spacing w:after="0" w:line="360" w:lineRule="auto"/>
        <w:ind w:left="567" w:hanging="567"/>
        <w:jc w:val="both"/>
        <w:rPr>
          <w:rFonts w:ascii="Times New Roman" w:hAnsi="Times New Roman" w:cs="Times New Roman"/>
          <w:lang w:val="en-GB"/>
        </w:rPr>
      </w:pPr>
      <w:r w:rsidRPr="00A512F4">
        <w:rPr>
          <w:rFonts w:ascii="Times New Roman" w:hAnsi="Times New Roman" w:cs="Times New Roman"/>
          <w:lang w:val="en-GB"/>
        </w:rPr>
        <w:t>Andreas, U., &amp;</w:t>
      </w:r>
      <w:r w:rsidR="00AF1EB6">
        <w:rPr>
          <w:rFonts w:ascii="Times New Roman" w:hAnsi="Times New Roman" w:cs="Times New Roman"/>
          <w:lang w:val="en-GB"/>
        </w:rPr>
        <w:t xml:space="preserve"> </w:t>
      </w:r>
      <w:r w:rsidRPr="00A512F4">
        <w:rPr>
          <w:rFonts w:ascii="Times New Roman" w:hAnsi="Times New Roman" w:cs="Times New Roman"/>
          <w:lang w:val="en-GB"/>
        </w:rPr>
        <w:t>Korn, O</w:t>
      </w:r>
      <w:r w:rsidRPr="00ED5150">
        <w:rPr>
          <w:rFonts w:ascii="Times New Roman" w:hAnsi="Times New Roman" w:cs="Times New Roman"/>
          <w:lang w:val="en-GB"/>
        </w:rPr>
        <w:t>. (1996).</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Model selection in neural networks.</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ZEW Discussion Papers, No. 96-21. Mannheim: Zentrum</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für</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Europäische</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Wirtschaftsforschung (ZEW).</w:t>
      </w:r>
    </w:p>
    <w:p w:rsidR="0084515D" w:rsidRPr="00A512F4"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Andreff, W. (2006).</w:t>
      </w:r>
      <w:r w:rsidR="00241357" w:rsidRPr="00ED5150">
        <w:rPr>
          <w:rFonts w:ascii="Times New Roman" w:hAnsi="Times New Roman" w:cs="Times New Roman"/>
          <w:lang w:val="en-GB"/>
        </w:rPr>
        <w:t xml:space="preserve"> </w:t>
      </w:r>
      <w:r w:rsidR="0003401E">
        <w:rPr>
          <w:rFonts w:ascii="Times New Roman" w:hAnsi="Times New Roman" w:cs="Times New Roman"/>
          <w:lang w:val="en-GB"/>
        </w:rPr>
        <w:t>Sport in Developing C</w:t>
      </w:r>
      <w:r w:rsidRPr="00ED5150">
        <w:rPr>
          <w:rFonts w:ascii="Times New Roman" w:hAnsi="Times New Roman" w:cs="Times New Roman"/>
          <w:lang w:val="en-GB"/>
        </w:rPr>
        <w:t>ountries.</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W</w:t>
      </w:r>
      <w:r w:rsidR="00A10966">
        <w:rPr>
          <w:rFonts w:ascii="Times New Roman" w:hAnsi="Times New Roman" w:cs="Times New Roman"/>
          <w:lang w:val="en-GB"/>
        </w:rPr>
        <w:t>.</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Andreff</w:t>
      </w:r>
      <w:r w:rsidR="00A10966">
        <w:rPr>
          <w:rFonts w:ascii="Times New Roman" w:hAnsi="Times New Roman" w:cs="Times New Roman"/>
          <w:lang w:val="en-GB"/>
        </w:rPr>
        <w:t xml:space="preserve"> </w:t>
      </w:r>
      <w:r w:rsidRPr="00ED5150">
        <w:rPr>
          <w:rFonts w:ascii="Times New Roman" w:hAnsi="Times New Roman" w:cs="Times New Roman"/>
          <w:lang w:val="en-GB"/>
        </w:rPr>
        <w:t>&amp; S</w:t>
      </w:r>
      <w:r w:rsidR="00A10966">
        <w:rPr>
          <w:rFonts w:ascii="Times New Roman" w:hAnsi="Times New Roman" w:cs="Times New Roman"/>
          <w:lang w:val="en-GB"/>
        </w:rPr>
        <w:t>.</w:t>
      </w:r>
      <w:r w:rsidRPr="00A512F4">
        <w:rPr>
          <w:rFonts w:ascii="Times New Roman" w:hAnsi="Times New Roman" w:cs="Times New Roman"/>
          <w:lang w:val="en-GB"/>
        </w:rPr>
        <w:t xml:space="preserve"> Szymanski (eds.), </w:t>
      </w:r>
      <w:r w:rsidRPr="00A512F4">
        <w:rPr>
          <w:rFonts w:ascii="Times New Roman" w:hAnsi="Times New Roman" w:cs="Times New Roman"/>
          <w:i/>
          <w:lang w:val="en-GB"/>
        </w:rPr>
        <w:t>Handbook on the Economics of Sport</w:t>
      </w:r>
      <w:r w:rsidRPr="00A512F4">
        <w:rPr>
          <w:rFonts w:ascii="Times New Roman" w:hAnsi="Times New Roman" w:cs="Times New Roman"/>
          <w:lang w:val="en-GB"/>
        </w:rPr>
        <w:t>, chapter 30, (pp. 308-315). Cheltenham Glos, UK:  Edward Elgar Publishing.</w:t>
      </w:r>
    </w:p>
    <w:p w:rsidR="0084515D" w:rsidRPr="00A512F4" w:rsidRDefault="0084515D" w:rsidP="0084515D">
      <w:pPr>
        <w:spacing w:after="0" w:line="360" w:lineRule="auto"/>
        <w:ind w:left="567" w:hanging="567"/>
        <w:jc w:val="both"/>
        <w:rPr>
          <w:rFonts w:ascii="Times New Roman" w:hAnsi="Times New Roman" w:cs="Times New Roman"/>
          <w:lang w:val="en-GB"/>
        </w:rPr>
      </w:pPr>
      <w:r w:rsidRPr="00A512F4">
        <w:rPr>
          <w:rFonts w:ascii="Times New Roman" w:hAnsi="Times New Roman" w:cs="Times New Roman"/>
          <w:lang w:val="en-GB"/>
        </w:rPr>
        <w:t>Baumann, R. W., Matheson, V. A., &amp;</w:t>
      </w:r>
      <w:r w:rsidR="00AF1EB6">
        <w:rPr>
          <w:rFonts w:ascii="Times New Roman" w:hAnsi="Times New Roman" w:cs="Times New Roman"/>
          <w:lang w:val="en-GB"/>
        </w:rPr>
        <w:t xml:space="preserve"> </w:t>
      </w:r>
      <w:r w:rsidRPr="00A512F4">
        <w:rPr>
          <w:rFonts w:ascii="Times New Roman" w:hAnsi="Times New Roman" w:cs="Times New Roman"/>
          <w:lang w:val="en-GB"/>
        </w:rPr>
        <w:t xml:space="preserve">Muroi, C. (2009). Bowling in Hawaii: Examining the Effectiveness of Sports-Based Tourism Strategies. </w:t>
      </w:r>
      <w:r w:rsidRPr="00A512F4">
        <w:rPr>
          <w:rFonts w:ascii="Times New Roman" w:hAnsi="Times New Roman" w:cs="Times New Roman"/>
          <w:i/>
          <w:lang w:val="en-GB"/>
        </w:rPr>
        <w:t>Journal of Sports Economics</w:t>
      </w:r>
      <w:r w:rsidRPr="00A512F4">
        <w:rPr>
          <w:rFonts w:ascii="Times New Roman" w:hAnsi="Times New Roman" w:cs="Times New Roman"/>
          <w:lang w:val="en-GB"/>
        </w:rPr>
        <w:t xml:space="preserve">, </w:t>
      </w:r>
      <w:r w:rsidRPr="00A512F4">
        <w:rPr>
          <w:rFonts w:ascii="Times New Roman" w:hAnsi="Times New Roman" w:cs="Times New Roman"/>
          <w:i/>
          <w:lang w:val="en-GB"/>
        </w:rPr>
        <w:t>10</w:t>
      </w:r>
      <w:r w:rsidRPr="00A512F4">
        <w:rPr>
          <w:rFonts w:ascii="Times New Roman" w:hAnsi="Times New Roman" w:cs="Times New Roman"/>
          <w:lang w:val="en-GB"/>
        </w:rPr>
        <w:t>(1).  https://doi.org/10.1177/1527002508327401</w:t>
      </w:r>
    </w:p>
    <w:p w:rsidR="0084515D" w:rsidRPr="00ED5150"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Eurostat.</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(2025). Eurostat database, https://ec.europa.eu/eurostat (01.15.2025).</w:t>
      </w:r>
    </w:p>
    <w:p w:rsidR="0084515D" w:rsidRPr="00ED5150"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Hossain, M. M., Abdulla, F.,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Majumder, A. K. (2017).</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Comparing the Forecasting Performance of ARIMA and Neural Network Mo</w:t>
      </w:r>
      <w:r w:rsidR="0003401E">
        <w:rPr>
          <w:rFonts w:ascii="Times New Roman" w:hAnsi="Times New Roman" w:cs="Times New Roman"/>
          <w:lang w:val="en-GB"/>
        </w:rPr>
        <w:t>del by U</w:t>
      </w:r>
      <w:r w:rsidRPr="00ED5150">
        <w:rPr>
          <w:rFonts w:ascii="Times New Roman" w:hAnsi="Times New Roman" w:cs="Times New Roman"/>
          <w:lang w:val="en-GB"/>
        </w:rPr>
        <w:t xml:space="preserve">sing the Remittances of Bangladesh, </w:t>
      </w:r>
      <w:r w:rsidRPr="00ED5150">
        <w:rPr>
          <w:rFonts w:ascii="Times New Roman" w:hAnsi="Times New Roman" w:cs="Times New Roman"/>
          <w:i/>
          <w:lang w:val="en-GB"/>
        </w:rPr>
        <w:t>JUJSS</w:t>
      </w:r>
      <w:r w:rsidRPr="00ED5150">
        <w:rPr>
          <w:rFonts w:ascii="Times New Roman" w:hAnsi="Times New Roman" w:cs="Times New Roman"/>
          <w:lang w:val="en-GB"/>
        </w:rPr>
        <w:t xml:space="preserve">, </w:t>
      </w:r>
      <w:r w:rsidRPr="00ED5150">
        <w:rPr>
          <w:rFonts w:ascii="Times New Roman" w:hAnsi="Times New Roman" w:cs="Times New Roman"/>
          <w:i/>
          <w:lang w:val="en-GB"/>
        </w:rPr>
        <w:t>34</w:t>
      </w:r>
      <w:r w:rsidRPr="00ED5150">
        <w:rPr>
          <w:rFonts w:ascii="Times New Roman" w:hAnsi="Times New Roman" w:cs="Times New Roman"/>
          <w:lang w:val="en-GB"/>
        </w:rPr>
        <w:t>(2017), 1-12.</w:t>
      </w:r>
    </w:p>
    <w:p w:rsidR="0084515D" w:rsidRPr="00ED5150" w:rsidRDefault="0084515D" w:rsidP="0084515D">
      <w:pPr>
        <w:spacing w:after="0" w:line="360" w:lineRule="auto"/>
        <w:ind w:left="567" w:hanging="567"/>
        <w:jc w:val="both"/>
        <w:rPr>
          <w:rFonts w:ascii="Times New Roman" w:hAnsi="Times New Roman" w:cs="Times New Roman"/>
          <w:color w:val="C00000"/>
          <w:lang w:val="en-GB"/>
        </w:rPr>
      </w:pPr>
      <w:r w:rsidRPr="00ED5150">
        <w:rPr>
          <w:rFonts w:ascii="Times New Roman" w:hAnsi="Times New Roman" w:cs="Times New Roman"/>
          <w:lang w:val="en-GB"/>
        </w:rPr>
        <w:t>Khorshid, M., Tharwat, A., Bader, A.,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Omran, A. (2009).</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The ARIMA versus Artificial Neural Network Modeling.</w:t>
      </w:r>
      <w:r w:rsidR="00241357" w:rsidRPr="00ED5150">
        <w:rPr>
          <w:rFonts w:ascii="Times New Roman" w:hAnsi="Times New Roman" w:cs="Times New Roman"/>
          <w:lang w:val="en-GB"/>
        </w:rPr>
        <w:t xml:space="preserve"> </w:t>
      </w:r>
      <w:r w:rsidRPr="00ED5150">
        <w:rPr>
          <w:rFonts w:ascii="Times New Roman" w:hAnsi="Times New Roman" w:cs="Times New Roman"/>
          <w:i/>
          <w:lang w:val="en-GB"/>
        </w:rPr>
        <w:t>International Journal of Computers and Information</w:t>
      </w:r>
      <w:r w:rsidRPr="00ED5150">
        <w:rPr>
          <w:rFonts w:ascii="Times New Roman" w:hAnsi="Times New Roman" w:cs="Times New Roman"/>
          <w:lang w:val="en-GB"/>
        </w:rPr>
        <w:t xml:space="preserve">, </w:t>
      </w:r>
      <w:r w:rsidRPr="00ED5150">
        <w:rPr>
          <w:rFonts w:ascii="Times New Roman" w:hAnsi="Times New Roman" w:cs="Times New Roman"/>
          <w:i/>
          <w:lang w:val="en-GB"/>
        </w:rPr>
        <w:t>2</w:t>
      </w:r>
      <w:r w:rsidRPr="00ED5150">
        <w:rPr>
          <w:rFonts w:ascii="Times New Roman" w:hAnsi="Times New Roman" w:cs="Times New Roman"/>
          <w:lang w:val="en-GB"/>
        </w:rPr>
        <w:t>(1), 30-40.</w:t>
      </w:r>
    </w:p>
    <w:p w:rsidR="0084515D" w:rsidRPr="00A512F4" w:rsidRDefault="0084515D" w:rsidP="0084515D">
      <w:pPr>
        <w:spacing w:after="0" w:line="360" w:lineRule="auto"/>
        <w:ind w:left="567" w:hanging="567"/>
        <w:jc w:val="both"/>
        <w:rPr>
          <w:rFonts w:ascii="Times New Roman" w:hAnsi="Times New Roman" w:cs="Times New Roman"/>
          <w:color w:val="C00000"/>
          <w:lang w:val="en-GB"/>
        </w:rPr>
      </w:pPr>
      <w:r w:rsidRPr="00ED5150">
        <w:rPr>
          <w:rFonts w:ascii="Times New Roman" w:hAnsi="Times New Roman" w:cs="Times New Roman"/>
          <w:lang w:val="en-GB"/>
        </w:rPr>
        <w:t>Kim, Y. S., Kim, M. K., Fu, N., Liu, J., Wang, J.,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Srebric, J. (2025).</w:t>
      </w:r>
      <w:r w:rsidR="00241357" w:rsidRPr="00ED5150">
        <w:rPr>
          <w:rFonts w:ascii="Times New Roman" w:hAnsi="Times New Roman" w:cs="Times New Roman"/>
          <w:lang w:val="en-GB"/>
        </w:rPr>
        <w:t xml:space="preserve"> </w:t>
      </w:r>
      <w:r w:rsidRPr="00ED5150">
        <w:rPr>
          <w:rFonts w:ascii="Times New Roman" w:hAnsi="Times New Roman" w:cs="Times New Roman"/>
          <w:lang w:val="en-GB"/>
        </w:rPr>
        <w:t xml:space="preserve">Investigating the impact of data normalization methods on predicting electricity consumption in a building using different </w:t>
      </w:r>
      <w:r w:rsidRPr="00ED5150">
        <w:rPr>
          <w:rFonts w:ascii="Times New Roman" w:hAnsi="Times New Roman" w:cs="Times New Roman"/>
          <w:lang w:val="en-GB"/>
        </w:rPr>
        <w:lastRenderedPageBreak/>
        <w:t>artificial neural network models.</w:t>
      </w:r>
      <w:r w:rsidR="00241357" w:rsidRPr="00ED5150">
        <w:rPr>
          <w:rFonts w:ascii="Times New Roman" w:hAnsi="Times New Roman" w:cs="Times New Roman"/>
          <w:lang w:val="en-GB"/>
        </w:rPr>
        <w:t xml:space="preserve"> </w:t>
      </w:r>
      <w:r w:rsidRPr="00ED5150">
        <w:rPr>
          <w:rFonts w:ascii="Times New Roman" w:hAnsi="Times New Roman" w:cs="Times New Roman"/>
          <w:i/>
          <w:lang w:val="en-GB"/>
        </w:rPr>
        <w:t>Sustainable</w:t>
      </w:r>
      <w:r w:rsidRPr="00A512F4">
        <w:rPr>
          <w:rFonts w:ascii="Times New Roman" w:hAnsi="Times New Roman" w:cs="Times New Roman"/>
          <w:i/>
          <w:lang w:val="en-GB"/>
        </w:rPr>
        <w:t xml:space="preserve"> Cities and Society</w:t>
      </w:r>
      <w:r w:rsidRPr="00A512F4">
        <w:rPr>
          <w:rFonts w:ascii="Times New Roman" w:hAnsi="Times New Roman" w:cs="Times New Roman"/>
          <w:lang w:val="en-GB"/>
        </w:rPr>
        <w:t xml:space="preserve">, </w:t>
      </w:r>
      <w:r w:rsidRPr="00A512F4">
        <w:rPr>
          <w:rFonts w:ascii="Times New Roman" w:hAnsi="Times New Roman" w:cs="Times New Roman"/>
          <w:i/>
          <w:lang w:val="en-GB"/>
        </w:rPr>
        <w:t>118</w:t>
      </w:r>
      <w:r w:rsidRPr="00A512F4">
        <w:rPr>
          <w:rFonts w:ascii="Times New Roman" w:hAnsi="Times New Roman" w:cs="Times New Roman"/>
          <w:lang w:val="en-GB"/>
        </w:rPr>
        <w:t>(2025), 105570, 1-12, https://doi.org/10.1016/j.scs.2024.105570</w:t>
      </w:r>
    </w:p>
    <w:p w:rsidR="0084515D" w:rsidRPr="00A512F4" w:rsidRDefault="0084515D" w:rsidP="0084515D">
      <w:pPr>
        <w:spacing w:after="0" w:line="360" w:lineRule="auto"/>
        <w:ind w:left="567" w:hanging="567"/>
        <w:jc w:val="both"/>
        <w:rPr>
          <w:rFonts w:ascii="Times New Roman" w:hAnsi="Times New Roman" w:cs="Times New Roman"/>
          <w:color w:val="C00000"/>
          <w:lang w:val="en-GB"/>
        </w:rPr>
      </w:pPr>
      <w:r w:rsidRPr="00A512F4">
        <w:rPr>
          <w:rFonts w:ascii="Times New Roman" w:hAnsi="Times New Roman" w:cs="Times New Roman"/>
          <w:lang w:val="en-GB"/>
        </w:rPr>
        <w:t>Kobierecki, M. M., &amp;</w:t>
      </w:r>
      <w:r w:rsidR="00AF1EB6">
        <w:rPr>
          <w:rFonts w:ascii="Times New Roman" w:hAnsi="Times New Roman" w:cs="Times New Roman"/>
          <w:lang w:val="en-GB"/>
        </w:rPr>
        <w:t xml:space="preserve"> </w:t>
      </w:r>
      <w:r w:rsidRPr="00A512F4">
        <w:rPr>
          <w:rFonts w:ascii="Times New Roman" w:hAnsi="Times New Roman" w:cs="Times New Roman"/>
          <w:lang w:val="en-GB"/>
        </w:rPr>
        <w:t xml:space="preserve">Pierzgalski, M. (2022). Sports Mega-Events and Economic Growth: A Synthetic Control Approach. </w:t>
      </w:r>
      <w:r w:rsidRPr="00A512F4">
        <w:rPr>
          <w:rFonts w:ascii="Times New Roman" w:hAnsi="Times New Roman" w:cs="Times New Roman"/>
          <w:i/>
          <w:lang w:val="en-GB"/>
        </w:rPr>
        <w:t>Journal of Sports Economics</w:t>
      </w:r>
      <w:r w:rsidRPr="00A512F4">
        <w:rPr>
          <w:rFonts w:ascii="Times New Roman" w:hAnsi="Times New Roman" w:cs="Times New Roman"/>
          <w:lang w:val="en-GB"/>
        </w:rPr>
        <w:t xml:space="preserve">, </w:t>
      </w:r>
      <w:r w:rsidRPr="00A512F4">
        <w:rPr>
          <w:rFonts w:ascii="Times New Roman" w:hAnsi="Times New Roman" w:cs="Times New Roman"/>
          <w:i/>
          <w:lang w:val="en-GB"/>
        </w:rPr>
        <w:t>23</w:t>
      </w:r>
      <w:r w:rsidRPr="00A512F4">
        <w:rPr>
          <w:rFonts w:ascii="Times New Roman" w:hAnsi="Times New Roman" w:cs="Times New Roman"/>
          <w:lang w:val="en-GB"/>
        </w:rPr>
        <w:t>(5).  https://doi.org/10.1177/15270025211071029</w:t>
      </w:r>
    </w:p>
    <w:p w:rsidR="0084515D" w:rsidRPr="00A512F4" w:rsidRDefault="0084515D" w:rsidP="0084515D">
      <w:pPr>
        <w:spacing w:after="0" w:line="360" w:lineRule="auto"/>
        <w:ind w:left="567" w:hanging="567"/>
        <w:jc w:val="both"/>
        <w:rPr>
          <w:rFonts w:ascii="Times New Roman" w:hAnsi="Times New Roman" w:cs="Times New Roman"/>
          <w:lang w:val="en-GB"/>
        </w:rPr>
      </w:pPr>
      <w:r w:rsidRPr="00A512F4">
        <w:rPr>
          <w:rFonts w:ascii="Times New Roman" w:hAnsi="Times New Roman" w:cs="Times New Roman"/>
          <w:lang w:val="en-GB"/>
        </w:rPr>
        <w:t>KPMG. (2018). The economic impact of major sports events: Analysis of Hong Kong’s 2017 major sports event calendar and outlook for the future, September 2018. Hong Kong: KPMG and Business of Sport Network.</w:t>
      </w:r>
    </w:p>
    <w:p w:rsidR="0084515D" w:rsidRPr="00ED5150" w:rsidRDefault="0084515D" w:rsidP="0084515D">
      <w:pPr>
        <w:spacing w:after="0" w:line="360" w:lineRule="auto"/>
        <w:ind w:left="567" w:hanging="567"/>
        <w:jc w:val="both"/>
        <w:rPr>
          <w:rFonts w:ascii="Times New Roman" w:hAnsi="Times New Roman" w:cs="Times New Roman"/>
          <w:lang w:val="en-GB"/>
        </w:rPr>
      </w:pPr>
      <w:r w:rsidRPr="00A512F4">
        <w:rPr>
          <w:rFonts w:ascii="Times New Roman" w:hAnsi="Times New Roman" w:cs="Times New Roman"/>
          <w:lang w:val="en-GB"/>
        </w:rPr>
        <w:t>Kustec, S., &amp;</w:t>
      </w:r>
      <w:r w:rsidR="00AF1EB6">
        <w:rPr>
          <w:rFonts w:ascii="Times New Roman" w:hAnsi="Times New Roman" w:cs="Times New Roman"/>
          <w:lang w:val="en-GB"/>
        </w:rPr>
        <w:t xml:space="preserve"> </w:t>
      </w:r>
      <w:r w:rsidRPr="00A512F4">
        <w:rPr>
          <w:rFonts w:ascii="Times New Roman" w:hAnsi="Times New Roman" w:cs="Times New Roman"/>
          <w:lang w:val="en-GB"/>
        </w:rPr>
        <w:t>Ličen, S</w:t>
      </w:r>
      <w:r w:rsidRPr="003D02EB">
        <w:rPr>
          <w:rFonts w:ascii="Times New Roman" w:hAnsi="Times New Roman" w:cs="Times New Roman"/>
          <w:lang w:val="en-GB"/>
        </w:rPr>
        <w:t>. (</w:t>
      </w:r>
      <w:r w:rsidRPr="00ED5150">
        <w:rPr>
          <w:rFonts w:ascii="Times New Roman" w:hAnsi="Times New Roman" w:cs="Times New Roman"/>
          <w:lang w:val="en-GB"/>
        </w:rPr>
        <w:t>2020).</w:t>
      </w:r>
      <w:r w:rsidR="00241357" w:rsidRPr="00ED5150">
        <w:rPr>
          <w:rFonts w:ascii="Times New Roman" w:hAnsi="Times New Roman" w:cs="Times New Roman"/>
          <w:lang w:val="en-GB"/>
        </w:rPr>
        <w:t xml:space="preserve"> </w:t>
      </w:r>
      <w:r w:rsidR="0003401E">
        <w:rPr>
          <w:rFonts w:ascii="Times New Roman" w:hAnsi="Times New Roman" w:cs="Times New Roman"/>
          <w:lang w:val="en-GB"/>
        </w:rPr>
        <w:t>Sport and W</w:t>
      </w:r>
      <w:r w:rsidRPr="00ED5150">
        <w:rPr>
          <w:rFonts w:ascii="Times New Roman" w:hAnsi="Times New Roman" w:cs="Times New Roman"/>
          <w:lang w:val="en-GB"/>
        </w:rPr>
        <w:t>elfare i</w:t>
      </w:r>
      <w:r w:rsidR="0003401E">
        <w:rPr>
          <w:rFonts w:ascii="Times New Roman" w:hAnsi="Times New Roman" w:cs="Times New Roman"/>
          <w:lang w:val="en-GB"/>
        </w:rPr>
        <w:t>n Central and Eastern European C</w:t>
      </w:r>
      <w:r w:rsidRPr="00ED5150">
        <w:rPr>
          <w:rFonts w:ascii="Times New Roman" w:hAnsi="Times New Roman" w:cs="Times New Roman"/>
          <w:lang w:val="en-GB"/>
        </w:rPr>
        <w:t>ountries.</w:t>
      </w:r>
      <w:r w:rsidR="00A10966">
        <w:rPr>
          <w:rFonts w:ascii="Times New Roman" w:hAnsi="Times New Roman" w:cs="Times New Roman"/>
          <w:lang w:val="en-GB"/>
        </w:rPr>
        <w:t xml:space="preserve"> </w:t>
      </w:r>
      <w:r w:rsidRPr="00ED5150">
        <w:rPr>
          <w:rFonts w:ascii="Times New Roman" w:hAnsi="Times New Roman" w:cs="Times New Roman"/>
          <w:lang w:val="en-GB"/>
        </w:rPr>
        <w:t>N</w:t>
      </w:r>
      <w:r w:rsidR="00A10966">
        <w:rPr>
          <w:rFonts w:ascii="Times New Roman" w:hAnsi="Times New Roman" w:cs="Times New Roman"/>
          <w:lang w:val="en-GB"/>
        </w:rPr>
        <w:t xml:space="preserve">. </w:t>
      </w:r>
      <w:r w:rsidRPr="00ED5150">
        <w:rPr>
          <w:rFonts w:ascii="Times New Roman" w:hAnsi="Times New Roman" w:cs="Times New Roman"/>
          <w:lang w:val="en-GB"/>
        </w:rPr>
        <w:t>R. Porro, S</w:t>
      </w:r>
      <w:r w:rsidR="00A10966">
        <w:rPr>
          <w:rFonts w:ascii="Times New Roman" w:hAnsi="Times New Roman" w:cs="Times New Roman"/>
          <w:lang w:val="en-GB"/>
        </w:rPr>
        <w:t>.</w:t>
      </w:r>
      <w:r w:rsidRPr="00ED5150">
        <w:rPr>
          <w:rFonts w:ascii="Times New Roman" w:hAnsi="Times New Roman" w:cs="Times New Roman"/>
          <w:lang w:val="en-GB"/>
        </w:rPr>
        <w:t xml:space="preserve"> Martelli </w:t>
      </w:r>
      <w:r w:rsidR="00A10966">
        <w:rPr>
          <w:rFonts w:ascii="Times New Roman" w:hAnsi="Times New Roman" w:cs="Times New Roman"/>
          <w:lang w:val="en-GB"/>
        </w:rPr>
        <w:t>&amp;</w:t>
      </w:r>
      <w:r w:rsidRPr="00ED5150">
        <w:rPr>
          <w:rFonts w:ascii="Times New Roman" w:hAnsi="Times New Roman" w:cs="Times New Roman"/>
          <w:lang w:val="en-GB"/>
        </w:rPr>
        <w:t xml:space="preserve"> A</w:t>
      </w:r>
      <w:r w:rsidR="00A10966">
        <w:rPr>
          <w:rFonts w:ascii="Times New Roman" w:hAnsi="Times New Roman" w:cs="Times New Roman"/>
          <w:lang w:val="en-GB"/>
        </w:rPr>
        <w:t xml:space="preserve">. </w:t>
      </w:r>
      <w:r w:rsidRPr="00ED5150">
        <w:rPr>
          <w:rFonts w:ascii="Times New Roman" w:hAnsi="Times New Roman" w:cs="Times New Roman"/>
          <w:lang w:val="en-GB"/>
        </w:rPr>
        <w:t xml:space="preserve">Testa (eds.), </w:t>
      </w:r>
      <w:r w:rsidRPr="00ED5150">
        <w:rPr>
          <w:rFonts w:ascii="Times New Roman" w:hAnsi="Times New Roman" w:cs="Times New Roman"/>
          <w:i/>
          <w:lang w:val="en-GB"/>
        </w:rPr>
        <w:t>Sport, Welfare and Social Policy in the European Union</w:t>
      </w:r>
      <w:r w:rsidRPr="00ED5150">
        <w:rPr>
          <w:rFonts w:ascii="Times New Roman" w:hAnsi="Times New Roman" w:cs="Times New Roman"/>
          <w:lang w:val="en-GB"/>
        </w:rPr>
        <w:t>, First Edition. London: Routledge.</w:t>
      </w:r>
    </w:p>
    <w:p w:rsidR="0084515D" w:rsidRPr="00ED5150"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 xml:space="preserve">Langer, V. C. E., Maennig, W., &amp; Richter, F. J. (2015). New Shocks in the </w:t>
      </w:r>
      <w:r w:rsidR="0003401E">
        <w:rPr>
          <w:rFonts w:ascii="Times New Roman" w:hAnsi="Times New Roman" w:cs="Times New Roman"/>
          <w:lang w:val="en-GB"/>
        </w:rPr>
        <w:t>Data: Olympic Games and T</w:t>
      </w:r>
      <w:r w:rsidRPr="00ED5150">
        <w:rPr>
          <w:rFonts w:ascii="Times New Roman" w:hAnsi="Times New Roman" w:cs="Times New Roman"/>
          <w:lang w:val="en-GB"/>
        </w:rPr>
        <w:t xml:space="preserve">heir </w:t>
      </w:r>
      <w:r w:rsidR="0003401E">
        <w:rPr>
          <w:rFonts w:ascii="Times New Roman" w:hAnsi="Times New Roman" w:cs="Times New Roman"/>
          <w:lang w:val="en-GB"/>
        </w:rPr>
        <w:t>M</w:t>
      </w:r>
      <w:r w:rsidRPr="00ED5150">
        <w:rPr>
          <w:rFonts w:ascii="Times New Roman" w:hAnsi="Times New Roman" w:cs="Times New Roman"/>
          <w:lang w:val="en-GB"/>
        </w:rPr>
        <w:t xml:space="preserve">acroeconomic </w:t>
      </w:r>
      <w:r w:rsidR="0003401E">
        <w:rPr>
          <w:rFonts w:ascii="Times New Roman" w:hAnsi="Times New Roman" w:cs="Times New Roman"/>
          <w:lang w:val="en-GB"/>
        </w:rPr>
        <w:t>E</w:t>
      </w:r>
      <w:r w:rsidRPr="00ED5150">
        <w:rPr>
          <w:rFonts w:ascii="Times New Roman" w:hAnsi="Times New Roman" w:cs="Times New Roman"/>
          <w:lang w:val="en-GB"/>
        </w:rPr>
        <w:t>ffects – Reply, Hamburg Contemporary Economic Discussions, No. 52. Hamburg: Universität Hamburg.</w:t>
      </w:r>
    </w:p>
    <w:p w:rsidR="0084515D" w:rsidRPr="00ED5150"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Mamcarczyk, M.,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 xml:space="preserve">Szyszko, M. (2020). The Macroeconomic Aspects of Sport in Europe: A Cross-Country Comparison. </w:t>
      </w:r>
      <w:r w:rsidRPr="00ED5150">
        <w:rPr>
          <w:rFonts w:ascii="Times New Roman" w:hAnsi="Times New Roman" w:cs="Times New Roman"/>
          <w:i/>
          <w:lang w:val="en-GB"/>
        </w:rPr>
        <w:t>Ruch</w:t>
      </w:r>
      <w:r w:rsidR="00241357" w:rsidRPr="00ED5150">
        <w:rPr>
          <w:rFonts w:ascii="Times New Roman" w:hAnsi="Times New Roman" w:cs="Times New Roman"/>
          <w:i/>
          <w:lang w:val="en-GB"/>
        </w:rPr>
        <w:t xml:space="preserve"> </w:t>
      </w:r>
      <w:r w:rsidRPr="00ED5150">
        <w:rPr>
          <w:rFonts w:ascii="Times New Roman" w:hAnsi="Times New Roman" w:cs="Times New Roman"/>
          <w:i/>
          <w:lang w:val="en-GB"/>
        </w:rPr>
        <w:t>Prawniczy, Ekonomiczny</w:t>
      </w:r>
      <w:r w:rsidR="00241357" w:rsidRPr="00ED5150">
        <w:rPr>
          <w:rFonts w:ascii="Times New Roman" w:hAnsi="Times New Roman" w:cs="Times New Roman"/>
          <w:i/>
          <w:lang w:val="en-GB"/>
        </w:rPr>
        <w:t xml:space="preserve"> </w:t>
      </w:r>
      <w:r w:rsidRPr="00ED5150">
        <w:rPr>
          <w:rFonts w:ascii="Times New Roman" w:hAnsi="Times New Roman" w:cs="Times New Roman"/>
          <w:i/>
          <w:lang w:val="en-GB"/>
        </w:rPr>
        <w:t>i</w:t>
      </w:r>
      <w:r w:rsidR="00241357" w:rsidRPr="00ED5150">
        <w:rPr>
          <w:rFonts w:ascii="Times New Roman" w:hAnsi="Times New Roman" w:cs="Times New Roman"/>
          <w:i/>
          <w:lang w:val="en-GB"/>
        </w:rPr>
        <w:t xml:space="preserve"> </w:t>
      </w:r>
      <w:r w:rsidRPr="00ED5150">
        <w:rPr>
          <w:rFonts w:ascii="Times New Roman" w:hAnsi="Times New Roman" w:cs="Times New Roman"/>
          <w:i/>
          <w:lang w:val="en-GB"/>
        </w:rPr>
        <w:t>Socjologiczny</w:t>
      </w:r>
      <w:r w:rsidRPr="00ED5150">
        <w:rPr>
          <w:rFonts w:ascii="Times New Roman" w:hAnsi="Times New Roman" w:cs="Times New Roman"/>
          <w:lang w:val="en-GB"/>
        </w:rPr>
        <w:t>, 82(2), 193-211. https://doi.org/10.14746/rpeis.2020.82.2.14</w:t>
      </w:r>
    </w:p>
    <w:p w:rsidR="0084515D" w:rsidRPr="00ED5150"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Muguerza, E., Ojeda, N., Ruff, T. E., &amp; Rosenfeld y Sommer, F. M. (2021).</w:t>
      </w:r>
      <w:r w:rsidR="006D6DD3" w:rsidRPr="00ED5150">
        <w:rPr>
          <w:rFonts w:ascii="Times New Roman" w:hAnsi="Times New Roman" w:cs="Times New Roman"/>
          <w:lang w:val="en-GB"/>
        </w:rPr>
        <w:t xml:space="preserve"> </w:t>
      </w:r>
      <w:r w:rsidRPr="00ED5150">
        <w:rPr>
          <w:rFonts w:ascii="Times New Roman" w:hAnsi="Times New Roman" w:cs="Times New Roman"/>
          <w:lang w:val="en-GB"/>
        </w:rPr>
        <w:t>Analysis of the Economic Impact on a Sporting Event.</w:t>
      </w:r>
      <w:r w:rsidR="006D6DD3" w:rsidRPr="00ED5150">
        <w:rPr>
          <w:rFonts w:ascii="Times New Roman" w:hAnsi="Times New Roman" w:cs="Times New Roman"/>
          <w:lang w:val="en-GB"/>
        </w:rPr>
        <w:t xml:space="preserve"> </w:t>
      </w:r>
      <w:r w:rsidRPr="00ED5150">
        <w:rPr>
          <w:rFonts w:ascii="Times New Roman" w:hAnsi="Times New Roman" w:cs="Times New Roman"/>
          <w:lang w:val="en-GB"/>
        </w:rPr>
        <w:t>NEA Regional College Games.</w:t>
      </w:r>
      <w:r w:rsidR="006D6DD3" w:rsidRPr="00ED5150">
        <w:rPr>
          <w:rFonts w:ascii="Times New Roman" w:hAnsi="Times New Roman" w:cs="Times New Roman"/>
          <w:lang w:val="en-GB"/>
        </w:rPr>
        <w:t xml:space="preserve"> </w:t>
      </w:r>
      <w:r w:rsidRPr="00ED5150">
        <w:rPr>
          <w:rFonts w:ascii="Times New Roman" w:hAnsi="Times New Roman" w:cs="Times New Roman"/>
          <w:lang w:val="en-GB"/>
        </w:rPr>
        <w:t>Edition 2019.</w:t>
      </w:r>
      <w:r w:rsidR="006D6DD3" w:rsidRPr="00ED5150">
        <w:rPr>
          <w:rFonts w:ascii="Times New Roman" w:hAnsi="Times New Roman" w:cs="Times New Roman"/>
          <w:lang w:val="en-GB"/>
        </w:rPr>
        <w:t xml:space="preserve"> </w:t>
      </w:r>
      <w:r w:rsidRPr="00ED5150">
        <w:rPr>
          <w:rFonts w:ascii="Times New Roman" w:hAnsi="Times New Roman" w:cs="Times New Roman"/>
          <w:i/>
          <w:lang w:val="en-GB"/>
        </w:rPr>
        <w:t>Revista</w:t>
      </w:r>
      <w:r w:rsidR="006D6DD3" w:rsidRPr="00ED5150">
        <w:rPr>
          <w:rFonts w:ascii="Times New Roman" w:hAnsi="Times New Roman" w:cs="Times New Roman"/>
          <w:i/>
          <w:lang w:val="en-GB"/>
        </w:rPr>
        <w:t xml:space="preserve"> </w:t>
      </w:r>
      <w:r w:rsidRPr="00ED5150">
        <w:rPr>
          <w:rFonts w:ascii="Times New Roman" w:hAnsi="Times New Roman" w:cs="Times New Roman"/>
          <w:i/>
          <w:lang w:val="en-GB"/>
        </w:rPr>
        <w:t>Científica "Visión de Futuro"</w:t>
      </w:r>
      <w:r w:rsidRPr="00ED5150">
        <w:rPr>
          <w:rFonts w:ascii="Times New Roman" w:hAnsi="Times New Roman" w:cs="Times New Roman"/>
          <w:lang w:val="en-GB"/>
        </w:rPr>
        <w:t xml:space="preserve">, </w:t>
      </w:r>
      <w:r w:rsidRPr="00ED5150">
        <w:rPr>
          <w:rFonts w:ascii="Times New Roman" w:hAnsi="Times New Roman" w:cs="Times New Roman"/>
          <w:i/>
          <w:lang w:val="en-GB"/>
        </w:rPr>
        <w:t>25</w:t>
      </w:r>
      <w:r w:rsidRPr="00ED5150">
        <w:rPr>
          <w:rFonts w:ascii="Times New Roman" w:hAnsi="Times New Roman" w:cs="Times New Roman"/>
          <w:lang w:val="en-GB"/>
        </w:rPr>
        <w:t>(1), 251-267.  https://doi.org/10.36995/j.visiondefuturo.2021.25.01.006.en</w:t>
      </w:r>
    </w:p>
    <w:p w:rsidR="0084515D" w:rsidRPr="00A512F4"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Müller, A., Bíró, M., Ráthonyi-Ódor, K., Ráthonyi, G., Széles-Kovács, G., Boda, E., Macra-Oşorhean, M. D.,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 xml:space="preserve">Almos, A. (2016). Economic Impacts of Sports Events. </w:t>
      </w:r>
      <w:r w:rsidRPr="00ED5150">
        <w:rPr>
          <w:rFonts w:ascii="Times New Roman" w:hAnsi="Times New Roman" w:cs="Times New Roman"/>
          <w:i/>
          <w:lang w:val="en-GB"/>
        </w:rPr>
        <w:t>Studia</w:t>
      </w:r>
      <w:r w:rsidR="00AF1EB6" w:rsidRPr="00ED5150">
        <w:rPr>
          <w:rFonts w:ascii="Times New Roman" w:hAnsi="Times New Roman" w:cs="Times New Roman"/>
          <w:i/>
          <w:lang w:val="en-GB"/>
        </w:rPr>
        <w:t xml:space="preserve"> </w:t>
      </w:r>
      <w:r w:rsidRPr="00ED5150">
        <w:rPr>
          <w:rFonts w:ascii="Times New Roman" w:hAnsi="Times New Roman" w:cs="Times New Roman"/>
          <w:i/>
          <w:lang w:val="en-GB"/>
        </w:rPr>
        <w:t>UBB</w:t>
      </w:r>
      <w:r w:rsidR="00AF1EB6" w:rsidRPr="00ED5150">
        <w:rPr>
          <w:rFonts w:ascii="Times New Roman" w:hAnsi="Times New Roman" w:cs="Times New Roman"/>
          <w:i/>
          <w:lang w:val="en-GB"/>
        </w:rPr>
        <w:t xml:space="preserve"> </w:t>
      </w:r>
      <w:r w:rsidRPr="00ED5150">
        <w:rPr>
          <w:rFonts w:ascii="Times New Roman" w:hAnsi="Times New Roman" w:cs="Times New Roman"/>
          <w:i/>
          <w:lang w:val="en-GB"/>
        </w:rPr>
        <w:t>Educatio</w:t>
      </w:r>
      <w:r w:rsidR="00AF1EB6" w:rsidRPr="00ED5150">
        <w:rPr>
          <w:rFonts w:ascii="Times New Roman" w:hAnsi="Times New Roman" w:cs="Times New Roman"/>
          <w:i/>
          <w:lang w:val="en-GB"/>
        </w:rPr>
        <w:t xml:space="preserve"> </w:t>
      </w:r>
      <w:r w:rsidRPr="00ED5150">
        <w:rPr>
          <w:rFonts w:ascii="Times New Roman" w:hAnsi="Times New Roman" w:cs="Times New Roman"/>
          <w:i/>
          <w:lang w:val="en-GB"/>
        </w:rPr>
        <w:t>Artis</w:t>
      </w:r>
      <w:r w:rsidR="00AF1EB6" w:rsidRPr="00ED5150">
        <w:rPr>
          <w:rFonts w:ascii="Times New Roman" w:hAnsi="Times New Roman" w:cs="Times New Roman"/>
          <w:i/>
          <w:lang w:val="en-GB"/>
        </w:rPr>
        <w:t xml:space="preserve"> </w:t>
      </w:r>
      <w:r w:rsidRPr="00ED5150">
        <w:rPr>
          <w:rFonts w:ascii="Times New Roman" w:hAnsi="Times New Roman" w:cs="Times New Roman"/>
          <w:i/>
          <w:lang w:val="en-GB"/>
        </w:rPr>
        <w:t>Gymn</w:t>
      </w:r>
      <w:r w:rsidRPr="00ED5150">
        <w:rPr>
          <w:rFonts w:ascii="Times New Roman" w:hAnsi="Times New Roman" w:cs="Times New Roman"/>
          <w:lang w:val="en-GB"/>
        </w:rPr>
        <w:t xml:space="preserve">., </w:t>
      </w:r>
      <w:r w:rsidRPr="00ED5150">
        <w:rPr>
          <w:rFonts w:ascii="Times New Roman" w:hAnsi="Times New Roman" w:cs="Times New Roman"/>
          <w:i/>
          <w:lang w:val="en-GB"/>
        </w:rPr>
        <w:t>LXI</w:t>
      </w:r>
      <w:r w:rsidRPr="00ED5150">
        <w:rPr>
          <w:rFonts w:ascii="Times New Roman" w:hAnsi="Times New Roman" w:cs="Times New Roman"/>
          <w:lang w:val="en-GB"/>
        </w:rPr>
        <w:t>(4), 85-95.</w:t>
      </w:r>
    </w:p>
    <w:p w:rsidR="0084515D" w:rsidRPr="00ED5150"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Önder, E., Bayir, F.,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Hepşen, A. (2013).</w:t>
      </w:r>
      <w:r w:rsidR="006D6DD3" w:rsidRPr="00ED5150">
        <w:rPr>
          <w:rFonts w:ascii="Times New Roman" w:hAnsi="Times New Roman" w:cs="Times New Roman"/>
          <w:lang w:val="en-GB"/>
        </w:rPr>
        <w:t xml:space="preserve"> </w:t>
      </w:r>
      <w:r w:rsidRPr="00ED5150">
        <w:rPr>
          <w:rFonts w:ascii="Times New Roman" w:hAnsi="Times New Roman" w:cs="Times New Roman"/>
          <w:lang w:val="en-GB"/>
        </w:rPr>
        <w:t xml:space="preserve">Forecasting Macroeconomic Variables </w:t>
      </w:r>
      <w:r w:rsidR="0003401E">
        <w:rPr>
          <w:rFonts w:ascii="Times New Roman" w:hAnsi="Times New Roman" w:cs="Times New Roman"/>
          <w:lang w:val="en-GB"/>
        </w:rPr>
        <w:t>U</w:t>
      </w:r>
      <w:r w:rsidRPr="00ED5150">
        <w:rPr>
          <w:rFonts w:ascii="Times New Roman" w:hAnsi="Times New Roman" w:cs="Times New Roman"/>
          <w:lang w:val="en-GB"/>
        </w:rPr>
        <w:t>sing Artificial</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Neural Network and Traditional Smoothing Techniques.</w:t>
      </w:r>
      <w:r w:rsidR="00AD38EB">
        <w:rPr>
          <w:rFonts w:ascii="Times New Roman" w:hAnsi="Times New Roman" w:cs="Times New Roman"/>
          <w:lang w:val="en-GB"/>
        </w:rPr>
        <w:t xml:space="preserve"> </w:t>
      </w:r>
      <w:r w:rsidRPr="00ED5150">
        <w:rPr>
          <w:rFonts w:ascii="Times New Roman" w:hAnsi="Times New Roman" w:cs="Times New Roman"/>
          <w:i/>
          <w:lang w:val="en-GB"/>
        </w:rPr>
        <w:t>Journal of Applied Finance &amp; Banking</w:t>
      </w:r>
      <w:r w:rsidRPr="00ED5150">
        <w:rPr>
          <w:rFonts w:ascii="Times New Roman" w:hAnsi="Times New Roman" w:cs="Times New Roman"/>
          <w:lang w:val="en-GB"/>
        </w:rPr>
        <w:t xml:space="preserve">, </w:t>
      </w:r>
      <w:r w:rsidRPr="00ED5150">
        <w:rPr>
          <w:rFonts w:ascii="Times New Roman" w:hAnsi="Times New Roman" w:cs="Times New Roman"/>
          <w:i/>
          <w:lang w:val="en-GB"/>
        </w:rPr>
        <w:t>3</w:t>
      </w:r>
      <w:r w:rsidRPr="00ED5150">
        <w:rPr>
          <w:rFonts w:ascii="Times New Roman" w:hAnsi="Times New Roman" w:cs="Times New Roman"/>
          <w:lang w:val="en-GB"/>
        </w:rPr>
        <w:t>(4), 73-104.</w:t>
      </w:r>
    </w:p>
    <w:p w:rsidR="0084515D" w:rsidRPr="00ED5150" w:rsidRDefault="0084515D" w:rsidP="0084515D">
      <w:pPr>
        <w:spacing w:after="0" w:line="360" w:lineRule="auto"/>
        <w:ind w:left="567" w:hanging="567"/>
        <w:jc w:val="both"/>
        <w:rPr>
          <w:rFonts w:ascii="Times New Roman" w:hAnsi="Times New Roman" w:cs="Times New Roman"/>
          <w:lang w:val="en-GB"/>
        </w:rPr>
      </w:pPr>
      <w:r w:rsidRPr="00ED5150">
        <w:rPr>
          <w:rFonts w:ascii="Times New Roman" w:hAnsi="Times New Roman" w:cs="Times New Roman"/>
          <w:lang w:val="en-GB"/>
        </w:rPr>
        <w:t>Parks, J.,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Zwicker, S. (2021). ‘Revising’ the Sporting Map of Eastern Europe.</w:t>
      </w:r>
      <w:r w:rsidR="006D6DD3" w:rsidRPr="00ED5150">
        <w:rPr>
          <w:rFonts w:ascii="Times New Roman" w:hAnsi="Times New Roman" w:cs="Times New Roman"/>
          <w:lang w:val="en-GB"/>
        </w:rPr>
        <w:t xml:space="preserve"> </w:t>
      </w:r>
      <w:r w:rsidRPr="00ED5150">
        <w:rPr>
          <w:rFonts w:ascii="Times New Roman" w:hAnsi="Times New Roman" w:cs="Times New Roman"/>
          <w:i/>
          <w:lang w:val="en-GB"/>
        </w:rPr>
        <w:t>The International Journal of the History of Sport</w:t>
      </w:r>
      <w:r w:rsidRPr="00ED5150">
        <w:rPr>
          <w:rFonts w:ascii="Times New Roman" w:hAnsi="Times New Roman" w:cs="Times New Roman"/>
          <w:lang w:val="en-GB"/>
        </w:rPr>
        <w:t xml:space="preserve">, </w:t>
      </w:r>
      <w:r w:rsidRPr="00ED5150">
        <w:rPr>
          <w:rFonts w:ascii="Times New Roman" w:hAnsi="Times New Roman" w:cs="Times New Roman"/>
          <w:i/>
          <w:lang w:val="en-GB"/>
        </w:rPr>
        <w:t>37</w:t>
      </w:r>
      <w:r w:rsidRPr="00ED5150">
        <w:rPr>
          <w:rFonts w:ascii="Times New Roman" w:hAnsi="Times New Roman" w:cs="Times New Roman"/>
          <w:lang w:val="en-GB"/>
        </w:rPr>
        <w:t>(15), 1501–1516. https://doi.org/10.1080/09523367.2020.1879546</w:t>
      </w:r>
    </w:p>
    <w:p w:rsidR="0084515D" w:rsidRPr="00A512F4" w:rsidRDefault="0084515D" w:rsidP="0084515D">
      <w:pPr>
        <w:spacing w:after="0" w:line="360" w:lineRule="auto"/>
        <w:ind w:left="567" w:hanging="567"/>
        <w:jc w:val="both"/>
        <w:rPr>
          <w:rFonts w:ascii="Times New Roman" w:hAnsi="Times New Roman" w:cs="Times New Roman"/>
          <w:color w:val="C00000"/>
          <w:lang w:val="en-GB"/>
        </w:rPr>
      </w:pPr>
      <w:r w:rsidRPr="00ED5150">
        <w:rPr>
          <w:rFonts w:ascii="Times New Roman" w:hAnsi="Times New Roman" w:cs="Times New Roman"/>
          <w:lang w:val="en-GB"/>
        </w:rPr>
        <w:t>Sanusi, N. A., Moosin, A. F., &amp;</w:t>
      </w:r>
      <w:r w:rsidR="00AF1EB6" w:rsidRPr="00ED5150">
        <w:rPr>
          <w:rFonts w:ascii="Times New Roman" w:hAnsi="Times New Roman" w:cs="Times New Roman"/>
          <w:lang w:val="en-GB"/>
        </w:rPr>
        <w:t xml:space="preserve"> </w:t>
      </w:r>
      <w:r w:rsidRPr="00ED5150">
        <w:rPr>
          <w:rFonts w:ascii="Times New Roman" w:hAnsi="Times New Roman" w:cs="Times New Roman"/>
          <w:lang w:val="en-GB"/>
        </w:rPr>
        <w:t>Kusairi, S. (2020). Neural Network Analysis in Forecasting the Malaysian GDP.</w:t>
      </w:r>
      <w:r w:rsidR="006D6DD3" w:rsidRPr="00ED5150">
        <w:rPr>
          <w:rFonts w:ascii="Times New Roman" w:hAnsi="Times New Roman" w:cs="Times New Roman"/>
          <w:lang w:val="en-GB"/>
        </w:rPr>
        <w:t xml:space="preserve"> </w:t>
      </w:r>
      <w:r w:rsidRPr="00ED5150">
        <w:rPr>
          <w:rFonts w:ascii="Times New Roman" w:hAnsi="Times New Roman" w:cs="Times New Roman"/>
          <w:i/>
          <w:lang w:val="en-GB"/>
        </w:rPr>
        <w:t>Journal of Asian</w:t>
      </w:r>
      <w:r w:rsidRPr="00A512F4">
        <w:rPr>
          <w:rFonts w:ascii="Times New Roman" w:hAnsi="Times New Roman" w:cs="Times New Roman"/>
          <w:i/>
          <w:lang w:val="en-GB"/>
        </w:rPr>
        <w:t xml:space="preserve"> Finance, Economics and Business</w:t>
      </w:r>
      <w:r w:rsidRPr="00A512F4">
        <w:rPr>
          <w:rFonts w:ascii="Times New Roman" w:hAnsi="Times New Roman" w:cs="Times New Roman"/>
          <w:lang w:val="en-GB"/>
        </w:rPr>
        <w:t xml:space="preserve">, </w:t>
      </w:r>
      <w:r w:rsidRPr="00A512F4">
        <w:rPr>
          <w:rFonts w:ascii="Times New Roman" w:hAnsi="Times New Roman" w:cs="Times New Roman"/>
          <w:i/>
          <w:lang w:val="en-GB"/>
        </w:rPr>
        <w:t>7</w:t>
      </w:r>
      <w:r w:rsidRPr="00A512F4">
        <w:rPr>
          <w:rFonts w:ascii="Times New Roman" w:hAnsi="Times New Roman" w:cs="Times New Roman"/>
          <w:lang w:val="en-GB"/>
        </w:rPr>
        <w:t>(12), 109-114. doi:10.13106/jafeb.2020.vol7.no12.109</w:t>
      </w:r>
    </w:p>
    <w:p w:rsidR="0062569F" w:rsidRPr="00A512F4" w:rsidRDefault="0084515D" w:rsidP="00B55596">
      <w:pPr>
        <w:spacing w:after="0" w:line="360" w:lineRule="auto"/>
        <w:ind w:left="567" w:hanging="567"/>
        <w:jc w:val="both"/>
        <w:rPr>
          <w:rFonts w:ascii="Times New Roman" w:hAnsi="Times New Roman" w:cs="Times New Roman"/>
        </w:rPr>
      </w:pPr>
      <w:r w:rsidRPr="00A512F4">
        <w:rPr>
          <w:rFonts w:ascii="Times New Roman" w:hAnsi="Times New Roman" w:cs="Times New Roman"/>
          <w:lang w:val="en-GB"/>
        </w:rPr>
        <w:t>Simonović, Lj. (2022). Socialist Sport, Modern Diplomacy, September 8, 2022, https://moderndiplomacy.eu/2022/09/08/socialist-sport/ (02.03.2025).</w:t>
      </w:r>
    </w:p>
    <w:p w:rsidR="00BD6C7B" w:rsidRDefault="00BD6C7B" w:rsidP="00B55596">
      <w:pPr>
        <w:spacing w:after="0" w:line="360" w:lineRule="auto"/>
        <w:ind w:left="567" w:hanging="567"/>
        <w:jc w:val="both"/>
        <w:rPr>
          <w:rFonts w:ascii="Times New Roman" w:hAnsi="Times New Roman" w:cs="Times New Roman"/>
          <w:sz w:val="24"/>
          <w:szCs w:val="24"/>
        </w:rPr>
      </w:pPr>
    </w:p>
    <w:p w:rsidR="007C403F" w:rsidRDefault="00BD6C7B" w:rsidP="007C403F">
      <w:pPr>
        <w:spacing w:after="0"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SOCIO-</w:t>
      </w:r>
      <w:r w:rsidR="007C403F" w:rsidRPr="007C403F">
        <w:rPr>
          <w:rFonts w:ascii="Times New Roman" w:hAnsi="Times New Roman" w:cs="Times New Roman"/>
          <w:b/>
          <w:sz w:val="24"/>
          <w:szCs w:val="24"/>
          <w:lang w:val="en-GB"/>
        </w:rPr>
        <w:t xml:space="preserve">ECONOMIC IMPACT OF SPORTS INDICATORS ON THE DEVELOPMENT OF </w:t>
      </w:r>
      <w:r>
        <w:rPr>
          <w:rFonts w:ascii="Times New Roman" w:hAnsi="Times New Roman" w:cs="Times New Roman"/>
          <w:b/>
          <w:sz w:val="24"/>
          <w:szCs w:val="24"/>
          <w:lang w:val="en-GB"/>
        </w:rPr>
        <w:t>THE</w:t>
      </w:r>
      <w:r w:rsidR="007C403F" w:rsidRPr="007C403F">
        <w:rPr>
          <w:rFonts w:ascii="Times New Roman" w:hAnsi="Times New Roman" w:cs="Times New Roman"/>
          <w:b/>
          <w:sz w:val="24"/>
          <w:szCs w:val="24"/>
          <w:lang w:val="en-GB"/>
        </w:rPr>
        <w:t xml:space="preserve"> COUNTRIES OF CENTRAL AND EASTERN EUROPE</w:t>
      </w:r>
    </w:p>
    <w:p w:rsidR="00963D09" w:rsidRPr="007C403F" w:rsidRDefault="00963D09" w:rsidP="007C403F">
      <w:pPr>
        <w:spacing w:after="0" w:line="360" w:lineRule="auto"/>
        <w:jc w:val="center"/>
        <w:rPr>
          <w:rFonts w:ascii="Times New Roman" w:hAnsi="Times New Roman" w:cs="Times New Roman"/>
          <w:b/>
          <w:sz w:val="24"/>
          <w:szCs w:val="24"/>
          <w:lang w:val="en-GB"/>
        </w:rPr>
      </w:pPr>
    </w:p>
    <w:p w:rsidR="007C403F" w:rsidRDefault="007C403F" w:rsidP="007C403F">
      <w:pPr>
        <w:spacing w:after="0" w:line="360" w:lineRule="auto"/>
        <w:jc w:val="center"/>
        <w:rPr>
          <w:rFonts w:ascii="Times New Roman" w:hAnsi="Times New Roman" w:cs="Times New Roman"/>
          <w:b/>
          <w:lang w:val="en-GB"/>
        </w:rPr>
      </w:pPr>
      <w:r w:rsidRPr="00885F71">
        <w:rPr>
          <w:rFonts w:ascii="Times New Roman" w:hAnsi="Times New Roman" w:cs="Times New Roman"/>
          <w:b/>
          <w:lang w:val="en-GB"/>
        </w:rPr>
        <w:t>Summary</w:t>
      </w:r>
    </w:p>
    <w:p w:rsidR="00BE608F" w:rsidRPr="00BE608F" w:rsidRDefault="00BE608F" w:rsidP="007C403F">
      <w:pPr>
        <w:spacing w:after="0" w:line="360" w:lineRule="auto"/>
        <w:jc w:val="center"/>
        <w:rPr>
          <w:rFonts w:ascii="Times New Roman" w:hAnsi="Times New Roman" w:cs="Times New Roman"/>
          <w:lang w:val="en-GB"/>
        </w:rPr>
      </w:pPr>
    </w:p>
    <w:p w:rsidR="007C403F" w:rsidRPr="00885F71" w:rsidRDefault="0028777D" w:rsidP="0028777D">
      <w:pPr>
        <w:spacing w:after="0" w:line="360" w:lineRule="auto"/>
        <w:ind w:firstLine="567"/>
        <w:jc w:val="both"/>
        <w:rPr>
          <w:rFonts w:ascii="Times New Roman" w:hAnsi="Times New Roman" w:cs="Times New Roman"/>
          <w:lang w:val="en-GB"/>
        </w:rPr>
      </w:pPr>
      <w:r w:rsidRPr="00885F71">
        <w:rPr>
          <w:rFonts w:ascii="Times New Roman" w:hAnsi="Times New Roman" w:cs="Times New Roman"/>
          <w:lang w:val="en-GB"/>
        </w:rPr>
        <w:t xml:space="preserve">Sport brings many social benefits that are reflected in general physical and mental health, building sports and team spirit, increased satisfaction, as well as socially desirable forms of </w:t>
      </w:r>
      <w:r w:rsidR="0033664B" w:rsidRPr="00885F71">
        <w:rPr>
          <w:rFonts w:ascii="Times New Roman" w:hAnsi="Times New Roman" w:cs="Times New Roman"/>
          <w:lang w:val="en-GB"/>
        </w:rPr>
        <w:t>behaviour</w:t>
      </w:r>
      <w:r w:rsidRPr="00885F71">
        <w:rPr>
          <w:rFonts w:ascii="Times New Roman" w:hAnsi="Times New Roman" w:cs="Times New Roman"/>
          <w:lang w:val="en-GB"/>
        </w:rPr>
        <w:t>. However, investments in sport also bring with them</w:t>
      </w:r>
      <w:r w:rsidR="00885F71" w:rsidRPr="00885F71">
        <w:rPr>
          <w:rFonts w:ascii="Times New Roman" w:hAnsi="Times New Roman" w:cs="Times New Roman"/>
          <w:lang w:val="en-GB"/>
        </w:rPr>
        <w:t>selves</w:t>
      </w:r>
      <w:r w:rsidRPr="00885F71">
        <w:rPr>
          <w:rFonts w:ascii="Times New Roman" w:hAnsi="Times New Roman" w:cs="Times New Roman"/>
          <w:lang w:val="en-GB"/>
        </w:rPr>
        <w:t xml:space="preserve"> numerous economic effects such as the creation of new jobs, development of local and national economies, development of local tourism, </w:t>
      </w:r>
      <w:r w:rsidR="000A7995" w:rsidRPr="00885F71">
        <w:rPr>
          <w:rFonts w:ascii="Times New Roman" w:hAnsi="Times New Roman" w:cs="Times New Roman"/>
          <w:lang w:val="en-GB"/>
        </w:rPr>
        <w:t xml:space="preserve">growth of </w:t>
      </w:r>
      <w:r w:rsidR="00622904" w:rsidRPr="00885F71">
        <w:rPr>
          <w:rFonts w:ascii="Times New Roman" w:hAnsi="Times New Roman" w:cs="Times New Roman"/>
          <w:lang w:val="en-GB"/>
        </w:rPr>
        <w:t>construction industry and</w:t>
      </w:r>
      <w:r w:rsidRPr="00885F71">
        <w:rPr>
          <w:rFonts w:ascii="Times New Roman" w:hAnsi="Times New Roman" w:cs="Times New Roman"/>
          <w:lang w:val="en-GB"/>
        </w:rPr>
        <w:t xml:space="preserve"> tax revenues, development of infrastructure, promotion of the country's image, etc. The aim of this paper is to assess the impact of the sports industry, expressed in the export of spo</w:t>
      </w:r>
      <w:r w:rsidR="00CE6741">
        <w:rPr>
          <w:rFonts w:ascii="Times New Roman" w:hAnsi="Times New Roman" w:cs="Times New Roman"/>
          <w:lang w:val="en-GB"/>
        </w:rPr>
        <w:t>rts goods</w:t>
      </w:r>
      <w:r w:rsidR="00531C0B">
        <w:rPr>
          <w:rFonts w:ascii="Times New Roman" w:hAnsi="Times New Roman" w:cs="Times New Roman"/>
          <w:lang w:val="en-GB"/>
        </w:rPr>
        <w:t>,</w:t>
      </w:r>
      <w:r w:rsidR="00CE6741">
        <w:rPr>
          <w:rFonts w:ascii="Times New Roman" w:hAnsi="Times New Roman" w:cs="Times New Roman"/>
          <w:lang w:val="en-GB"/>
        </w:rPr>
        <w:t xml:space="preserve"> and public expenditures</w:t>
      </w:r>
      <w:r w:rsidR="004223D5">
        <w:rPr>
          <w:rFonts w:ascii="Times New Roman" w:hAnsi="Times New Roman" w:cs="Times New Roman"/>
          <w:lang w:val="en-GB"/>
        </w:rPr>
        <w:t xml:space="preserve"> for sports and recreation</w:t>
      </w:r>
      <w:r w:rsidRPr="00885F71">
        <w:rPr>
          <w:rFonts w:ascii="Times New Roman" w:hAnsi="Times New Roman" w:cs="Times New Roman"/>
          <w:lang w:val="en-GB"/>
        </w:rPr>
        <w:t xml:space="preserve"> on the economic development of </w:t>
      </w:r>
      <w:r w:rsidRPr="00114DC3">
        <w:rPr>
          <w:rFonts w:ascii="Times New Roman" w:hAnsi="Times New Roman" w:cs="Times New Roman"/>
          <w:lang w:val="en-GB"/>
        </w:rPr>
        <w:t>eleven post-socialist countries of Central and Eastern Europe</w:t>
      </w:r>
      <w:r w:rsidRPr="00885F71">
        <w:rPr>
          <w:rFonts w:ascii="Times New Roman" w:hAnsi="Times New Roman" w:cs="Times New Roman"/>
          <w:lang w:val="en-GB"/>
        </w:rPr>
        <w:t xml:space="preserve"> (CEE) in the period from 2012 to 2022. In the socialist countries of CEE, sport and recreation once represented an important indicator of national identity and international recognition of the country, symbols of state power, ideological tools, but also drivers of educational processes, broader social progress and a means for deeper social integration. This applies in particular to the 11 </w:t>
      </w:r>
      <w:r w:rsidR="00197A48">
        <w:rPr>
          <w:rFonts w:ascii="Times New Roman" w:hAnsi="Times New Roman" w:cs="Times New Roman"/>
          <w:lang w:val="en-GB"/>
        </w:rPr>
        <w:t xml:space="preserve">considered  </w:t>
      </w:r>
      <w:r w:rsidRPr="00885F71">
        <w:rPr>
          <w:rFonts w:ascii="Times New Roman" w:hAnsi="Times New Roman" w:cs="Times New Roman"/>
          <w:lang w:val="en-GB"/>
        </w:rPr>
        <w:t>countries</w:t>
      </w:r>
      <w:r w:rsidR="00615FA8">
        <w:rPr>
          <w:rFonts w:ascii="Times New Roman" w:hAnsi="Times New Roman" w:cs="Times New Roman"/>
          <w:lang w:val="en-GB"/>
        </w:rPr>
        <w:t xml:space="preserve"> </w:t>
      </w:r>
      <w:r w:rsidR="00615FA8" w:rsidRPr="00D97642">
        <w:rPr>
          <w:rFonts w:ascii="Times New Roman" w:hAnsi="Times New Roman" w:cs="Times New Roman"/>
          <w:lang w:val="en-GB"/>
        </w:rPr>
        <w:t>of CEE</w:t>
      </w:r>
      <w:r w:rsidRPr="00885F71">
        <w:rPr>
          <w:rFonts w:ascii="Times New Roman" w:hAnsi="Times New Roman" w:cs="Times New Roman"/>
          <w:lang w:val="en-GB"/>
        </w:rPr>
        <w:t xml:space="preserve"> (Bulgaria, the Czech Republic, Estonia, Croatia, Lithuania, Latvia, Hungary, Poland, Romania, Slovenia and Slovakia) in which, before their reform and transition processes, sport served as an instrument of state promotion and a means of progress of the ruling system in ideological, political, social and other areas of human life. However, by reforming their economies and political systems, many of these countries reduced their emphasis on sport at the beginning of their t</w:t>
      </w:r>
      <w:r w:rsidR="00FB1CD2">
        <w:rPr>
          <w:rFonts w:ascii="Times New Roman" w:hAnsi="Times New Roman" w:cs="Times New Roman"/>
          <w:lang w:val="en-GB"/>
        </w:rPr>
        <w:t>ransition processes, while</w:t>
      </w:r>
      <w:r w:rsidRPr="00885F71">
        <w:rPr>
          <w:rFonts w:ascii="Times New Roman" w:hAnsi="Times New Roman" w:cs="Times New Roman"/>
          <w:lang w:val="en-GB"/>
        </w:rPr>
        <w:t xml:space="preserve"> the relationship between sport and society change dramatically in the early 21st century, along with the reduction in public funds intended for the development of mass sport and the </w:t>
      </w:r>
      <w:r w:rsidR="00FB1CD2">
        <w:rPr>
          <w:rFonts w:ascii="Times New Roman" w:hAnsi="Times New Roman" w:cs="Times New Roman"/>
          <w:lang w:val="en-GB"/>
        </w:rPr>
        <w:t xml:space="preserve">population </w:t>
      </w:r>
      <w:r w:rsidRPr="00885F71">
        <w:rPr>
          <w:rFonts w:ascii="Times New Roman" w:hAnsi="Times New Roman" w:cs="Times New Roman"/>
          <w:lang w:val="en-GB"/>
        </w:rPr>
        <w:t>real income conditioned by the transition process. Today, these countries strive to realize their development strategies and interests, build a unique institutional design, and reaffirm sport as a more significant area of ​​public policies. Given the conflicting research findings, as well as the absence of relevant research</w:t>
      </w:r>
      <w:r w:rsidR="002630D9">
        <w:rPr>
          <w:rFonts w:ascii="Times New Roman" w:hAnsi="Times New Roman" w:cs="Times New Roman"/>
          <w:lang w:val="en-GB"/>
        </w:rPr>
        <w:t>es</w:t>
      </w:r>
      <w:r w:rsidRPr="00885F71">
        <w:rPr>
          <w:rFonts w:ascii="Times New Roman" w:hAnsi="Times New Roman" w:cs="Times New Roman"/>
          <w:lang w:val="en-GB"/>
        </w:rPr>
        <w:t xml:space="preserve"> dedicated to the contemporary role of sport in the economic development of the CEE countries, the aim of this paper is to examine the place and role of sport in the context of the resulting social and political upheavals, as well as to bridge the noticeable gap in the literature on assessing the impact of sport on the economic development of the observed countries. The paper applied the Within two-way panel regression </w:t>
      </w:r>
      <w:r w:rsidR="00E3465E" w:rsidRPr="00E3465E">
        <w:rPr>
          <w:rFonts w:ascii="Times New Roman" w:hAnsi="Times New Roman" w:cs="Times New Roman"/>
          <w:lang w:val="en-GB"/>
        </w:rPr>
        <w:t xml:space="preserve">fixed effects </w:t>
      </w:r>
      <w:r w:rsidRPr="00885F71">
        <w:rPr>
          <w:rFonts w:ascii="Times New Roman" w:hAnsi="Times New Roman" w:cs="Times New Roman"/>
          <w:lang w:val="en-GB"/>
        </w:rPr>
        <w:t xml:space="preserve">model, the results of which were </w:t>
      </w:r>
      <w:r w:rsidR="00E3465E">
        <w:rPr>
          <w:rFonts w:ascii="Times New Roman" w:hAnsi="Times New Roman" w:cs="Times New Roman"/>
          <w:lang w:val="en-GB"/>
        </w:rPr>
        <w:t>confirmed by further use</w:t>
      </w:r>
      <w:r w:rsidRPr="00885F71">
        <w:rPr>
          <w:rFonts w:ascii="Times New Roman" w:hAnsi="Times New Roman" w:cs="Times New Roman"/>
          <w:lang w:val="en-GB"/>
        </w:rPr>
        <w:t xml:space="preserve"> of the Artificial Neural Network model. Both </w:t>
      </w:r>
      <w:r w:rsidR="001246F2">
        <w:rPr>
          <w:rFonts w:ascii="Times New Roman" w:hAnsi="Times New Roman" w:cs="Times New Roman"/>
          <w:lang w:val="en-GB"/>
        </w:rPr>
        <w:t>used methods</w:t>
      </w:r>
      <w:r w:rsidRPr="00885F71">
        <w:rPr>
          <w:rFonts w:ascii="Times New Roman" w:hAnsi="Times New Roman" w:cs="Times New Roman"/>
          <w:lang w:val="en-GB"/>
        </w:rPr>
        <w:t xml:space="preserve"> confirmed that the strongest and statistically significant impact on the economic development of the </w:t>
      </w:r>
      <w:r w:rsidR="005D6960">
        <w:rPr>
          <w:rFonts w:ascii="Times New Roman" w:hAnsi="Times New Roman" w:cs="Times New Roman"/>
          <w:lang w:val="en-GB"/>
        </w:rPr>
        <w:t>countries under consideration belongs to</w:t>
      </w:r>
      <w:r w:rsidRPr="00885F71">
        <w:rPr>
          <w:rFonts w:ascii="Times New Roman" w:hAnsi="Times New Roman" w:cs="Times New Roman"/>
          <w:lang w:val="en-GB"/>
        </w:rPr>
        <w:t xml:space="preserve"> the export of sporting goods, followed by a somewhat weaker, but also positive and statistically</w:t>
      </w:r>
      <w:r w:rsidR="00E9115D">
        <w:rPr>
          <w:rFonts w:ascii="Times New Roman" w:hAnsi="Times New Roman" w:cs="Times New Roman"/>
          <w:lang w:val="en-GB"/>
        </w:rPr>
        <w:t xml:space="preserve"> significant impact of public expenditures</w:t>
      </w:r>
      <w:bookmarkStart w:id="0" w:name="_GoBack"/>
      <w:bookmarkEnd w:id="0"/>
      <w:r w:rsidRPr="00885F71">
        <w:rPr>
          <w:rFonts w:ascii="Times New Roman" w:hAnsi="Times New Roman" w:cs="Times New Roman"/>
          <w:lang w:val="en-GB"/>
        </w:rPr>
        <w:t xml:space="preserve"> for sports and recreation. However, although positive and </w:t>
      </w:r>
      <w:r w:rsidRPr="00885F71">
        <w:rPr>
          <w:rFonts w:ascii="Times New Roman" w:hAnsi="Times New Roman" w:cs="Times New Roman"/>
          <w:lang w:val="en-GB"/>
        </w:rPr>
        <w:lastRenderedPageBreak/>
        <w:t>statistically significant, the impact of these variables is still minor compared to some other factors that determine economic trends to a greater extent. The article concludes that despite everything, investments in sports and the development of the sports industry should be increased due to the numerous broader, direct and indirect benefits that this branch brings to the entire society.</w:t>
      </w:r>
    </w:p>
    <w:p w:rsidR="007C403F" w:rsidRPr="007C403F" w:rsidRDefault="007C403F" w:rsidP="007C403F">
      <w:pPr>
        <w:spacing w:after="0" w:line="360" w:lineRule="auto"/>
        <w:ind w:left="567" w:hanging="567"/>
        <w:jc w:val="center"/>
        <w:rPr>
          <w:rFonts w:ascii="Times New Roman" w:hAnsi="Times New Roman" w:cs="Times New Roman"/>
          <w:lang w:val="en-GB"/>
        </w:rPr>
      </w:pPr>
    </w:p>
    <w:sectPr w:rsidR="007C403F" w:rsidRPr="007C403F" w:rsidSect="001A6D11">
      <w:footerReference w:type="default" r:id="rId13"/>
      <w:pgSz w:w="11907" w:h="16840" w:code="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FE1" w:rsidRDefault="003C3FE1" w:rsidP="00C1373A">
      <w:pPr>
        <w:spacing w:after="0" w:line="240" w:lineRule="auto"/>
      </w:pPr>
      <w:r>
        <w:separator/>
      </w:r>
    </w:p>
  </w:endnote>
  <w:endnote w:type="continuationSeparator" w:id="1">
    <w:p w:rsidR="003C3FE1" w:rsidRDefault="003C3FE1" w:rsidP="00C137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971"/>
      <w:docPartObj>
        <w:docPartGallery w:val="Page Numbers (Bottom of Page)"/>
        <w:docPartUnique/>
      </w:docPartObj>
    </w:sdtPr>
    <w:sdtContent>
      <w:p w:rsidR="00AF47FD" w:rsidRDefault="000D732E">
        <w:pPr>
          <w:pStyle w:val="Footer"/>
          <w:jc w:val="center"/>
        </w:pPr>
        <w:fldSimple w:instr=" PAGE   \* MERGEFORMAT ">
          <w:r w:rsidR="007327CD">
            <w:rPr>
              <w:noProof/>
            </w:rPr>
            <w:t>12</w:t>
          </w:r>
        </w:fldSimple>
      </w:p>
    </w:sdtContent>
  </w:sdt>
  <w:p w:rsidR="00AF47FD" w:rsidRDefault="00AF47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FE1" w:rsidRDefault="003C3FE1" w:rsidP="00C1373A">
      <w:pPr>
        <w:spacing w:after="0" w:line="240" w:lineRule="auto"/>
      </w:pPr>
      <w:r>
        <w:separator/>
      </w:r>
    </w:p>
  </w:footnote>
  <w:footnote w:type="continuationSeparator" w:id="1">
    <w:p w:rsidR="003C3FE1" w:rsidRDefault="003C3FE1" w:rsidP="00C137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5E7E7D"/>
    <w:multiLevelType w:val="hybridMultilevel"/>
    <w:tmpl w:val="9E500444"/>
    <w:lvl w:ilvl="0" w:tplc="0409000F">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4043"/>
    <w:rsid w:val="00003068"/>
    <w:rsid w:val="000129A7"/>
    <w:rsid w:val="000130D4"/>
    <w:rsid w:val="0001359D"/>
    <w:rsid w:val="00015748"/>
    <w:rsid w:val="000157ED"/>
    <w:rsid w:val="0001626F"/>
    <w:rsid w:val="00017E36"/>
    <w:rsid w:val="00024DCF"/>
    <w:rsid w:val="00027591"/>
    <w:rsid w:val="0003401E"/>
    <w:rsid w:val="00041980"/>
    <w:rsid w:val="000455FC"/>
    <w:rsid w:val="0004618C"/>
    <w:rsid w:val="0004716A"/>
    <w:rsid w:val="0004741A"/>
    <w:rsid w:val="00051963"/>
    <w:rsid w:val="000534D2"/>
    <w:rsid w:val="00053A97"/>
    <w:rsid w:val="000546D8"/>
    <w:rsid w:val="0005672E"/>
    <w:rsid w:val="00056A81"/>
    <w:rsid w:val="00057735"/>
    <w:rsid w:val="0006115C"/>
    <w:rsid w:val="00061605"/>
    <w:rsid w:val="0006735A"/>
    <w:rsid w:val="00070623"/>
    <w:rsid w:val="000723DD"/>
    <w:rsid w:val="00073C38"/>
    <w:rsid w:val="0007697D"/>
    <w:rsid w:val="00084B9C"/>
    <w:rsid w:val="000900FD"/>
    <w:rsid w:val="00096CA4"/>
    <w:rsid w:val="000A0974"/>
    <w:rsid w:val="000A4A0C"/>
    <w:rsid w:val="000A7995"/>
    <w:rsid w:val="000B045E"/>
    <w:rsid w:val="000B3961"/>
    <w:rsid w:val="000B6C54"/>
    <w:rsid w:val="000C3AD1"/>
    <w:rsid w:val="000C4860"/>
    <w:rsid w:val="000D40C3"/>
    <w:rsid w:val="000D52BE"/>
    <w:rsid w:val="000D590A"/>
    <w:rsid w:val="000D6C13"/>
    <w:rsid w:val="000D732E"/>
    <w:rsid w:val="000D7609"/>
    <w:rsid w:val="000D776F"/>
    <w:rsid w:val="000E13D1"/>
    <w:rsid w:val="000E35A4"/>
    <w:rsid w:val="000E44F2"/>
    <w:rsid w:val="000E7AA1"/>
    <w:rsid w:val="000E7F66"/>
    <w:rsid w:val="000F12DB"/>
    <w:rsid w:val="000F15DB"/>
    <w:rsid w:val="000F330B"/>
    <w:rsid w:val="000F33C6"/>
    <w:rsid w:val="00101899"/>
    <w:rsid w:val="0010227E"/>
    <w:rsid w:val="00104252"/>
    <w:rsid w:val="0010750F"/>
    <w:rsid w:val="00107C0C"/>
    <w:rsid w:val="00114DC3"/>
    <w:rsid w:val="00116AEA"/>
    <w:rsid w:val="00117867"/>
    <w:rsid w:val="00117C69"/>
    <w:rsid w:val="00121965"/>
    <w:rsid w:val="001246F2"/>
    <w:rsid w:val="0012511F"/>
    <w:rsid w:val="00127B9C"/>
    <w:rsid w:val="00130990"/>
    <w:rsid w:val="001365C9"/>
    <w:rsid w:val="0013751F"/>
    <w:rsid w:val="00141A3A"/>
    <w:rsid w:val="00143B15"/>
    <w:rsid w:val="00145525"/>
    <w:rsid w:val="001458DF"/>
    <w:rsid w:val="00146E46"/>
    <w:rsid w:val="001550C6"/>
    <w:rsid w:val="001569A4"/>
    <w:rsid w:val="00164560"/>
    <w:rsid w:val="00165702"/>
    <w:rsid w:val="00171E3C"/>
    <w:rsid w:val="001725BB"/>
    <w:rsid w:val="00173280"/>
    <w:rsid w:val="00173F55"/>
    <w:rsid w:val="00175865"/>
    <w:rsid w:val="00176C36"/>
    <w:rsid w:val="00181300"/>
    <w:rsid w:val="00182C71"/>
    <w:rsid w:val="001848E2"/>
    <w:rsid w:val="00187174"/>
    <w:rsid w:val="00187724"/>
    <w:rsid w:val="001927B3"/>
    <w:rsid w:val="00193783"/>
    <w:rsid w:val="00196A66"/>
    <w:rsid w:val="00197A48"/>
    <w:rsid w:val="001A0DD9"/>
    <w:rsid w:val="001A3601"/>
    <w:rsid w:val="001A59E7"/>
    <w:rsid w:val="001A6D11"/>
    <w:rsid w:val="001B01A5"/>
    <w:rsid w:val="001B1C45"/>
    <w:rsid w:val="001B33DA"/>
    <w:rsid w:val="001B55C6"/>
    <w:rsid w:val="001B75A9"/>
    <w:rsid w:val="001C0B57"/>
    <w:rsid w:val="001C53FB"/>
    <w:rsid w:val="001C6957"/>
    <w:rsid w:val="001D5642"/>
    <w:rsid w:val="001E1349"/>
    <w:rsid w:val="001F0504"/>
    <w:rsid w:val="001F3966"/>
    <w:rsid w:val="001F5FDD"/>
    <w:rsid w:val="001F5FEB"/>
    <w:rsid w:val="0020030F"/>
    <w:rsid w:val="002104CB"/>
    <w:rsid w:val="0021404B"/>
    <w:rsid w:val="00230FFB"/>
    <w:rsid w:val="00231939"/>
    <w:rsid w:val="00232B80"/>
    <w:rsid w:val="002338C3"/>
    <w:rsid w:val="00237420"/>
    <w:rsid w:val="00237F20"/>
    <w:rsid w:val="00241357"/>
    <w:rsid w:val="00245CA7"/>
    <w:rsid w:val="00245F76"/>
    <w:rsid w:val="0025011A"/>
    <w:rsid w:val="00251461"/>
    <w:rsid w:val="00255462"/>
    <w:rsid w:val="002562B3"/>
    <w:rsid w:val="00257008"/>
    <w:rsid w:val="00257C60"/>
    <w:rsid w:val="00261C87"/>
    <w:rsid w:val="002630D9"/>
    <w:rsid w:val="00264DD0"/>
    <w:rsid w:val="00265234"/>
    <w:rsid w:val="002701A8"/>
    <w:rsid w:val="002714D7"/>
    <w:rsid w:val="002718D8"/>
    <w:rsid w:val="00286319"/>
    <w:rsid w:val="00286D97"/>
    <w:rsid w:val="0028777D"/>
    <w:rsid w:val="00287B3E"/>
    <w:rsid w:val="00291982"/>
    <w:rsid w:val="002A0E3F"/>
    <w:rsid w:val="002A66B0"/>
    <w:rsid w:val="002A6C62"/>
    <w:rsid w:val="002A7FD5"/>
    <w:rsid w:val="002B09B8"/>
    <w:rsid w:val="002B1292"/>
    <w:rsid w:val="002B1ACC"/>
    <w:rsid w:val="002B4C22"/>
    <w:rsid w:val="002B5EE8"/>
    <w:rsid w:val="002B701A"/>
    <w:rsid w:val="002C4946"/>
    <w:rsid w:val="002D203B"/>
    <w:rsid w:val="002D33D9"/>
    <w:rsid w:val="002D45FA"/>
    <w:rsid w:val="002D5699"/>
    <w:rsid w:val="002D7B38"/>
    <w:rsid w:val="002E164B"/>
    <w:rsid w:val="002E2CFC"/>
    <w:rsid w:val="002E2F36"/>
    <w:rsid w:val="002E3218"/>
    <w:rsid w:val="002E39DA"/>
    <w:rsid w:val="002F0FBE"/>
    <w:rsid w:val="002F19CF"/>
    <w:rsid w:val="002F328F"/>
    <w:rsid w:val="002F4A72"/>
    <w:rsid w:val="003013DB"/>
    <w:rsid w:val="00303028"/>
    <w:rsid w:val="00303173"/>
    <w:rsid w:val="00303E64"/>
    <w:rsid w:val="00305A80"/>
    <w:rsid w:val="00311F5B"/>
    <w:rsid w:val="00313D58"/>
    <w:rsid w:val="003174A8"/>
    <w:rsid w:val="00321337"/>
    <w:rsid w:val="00323FE1"/>
    <w:rsid w:val="00325C95"/>
    <w:rsid w:val="0032648A"/>
    <w:rsid w:val="0033198E"/>
    <w:rsid w:val="00333C8F"/>
    <w:rsid w:val="00333E0D"/>
    <w:rsid w:val="0033451A"/>
    <w:rsid w:val="0033664B"/>
    <w:rsid w:val="00342E60"/>
    <w:rsid w:val="00344D15"/>
    <w:rsid w:val="00345564"/>
    <w:rsid w:val="0035427D"/>
    <w:rsid w:val="0035474E"/>
    <w:rsid w:val="00356262"/>
    <w:rsid w:val="00361761"/>
    <w:rsid w:val="00361ACD"/>
    <w:rsid w:val="0036216D"/>
    <w:rsid w:val="0036273E"/>
    <w:rsid w:val="00366AFB"/>
    <w:rsid w:val="00370776"/>
    <w:rsid w:val="003733DD"/>
    <w:rsid w:val="00373E86"/>
    <w:rsid w:val="003756D9"/>
    <w:rsid w:val="00377979"/>
    <w:rsid w:val="00380B37"/>
    <w:rsid w:val="00382903"/>
    <w:rsid w:val="00385BFD"/>
    <w:rsid w:val="0039050D"/>
    <w:rsid w:val="0039357D"/>
    <w:rsid w:val="00394114"/>
    <w:rsid w:val="003963F7"/>
    <w:rsid w:val="00397C61"/>
    <w:rsid w:val="00397FDF"/>
    <w:rsid w:val="003A3B4A"/>
    <w:rsid w:val="003B0237"/>
    <w:rsid w:val="003B0BE0"/>
    <w:rsid w:val="003B0C6F"/>
    <w:rsid w:val="003B53D0"/>
    <w:rsid w:val="003C307F"/>
    <w:rsid w:val="003C3FE1"/>
    <w:rsid w:val="003C4081"/>
    <w:rsid w:val="003C65BF"/>
    <w:rsid w:val="003D02EB"/>
    <w:rsid w:val="003D0653"/>
    <w:rsid w:val="003E1121"/>
    <w:rsid w:val="003E280A"/>
    <w:rsid w:val="003E3571"/>
    <w:rsid w:val="003E55B2"/>
    <w:rsid w:val="003E5C53"/>
    <w:rsid w:val="003F14A3"/>
    <w:rsid w:val="003F2835"/>
    <w:rsid w:val="003F2AC7"/>
    <w:rsid w:val="003F5D41"/>
    <w:rsid w:val="003F5E92"/>
    <w:rsid w:val="00412F0F"/>
    <w:rsid w:val="004223D5"/>
    <w:rsid w:val="0042290B"/>
    <w:rsid w:val="00426779"/>
    <w:rsid w:val="00430FBE"/>
    <w:rsid w:val="00431846"/>
    <w:rsid w:val="00432218"/>
    <w:rsid w:val="00432977"/>
    <w:rsid w:val="0043439D"/>
    <w:rsid w:val="004343B5"/>
    <w:rsid w:val="0043612C"/>
    <w:rsid w:val="00440870"/>
    <w:rsid w:val="00444B46"/>
    <w:rsid w:val="0044537F"/>
    <w:rsid w:val="00450B16"/>
    <w:rsid w:val="00450C9C"/>
    <w:rsid w:val="00456E9C"/>
    <w:rsid w:val="0046021F"/>
    <w:rsid w:val="00460CF0"/>
    <w:rsid w:val="00460CF9"/>
    <w:rsid w:val="00461F82"/>
    <w:rsid w:val="0046561A"/>
    <w:rsid w:val="00466DAE"/>
    <w:rsid w:val="00470FC0"/>
    <w:rsid w:val="004822B7"/>
    <w:rsid w:val="00485303"/>
    <w:rsid w:val="0049109C"/>
    <w:rsid w:val="00491149"/>
    <w:rsid w:val="00496AEB"/>
    <w:rsid w:val="004B1D2C"/>
    <w:rsid w:val="004B22E4"/>
    <w:rsid w:val="004B41DE"/>
    <w:rsid w:val="004B50DB"/>
    <w:rsid w:val="004B715F"/>
    <w:rsid w:val="004C13F1"/>
    <w:rsid w:val="004C1C30"/>
    <w:rsid w:val="004C28B5"/>
    <w:rsid w:val="004C2C9D"/>
    <w:rsid w:val="004C60CF"/>
    <w:rsid w:val="004D0EB5"/>
    <w:rsid w:val="004D4856"/>
    <w:rsid w:val="004D487A"/>
    <w:rsid w:val="004E2F81"/>
    <w:rsid w:val="004E7E13"/>
    <w:rsid w:val="004F270C"/>
    <w:rsid w:val="004F755F"/>
    <w:rsid w:val="004F7618"/>
    <w:rsid w:val="004F7742"/>
    <w:rsid w:val="004F7F72"/>
    <w:rsid w:val="00502B55"/>
    <w:rsid w:val="00502D3C"/>
    <w:rsid w:val="00503443"/>
    <w:rsid w:val="00505128"/>
    <w:rsid w:val="005056DA"/>
    <w:rsid w:val="00505BD2"/>
    <w:rsid w:val="00505F9F"/>
    <w:rsid w:val="00507137"/>
    <w:rsid w:val="0051098C"/>
    <w:rsid w:val="00512F53"/>
    <w:rsid w:val="00523797"/>
    <w:rsid w:val="00525A2B"/>
    <w:rsid w:val="00526895"/>
    <w:rsid w:val="00531C0B"/>
    <w:rsid w:val="00531C56"/>
    <w:rsid w:val="00532D3E"/>
    <w:rsid w:val="0053601A"/>
    <w:rsid w:val="00536934"/>
    <w:rsid w:val="00541AC2"/>
    <w:rsid w:val="00545418"/>
    <w:rsid w:val="00547218"/>
    <w:rsid w:val="00553CAB"/>
    <w:rsid w:val="00555F68"/>
    <w:rsid w:val="00556A56"/>
    <w:rsid w:val="00557A6E"/>
    <w:rsid w:val="00557C32"/>
    <w:rsid w:val="00565F6B"/>
    <w:rsid w:val="005750E8"/>
    <w:rsid w:val="005805CA"/>
    <w:rsid w:val="00581905"/>
    <w:rsid w:val="00585943"/>
    <w:rsid w:val="0059370B"/>
    <w:rsid w:val="005941E3"/>
    <w:rsid w:val="005960F8"/>
    <w:rsid w:val="005A1DE7"/>
    <w:rsid w:val="005A2499"/>
    <w:rsid w:val="005A2F39"/>
    <w:rsid w:val="005A4D2D"/>
    <w:rsid w:val="005A5ED0"/>
    <w:rsid w:val="005B462C"/>
    <w:rsid w:val="005B4B9C"/>
    <w:rsid w:val="005B5AFC"/>
    <w:rsid w:val="005B69FF"/>
    <w:rsid w:val="005C2248"/>
    <w:rsid w:val="005C6E38"/>
    <w:rsid w:val="005C7305"/>
    <w:rsid w:val="005D6960"/>
    <w:rsid w:val="005E1C34"/>
    <w:rsid w:val="005E2389"/>
    <w:rsid w:val="005E5EE1"/>
    <w:rsid w:val="005E60E4"/>
    <w:rsid w:val="005E69A3"/>
    <w:rsid w:val="005F08B4"/>
    <w:rsid w:val="005F10A3"/>
    <w:rsid w:val="005F291D"/>
    <w:rsid w:val="005F2F23"/>
    <w:rsid w:val="005F5FE3"/>
    <w:rsid w:val="005F6C3D"/>
    <w:rsid w:val="00601124"/>
    <w:rsid w:val="00602706"/>
    <w:rsid w:val="00610F3E"/>
    <w:rsid w:val="00612C87"/>
    <w:rsid w:val="00612F16"/>
    <w:rsid w:val="00615FA8"/>
    <w:rsid w:val="00621F82"/>
    <w:rsid w:val="0062221B"/>
    <w:rsid w:val="00622904"/>
    <w:rsid w:val="00623435"/>
    <w:rsid w:val="0062407F"/>
    <w:rsid w:val="00624B08"/>
    <w:rsid w:val="00625272"/>
    <w:rsid w:val="0062569F"/>
    <w:rsid w:val="0062583A"/>
    <w:rsid w:val="00625B97"/>
    <w:rsid w:val="0063120B"/>
    <w:rsid w:val="00632587"/>
    <w:rsid w:val="00632F7C"/>
    <w:rsid w:val="00633795"/>
    <w:rsid w:val="006358C3"/>
    <w:rsid w:val="00646D01"/>
    <w:rsid w:val="00651C85"/>
    <w:rsid w:val="00655181"/>
    <w:rsid w:val="006614A8"/>
    <w:rsid w:val="0066249F"/>
    <w:rsid w:val="006628A2"/>
    <w:rsid w:val="006651D2"/>
    <w:rsid w:val="00665C95"/>
    <w:rsid w:val="0066645C"/>
    <w:rsid w:val="006708F2"/>
    <w:rsid w:val="00671512"/>
    <w:rsid w:val="006768A7"/>
    <w:rsid w:val="006772FE"/>
    <w:rsid w:val="0067740A"/>
    <w:rsid w:val="00677FEB"/>
    <w:rsid w:val="006808F5"/>
    <w:rsid w:val="0068402A"/>
    <w:rsid w:val="00684635"/>
    <w:rsid w:val="00686588"/>
    <w:rsid w:val="00686C58"/>
    <w:rsid w:val="00687491"/>
    <w:rsid w:val="00691380"/>
    <w:rsid w:val="0069249C"/>
    <w:rsid w:val="006929C8"/>
    <w:rsid w:val="006936FA"/>
    <w:rsid w:val="006944BE"/>
    <w:rsid w:val="006A4933"/>
    <w:rsid w:val="006A51E4"/>
    <w:rsid w:val="006A65D8"/>
    <w:rsid w:val="006B0E51"/>
    <w:rsid w:val="006B3996"/>
    <w:rsid w:val="006B6F34"/>
    <w:rsid w:val="006B70E5"/>
    <w:rsid w:val="006C0518"/>
    <w:rsid w:val="006C3AFA"/>
    <w:rsid w:val="006C5369"/>
    <w:rsid w:val="006D0ACD"/>
    <w:rsid w:val="006D4EB1"/>
    <w:rsid w:val="006D5DB9"/>
    <w:rsid w:val="006D61F4"/>
    <w:rsid w:val="006D6B7E"/>
    <w:rsid w:val="006D6DD3"/>
    <w:rsid w:val="006D7578"/>
    <w:rsid w:val="006D7BF8"/>
    <w:rsid w:val="006E26A7"/>
    <w:rsid w:val="006E5BED"/>
    <w:rsid w:val="006E7ACE"/>
    <w:rsid w:val="006F241A"/>
    <w:rsid w:val="006F3A35"/>
    <w:rsid w:val="006F6982"/>
    <w:rsid w:val="007107B3"/>
    <w:rsid w:val="00710886"/>
    <w:rsid w:val="00710B2E"/>
    <w:rsid w:val="00713A86"/>
    <w:rsid w:val="0071410A"/>
    <w:rsid w:val="007174F1"/>
    <w:rsid w:val="00717743"/>
    <w:rsid w:val="0072131B"/>
    <w:rsid w:val="007243D2"/>
    <w:rsid w:val="00725EF1"/>
    <w:rsid w:val="0072687F"/>
    <w:rsid w:val="0073063C"/>
    <w:rsid w:val="00730B04"/>
    <w:rsid w:val="007327CD"/>
    <w:rsid w:val="00734403"/>
    <w:rsid w:val="007349C6"/>
    <w:rsid w:val="007375FE"/>
    <w:rsid w:val="00754BA0"/>
    <w:rsid w:val="0076152D"/>
    <w:rsid w:val="0076205E"/>
    <w:rsid w:val="00764897"/>
    <w:rsid w:val="00770F3D"/>
    <w:rsid w:val="0077397C"/>
    <w:rsid w:val="0078037F"/>
    <w:rsid w:val="00786069"/>
    <w:rsid w:val="00787210"/>
    <w:rsid w:val="00793828"/>
    <w:rsid w:val="00794FBC"/>
    <w:rsid w:val="00795B71"/>
    <w:rsid w:val="00797C02"/>
    <w:rsid w:val="007A31A9"/>
    <w:rsid w:val="007A3324"/>
    <w:rsid w:val="007A3D5B"/>
    <w:rsid w:val="007A3F7B"/>
    <w:rsid w:val="007B219D"/>
    <w:rsid w:val="007B5DB6"/>
    <w:rsid w:val="007C00DE"/>
    <w:rsid w:val="007C2B8A"/>
    <w:rsid w:val="007C3D43"/>
    <w:rsid w:val="007C403F"/>
    <w:rsid w:val="007C7058"/>
    <w:rsid w:val="007D1D80"/>
    <w:rsid w:val="007D2421"/>
    <w:rsid w:val="007D2EB6"/>
    <w:rsid w:val="007D3C37"/>
    <w:rsid w:val="007D4AB2"/>
    <w:rsid w:val="007D5416"/>
    <w:rsid w:val="007E1634"/>
    <w:rsid w:val="007E3969"/>
    <w:rsid w:val="007E6115"/>
    <w:rsid w:val="007F79A8"/>
    <w:rsid w:val="008004CA"/>
    <w:rsid w:val="00801B50"/>
    <w:rsid w:val="008025F5"/>
    <w:rsid w:val="00802D7B"/>
    <w:rsid w:val="008067CA"/>
    <w:rsid w:val="00811CD4"/>
    <w:rsid w:val="00814B51"/>
    <w:rsid w:val="00815629"/>
    <w:rsid w:val="00816357"/>
    <w:rsid w:val="0081673A"/>
    <w:rsid w:val="008206BA"/>
    <w:rsid w:val="008219DE"/>
    <w:rsid w:val="00822C05"/>
    <w:rsid w:val="00831529"/>
    <w:rsid w:val="00831BF6"/>
    <w:rsid w:val="00832959"/>
    <w:rsid w:val="008338D1"/>
    <w:rsid w:val="00836024"/>
    <w:rsid w:val="0084371F"/>
    <w:rsid w:val="0084515D"/>
    <w:rsid w:val="00845596"/>
    <w:rsid w:val="008541BF"/>
    <w:rsid w:val="008602C8"/>
    <w:rsid w:val="0086217B"/>
    <w:rsid w:val="008700AF"/>
    <w:rsid w:val="00872CD2"/>
    <w:rsid w:val="008747EA"/>
    <w:rsid w:val="00876A27"/>
    <w:rsid w:val="00881F4B"/>
    <w:rsid w:val="00883C5B"/>
    <w:rsid w:val="00884143"/>
    <w:rsid w:val="00884D27"/>
    <w:rsid w:val="00885F71"/>
    <w:rsid w:val="00886531"/>
    <w:rsid w:val="0089112A"/>
    <w:rsid w:val="008939DE"/>
    <w:rsid w:val="008A0639"/>
    <w:rsid w:val="008A38A0"/>
    <w:rsid w:val="008A6B15"/>
    <w:rsid w:val="008A736B"/>
    <w:rsid w:val="008C0573"/>
    <w:rsid w:val="008C0C84"/>
    <w:rsid w:val="008C2CA7"/>
    <w:rsid w:val="008C3D96"/>
    <w:rsid w:val="008C59EF"/>
    <w:rsid w:val="008C754E"/>
    <w:rsid w:val="008D3419"/>
    <w:rsid w:val="008D43F6"/>
    <w:rsid w:val="008D4BDD"/>
    <w:rsid w:val="008D79A1"/>
    <w:rsid w:val="008E7CE4"/>
    <w:rsid w:val="008F3B5C"/>
    <w:rsid w:val="008F434F"/>
    <w:rsid w:val="008F44E1"/>
    <w:rsid w:val="0090289C"/>
    <w:rsid w:val="00905871"/>
    <w:rsid w:val="0090592A"/>
    <w:rsid w:val="0090634A"/>
    <w:rsid w:val="00907E4A"/>
    <w:rsid w:val="00912296"/>
    <w:rsid w:val="00913B86"/>
    <w:rsid w:val="00925C2C"/>
    <w:rsid w:val="009314DA"/>
    <w:rsid w:val="0093199B"/>
    <w:rsid w:val="009319C7"/>
    <w:rsid w:val="00933420"/>
    <w:rsid w:val="00933429"/>
    <w:rsid w:val="00935D11"/>
    <w:rsid w:val="00936563"/>
    <w:rsid w:val="00941606"/>
    <w:rsid w:val="00941D8B"/>
    <w:rsid w:val="00943F66"/>
    <w:rsid w:val="0094782E"/>
    <w:rsid w:val="00950A2E"/>
    <w:rsid w:val="0095729F"/>
    <w:rsid w:val="00960771"/>
    <w:rsid w:val="00962E25"/>
    <w:rsid w:val="00963D09"/>
    <w:rsid w:val="00965180"/>
    <w:rsid w:val="00970AC0"/>
    <w:rsid w:val="0097463E"/>
    <w:rsid w:val="00974A56"/>
    <w:rsid w:val="009753C7"/>
    <w:rsid w:val="00975675"/>
    <w:rsid w:val="00980C41"/>
    <w:rsid w:val="00982BFD"/>
    <w:rsid w:val="00983A61"/>
    <w:rsid w:val="0098462F"/>
    <w:rsid w:val="00984F54"/>
    <w:rsid w:val="00992327"/>
    <w:rsid w:val="00992920"/>
    <w:rsid w:val="009A3356"/>
    <w:rsid w:val="009B2E7F"/>
    <w:rsid w:val="009B448F"/>
    <w:rsid w:val="009B5E03"/>
    <w:rsid w:val="009C74D6"/>
    <w:rsid w:val="009C75FB"/>
    <w:rsid w:val="009D3897"/>
    <w:rsid w:val="009D7F55"/>
    <w:rsid w:val="009E066B"/>
    <w:rsid w:val="009E18C0"/>
    <w:rsid w:val="009E33B4"/>
    <w:rsid w:val="009E4C68"/>
    <w:rsid w:val="009E63DA"/>
    <w:rsid w:val="009E772D"/>
    <w:rsid w:val="009F2D01"/>
    <w:rsid w:val="009F392B"/>
    <w:rsid w:val="00A00059"/>
    <w:rsid w:val="00A00712"/>
    <w:rsid w:val="00A019F7"/>
    <w:rsid w:val="00A02B4E"/>
    <w:rsid w:val="00A1085A"/>
    <w:rsid w:val="00A10966"/>
    <w:rsid w:val="00A12E47"/>
    <w:rsid w:val="00A14652"/>
    <w:rsid w:val="00A20F36"/>
    <w:rsid w:val="00A236EF"/>
    <w:rsid w:val="00A26DB5"/>
    <w:rsid w:val="00A309ED"/>
    <w:rsid w:val="00A30F20"/>
    <w:rsid w:val="00A344F6"/>
    <w:rsid w:val="00A34E63"/>
    <w:rsid w:val="00A36E14"/>
    <w:rsid w:val="00A372AD"/>
    <w:rsid w:val="00A41246"/>
    <w:rsid w:val="00A4174E"/>
    <w:rsid w:val="00A41ED7"/>
    <w:rsid w:val="00A4386B"/>
    <w:rsid w:val="00A46C80"/>
    <w:rsid w:val="00A512F4"/>
    <w:rsid w:val="00A51491"/>
    <w:rsid w:val="00A537DC"/>
    <w:rsid w:val="00A57BE3"/>
    <w:rsid w:val="00A60A33"/>
    <w:rsid w:val="00A65470"/>
    <w:rsid w:val="00A65845"/>
    <w:rsid w:val="00A661EE"/>
    <w:rsid w:val="00A73B27"/>
    <w:rsid w:val="00A74A9D"/>
    <w:rsid w:val="00A757F2"/>
    <w:rsid w:val="00A7758A"/>
    <w:rsid w:val="00A8011B"/>
    <w:rsid w:val="00A80E37"/>
    <w:rsid w:val="00A8296E"/>
    <w:rsid w:val="00A8368B"/>
    <w:rsid w:val="00A837DD"/>
    <w:rsid w:val="00A84DBA"/>
    <w:rsid w:val="00A86FA0"/>
    <w:rsid w:val="00A95204"/>
    <w:rsid w:val="00AA3D0B"/>
    <w:rsid w:val="00AA51B3"/>
    <w:rsid w:val="00AB36F4"/>
    <w:rsid w:val="00AB62D7"/>
    <w:rsid w:val="00AB67E2"/>
    <w:rsid w:val="00AC086A"/>
    <w:rsid w:val="00AC3594"/>
    <w:rsid w:val="00AC4CF8"/>
    <w:rsid w:val="00AC5757"/>
    <w:rsid w:val="00AC664F"/>
    <w:rsid w:val="00AD0262"/>
    <w:rsid w:val="00AD38EB"/>
    <w:rsid w:val="00AD5307"/>
    <w:rsid w:val="00AE04FE"/>
    <w:rsid w:val="00AF1EB6"/>
    <w:rsid w:val="00AF4064"/>
    <w:rsid w:val="00AF47FD"/>
    <w:rsid w:val="00AF4CA9"/>
    <w:rsid w:val="00AF7375"/>
    <w:rsid w:val="00AF79BC"/>
    <w:rsid w:val="00AF7E6F"/>
    <w:rsid w:val="00B0172B"/>
    <w:rsid w:val="00B023C6"/>
    <w:rsid w:val="00B03341"/>
    <w:rsid w:val="00B03F84"/>
    <w:rsid w:val="00B04EB8"/>
    <w:rsid w:val="00B073E1"/>
    <w:rsid w:val="00B0768F"/>
    <w:rsid w:val="00B14974"/>
    <w:rsid w:val="00B2001D"/>
    <w:rsid w:val="00B25648"/>
    <w:rsid w:val="00B3140D"/>
    <w:rsid w:val="00B32E45"/>
    <w:rsid w:val="00B33475"/>
    <w:rsid w:val="00B34ECF"/>
    <w:rsid w:val="00B357FF"/>
    <w:rsid w:val="00B36BF2"/>
    <w:rsid w:val="00B37443"/>
    <w:rsid w:val="00B40618"/>
    <w:rsid w:val="00B5113E"/>
    <w:rsid w:val="00B5120F"/>
    <w:rsid w:val="00B5353B"/>
    <w:rsid w:val="00B54437"/>
    <w:rsid w:val="00B55564"/>
    <w:rsid w:val="00B55596"/>
    <w:rsid w:val="00B56EFC"/>
    <w:rsid w:val="00B572AA"/>
    <w:rsid w:val="00B57444"/>
    <w:rsid w:val="00B61A71"/>
    <w:rsid w:val="00B61DF7"/>
    <w:rsid w:val="00B64043"/>
    <w:rsid w:val="00B65C51"/>
    <w:rsid w:val="00B65D11"/>
    <w:rsid w:val="00B662C6"/>
    <w:rsid w:val="00B6795C"/>
    <w:rsid w:val="00B73CC7"/>
    <w:rsid w:val="00B7567A"/>
    <w:rsid w:val="00B7616A"/>
    <w:rsid w:val="00B76CAB"/>
    <w:rsid w:val="00B76EA5"/>
    <w:rsid w:val="00B80B16"/>
    <w:rsid w:val="00B8132C"/>
    <w:rsid w:val="00B844BB"/>
    <w:rsid w:val="00B84A75"/>
    <w:rsid w:val="00B85ED6"/>
    <w:rsid w:val="00B86D8C"/>
    <w:rsid w:val="00B86F12"/>
    <w:rsid w:val="00B90A52"/>
    <w:rsid w:val="00BA0FB1"/>
    <w:rsid w:val="00BA326A"/>
    <w:rsid w:val="00BA3CC3"/>
    <w:rsid w:val="00BA4AAC"/>
    <w:rsid w:val="00BA6FBF"/>
    <w:rsid w:val="00BB100C"/>
    <w:rsid w:val="00BB5546"/>
    <w:rsid w:val="00BB698F"/>
    <w:rsid w:val="00BB7DBD"/>
    <w:rsid w:val="00BC4A85"/>
    <w:rsid w:val="00BC7E4D"/>
    <w:rsid w:val="00BD1950"/>
    <w:rsid w:val="00BD279E"/>
    <w:rsid w:val="00BD4520"/>
    <w:rsid w:val="00BD6C7B"/>
    <w:rsid w:val="00BD7D4A"/>
    <w:rsid w:val="00BE1D25"/>
    <w:rsid w:val="00BE3B77"/>
    <w:rsid w:val="00BE608F"/>
    <w:rsid w:val="00BE724E"/>
    <w:rsid w:val="00BF291A"/>
    <w:rsid w:val="00BF2F7C"/>
    <w:rsid w:val="00BF4F18"/>
    <w:rsid w:val="00BF6B42"/>
    <w:rsid w:val="00BF7119"/>
    <w:rsid w:val="00C00492"/>
    <w:rsid w:val="00C0253E"/>
    <w:rsid w:val="00C02608"/>
    <w:rsid w:val="00C0541D"/>
    <w:rsid w:val="00C07230"/>
    <w:rsid w:val="00C1373A"/>
    <w:rsid w:val="00C21720"/>
    <w:rsid w:val="00C259F4"/>
    <w:rsid w:val="00C268B2"/>
    <w:rsid w:val="00C269D8"/>
    <w:rsid w:val="00C27262"/>
    <w:rsid w:val="00C30C5D"/>
    <w:rsid w:val="00C30CBF"/>
    <w:rsid w:val="00C3471F"/>
    <w:rsid w:val="00C35092"/>
    <w:rsid w:val="00C36D0F"/>
    <w:rsid w:val="00C374D8"/>
    <w:rsid w:val="00C37BD9"/>
    <w:rsid w:val="00C4135E"/>
    <w:rsid w:val="00C4283A"/>
    <w:rsid w:val="00C42920"/>
    <w:rsid w:val="00C52630"/>
    <w:rsid w:val="00C543CC"/>
    <w:rsid w:val="00C55A06"/>
    <w:rsid w:val="00C57A37"/>
    <w:rsid w:val="00C61040"/>
    <w:rsid w:val="00C64B81"/>
    <w:rsid w:val="00C65974"/>
    <w:rsid w:val="00C8220B"/>
    <w:rsid w:val="00C839B8"/>
    <w:rsid w:val="00C86C3C"/>
    <w:rsid w:val="00C87201"/>
    <w:rsid w:val="00C90043"/>
    <w:rsid w:val="00C90A22"/>
    <w:rsid w:val="00C91FEC"/>
    <w:rsid w:val="00C97AC1"/>
    <w:rsid w:val="00C97B1C"/>
    <w:rsid w:val="00CA0686"/>
    <w:rsid w:val="00CB0B9F"/>
    <w:rsid w:val="00CC0A0C"/>
    <w:rsid w:val="00CC3BE1"/>
    <w:rsid w:val="00CC3CA2"/>
    <w:rsid w:val="00CC611A"/>
    <w:rsid w:val="00CC64D1"/>
    <w:rsid w:val="00CD059A"/>
    <w:rsid w:val="00CD08D3"/>
    <w:rsid w:val="00CD3409"/>
    <w:rsid w:val="00CD3CC5"/>
    <w:rsid w:val="00CD3F2E"/>
    <w:rsid w:val="00CD4B0F"/>
    <w:rsid w:val="00CE1F80"/>
    <w:rsid w:val="00CE2CD6"/>
    <w:rsid w:val="00CE6741"/>
    <w:rsid w:val="00CE6C04"/>
    <w:rsid w:val="00CF0256"/>
    <w:rsid w:val="00CF1BFA"/>
    <w:rsid w:val="00CF5CB5"/>
    <w:rsid w:val="00D0130E"/>
    <w:rsid w:val="00D030EA"/>
    <w:rsid w:val="00D04C0E"/>
    <w:rsid w:val="00D07536"/>
    <w:rsid w:val="00D07D4E"/>
    <w:rsid w:val="00D156B2"/>
    <w:rsid w:val="00D176AB"/>
    <w:rsid w:val="00D21CFE"/>
    <w:rsid w:val="00D23200"/>
    <w:rsid w:val="00D27E09"/>
    <w:rsid w:val="00D31CB4"/>
    <w:rsid w:val="00D368E7"/>
    <w:rsid w:val="00D41CC6"/>
    <w:rsid w:val="00D4752F"/>
    <w:rsid w:val="00D5138E"/>
    <w:rsid w:val="00D52765"/>
    <w:rsid w:val="00D52C25"/>
    <w:rsid w:val="00D53A21"/>
    <w:rsid w:val="00D5697F"/>
    <w:rsid w:val="00D57451"/>
    <w:rsid w:val="00D61E62"/>
    <w:rsid w:val="00D700BB"/>
    <w:rsid w:val="00D754C6"/>
    <w:rsid w:val="00D76747"/>
    <w:rsid w:val="00D8229C"/>
    <w:rsid w:val="00D82F73"/>
    <w:rsid w:val="00D87C67"/>
    <w:rsid w:val="00D93615"/>
    <w:rsid w:val="00D95729"/>
    <w:rsid w:val="00D97169"/>
    <w:rsid w:val="00D97642"/>
    <w:rsid w:val="00D97670"/>
    <w:rsid w:val="00DA0A49"/>
    <w:rsid w:val="00DA0ADE"/>
    <w:rsid w:val="00DA14AE"/>
    <w:rsid w:val="00DA1FAE"/>
    <w:rsid w:val="00DA59F4"/>
    <w:rsid w:val="00DA727C"/>
    <w:rsid w:val="00DA7404"/>
    <w:rsid w:val="00DA75DC"/>
    <w:rsid w:val="00DB15FA"/>
    <w:rsid w:val="00DB49FD"/>
    <w:rsid w:val="00DB5253"/>
    <w:rsid w:val="00DB6052"/>
    <w:rsid w:val="00DB66BF"/>
    <w:rsid w:val="00DC0A61"/>
    <w:rsid w:val="00DC0C68"/>
    <w:rsid w:val="00DC5DAA"/>
    <w:rsid w:val="00DD412E"/>
    <w:rsid w:val="00DD457B"/>
    <w:rsid w:val="00DD7142"/>
    <w:rsid w:val="00DE4ADC"/>
    <w:rsid w:val="00DE53DC"/>
    <w:rsid w:val="00DE64E2"/>
    <w:rsid w:val="00DF03B6"/>
    <w:rsid w:val="00DF26EF"/>
    <w:rsid w:val="00DF3E8C"/>
    <w:rsid w:val="00DF775B"/>
    <w:rsid w:val="00E0104E"/>
    <w:rsid w:val="00E03EBD"/>
    <w:rsid w:val="00E0409B"/>
    <w:rsid w:val="00E107FF"/>
    <w:rsid w:val="00E112FE"/>
    <w:rsid w:val="00E11885"/>
    <w:rsid w:val="00E133F0"/>
    <w:rsid w:val="00E16104"/>
    <w:rsid w:val="00E20E42"/>
    <w:rsid w:val="00E23CD6"/>
    <w:rsid w:val="00E24E61"/>
    <w:rsid w:val="00E269C5"/>
    <w:rsid w:val="00E30135"/>
    <w:rsid w:val="00E3465E"/>
    <w:rsid w:val="00E4105A"/>
    <w:rsid w:val="00E43865"/>
    <w:rsid w:val="00E46C5E"/>
    <w:rsid w:val="00E47CE4"/>
    <w:rsid w:val="00E51116"/>
    <w:rsid w:val="00E52E7B"/>
    <w:rsid w:val="00E53DA8"/>
    <w:rsid w:val="00E56D6B"/>
    <w:rsid w:val="00E61ACB"/>
    <w:rsid w:val="00E63AB3"/>
    <w:rsid w:val="00E66661"/>
    <w:rsid w:val="00E735A6"/>
    <w:rsid w:val="00E73F57"/>
    <w:rsid w:val="00E76F03"/>
    <w:rsid w:val="00E80E2B"/>
    <w:rsid w:val="00E818DB"/>
    <w:rsid w:val="00E8420C"/>
    <w:rsid w:val="00E85D52"/>
    <w:rsid w:val="00E87ECA"/>
    <w:rsid w:val="00E9115D"/>
    <w:rsid w:val="00E93CAE"/>
    <w:rsid w:val="00E9616F"/>
    <w:rsid w:val="00EA00E4"/>
    <w:rsid w:val="00EA3276"/>
    <w:rsid w:val="00EA4F28"/>
    <w:rsid w:val="00EB00E8"/>
    <w:rsid w:val="00EB0F67"/>
    <w:rsid w:val="00EB18F3"/>
    <w:rsid w:val="00EB1C5D"/>
    <w:rsid w:val="00EB32EE"/>
    <w:rsid w:val="00EB517A"/>
    <w:rsid w:val="00EC1A6D"/>
    <w:rsid w:val="00ED460C"/>
    <w:rsid w:val="00ED4CF8"/>
    <w:rsid w:val="00ED5150"/>
    <w:rsid w:val="00ED7C0A"/>
    <w:rsid w:val="00EE05C7"/>
    <w:rsid w:val="00EE2AF7"/>
    <w:rsid w:val="00EE540F"/>
    <w:rsid w:val="00EE582F"/>
    <w:rsid w:val="00EF040F"/>
    <w:rsid w:val="00EF1E9D"/>
    <w:rsid w:val="00EF2BEB"/>
    <w:rsid w:val="00EF3843"/>
    <w:rsid w:val="00EF3B8E"/>
    <w:rsid w:val="00EF4482"/>
    <w:rsid w:val="00EF6FD7"/>
    <w:rsid w:val="00EF7131"/>
    <w:rsid w:val="00F03F9A"/>
    <w:rsid w:val="00F11DF2"/>
    <w:rsid w:val="00F1255C"/>
    <w:rsid w:val="00F23229"/>
    <w:rsid w:val="00F247A7"/>
    <w:rsid w:val="00F260CF"/>
    <w:rsid w:val="00F30080"/>
    <w:rsid w:val="00F32375"/>
    <w:rsid w:val="00F3297A"/>
    <w:rsid w:val="00F36B31"/>
    <w:rsid w:val="00F52509"/>
    <w:rsid w:val="00F55FE0"/>
    <w:rsid w:val="00F5794B"/>
    <w:rsid w:val="00F662C8"/>
    <w:rsid w:val="00F71081"/>
    <w:rsid w:val="00F718C0"/>
    <w:rsid w:val="00F7199D"/>
    <w:rsid w:val="00F77988"/>
    <w:rsid w:val="00F84850"/>
    <w:rsid w:val="00F916A8"/>
    <w:rsid w:val="00F923FD"/>
    <w:rsid w:val="00F9364F"/>
    <w:rsid w:val="00FA1769"/>
    <w:rsid w:val="00FA43BD"/>
    <w:rsid w:val="00FA622C"/>
    <w:rsid w:val="00FB090A"/>
    <w:rsid w:val="00FB0E27"/>
    <w:rsid w:val="00FB1CD2"/>
    <w:rsid w:val="00FB220D"/>
    <w:rsid w:val="00FB2EE8"/>
    <w:rsid w:val="00FB4E46"/>
    <w:rsid w:val="00FB4EB9"/>
    <w:rsid w:val="00FB50B1"/>
    <w:rsid w:val="00FC4B1A"/>
    <w:rsid w:val="00FC5BDD"/>
    <w:rsid w:val="00FD19FE"/>
    <w:rsid w:val="00FD4005"/>
    <w:rsid w:val="00FD471F"/>
    <w:rsid w:val="00FD5645"/>
    <w:rsid w:val="00FF2932"/>
    <w:rsid w:val="00FF30D8"/>
    <w:rsid w:val="00FF7A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03F"/>
    <w:rPr>
      <w:lang w:val="en-J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137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373A"/>
    <w:rPr>
      <w:sz w:val="20"/>
      <w:szCs w:val="20"/>
      <w:lang w:val="en-JM"/>
    </w:rPr>
  </w:style>
  <w:style w:type="character" w:styleId="FootnoteReference">
    <w:name w:val="footnote reference"/>
    <w:basedOn w:val="DefaultParagraphFont"/>
    <w:uiPriority w:val="99"/>
    <w:semiHidden/>
    <w:unhideWhenUsed/>
    <w:rsid w:val="00C1373A"/>
    <w:rPr>
      <w:vertAlign w:val="superscript"/>
    </w:rPr>
  </w:style>
  <w:style w:type="paragraph" w:styleId="ListParagraph">
    <w:name w:val="List Paragraph"/>
    <w:basedOn w:val="Normal"/>
    <w:uiPriority w:val="34"/>
    <w:qFormat/>
    <w:rsid w:val="00C1373A"/>
    <w:pPr>
      <w:ind w:left="720"/>
      <w:contextualSpacing/>
    </w:pPr>
  </w:style>
  <w:style w:type="character" w:styleId="Hyperlink">
    <w:name w:val="Hyperlink"/>
    <w:basedOn w:val="DefaultParagraphFont"/>
    <w:uiPriority w:val="99"/>
    <w:unhideWhenUsed/>
    <w:rsid w:val="00255462"/>
    <w:rPr>
      <w:color w:val="0000FF" w:themeColor="hyperlink"/>
      <w:u w:val="single"/>
    </w:rPr>
  </w:style>
  <w:style w:type="table" w:styleId="TableGrid">
    <w:name w:val="Table Grid"/>
    <w:basedOn w:val="TableNormal"/>
    <w:uiPriority w:val="59"/>
    <w:rsid w:val="00BA3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3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1A9"/>
    <w:rPr>
      <w:rFonts w:ascii="Tahoma" w:hAnsi="Tahoma" w:cs="Tahoma"/>
      <w:sz w:val="16"/>
      <w:szCs w:val="16"/>
      <w:lang w:val="en-JM"/>
    </w:rPr>
  </w:style>
  <w:style w:type="table" w:customStyle="1" w:styleId="TableGrid1">
    <w:name w:val="Table Grid1"/>
    <w:basedOn w:val="TableNormal"/>
    <w:next w:val="TableGrid"/>
    <w:uiPriority w:val="59"/>
    <w:rsid w:val="007B5D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343B5"/>
    <w:rPr>
      <w:color w:val="808080"/>
    </w:rPr>
  </w:style>
  <w:style w:type="table" w:styleId="LightShading">
    <w:name w:val="Light Shading"/>
    <w:basedOn w:val="TableNormal"/>
    <w:uiPriority w:val="60"/>
    <w:rsid w:val="002701A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6C3AF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3AFA"/>
    <w:rPr>
      <w:lang w:val="en-JM"/>
    </w:rPr>
  </w:style>
  <w:style w:type="paragraph" w:styleId="Footer">
    <w:name w:val="footer"/>
    <w:basedOn w:val="Normal"/>
    <w:link w:val="FooterChar"/>
    <w:uiPriority w:val="99"/>
    <w:unhideWhenUsed/>
    <w:rsid w:val="006C3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AFA"/>
    <w:rPr>
      <w:lang w:val="en-JM"/>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03F"/>
    <w:rPr>
      <w:lang w:val="en-J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137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373A"/>
    <w:rPr>
      <w:sz w:val="20"/>
      <w:szCs w:val="20"/>
      <w:lang w:val="en-JM"/>
    </w:rPr>
  </w:style>
  <w:style w:type="character" w:styleId="FootnoteReference">
    <w:name w:val="footnote reference"/>
    <w:basedOn w:val="DefaultParagraphFont"/>
    <w:uiPriority w:val="99"/>
    <w:semiHidden/>
    <w:unhideWhenUsed/>
    <w:rsid w:val="00C1373A"/>
    <w:rPr>
      <w:vertAlign w:val="superscript"/>
    </w:rPr>
  </w:style>
  <w:style w:type="paragraph" w:styleId="ListParagraph">
    <w:name w:val="List Paragraph"/>
    <w:basedOn w:val="Normal"/>
    <w:uiPriority w:val="34"/>
    <w:qFormat/>
    <w:rsid w:val="00C1373A"/>
    <w:pPr>
      <w:ind w:left="720"/>
      <w:contextualSpacing/>
    </w:pPr>
  </w:style>
  <w:style w:type="character" w:styleId="Hyperlink">
    <w:name w:val="Hyperlink"/>
    <w:basedOn w:val="DefaultParagraphFont"/>
    <w:uiPriority w:val="99"/>
    <w:unhideWhenUsed/>
    <w:rsid w:val="00255462"/>
    <w:rPr>
      <w:color w:val="0000FF" w:themeColor="hyperlink"/>
      <w:u w:val="single"/>
    </w:rPr>
  </w:style>
  <w:style w:type="table" w:styleId="TableGrid">
    <w:name w:val="Table Grid"/>
    <w:basedOn w:val="TableNormal"/>
    <w:uiPriority w:val="59"/>
    <w:rsid w:val="00BA3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3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1A9"/>
    <w:rPr>
      <w:rFonts w:ascii="Tahoma" w:hAnsi="Tahoma" w:cs="Tahoma"/>
      <w:sz w:val="16"/>
      <w:szCs w:val="16"/>
      <w:lang w:val="en-JM"/>
    </w:rPr>
  </w:style>
  <w:style w:type="table" w:customStyle="1" w:styleId="TableGrid1">
    <w:name w:val="Table Grid1"/>
    <w:basedOn w:val="TableNormal"/>
    <w:next w:val="TableGrid"/>
    <w:uiPriority w:val="59"/>
    <w:rsid w:val="007B5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43B5"/>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1CBCB-AF62-4E72-8B39-C63811F14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2093</TotalTime>
  <Pages>19</Pages>
  <Words>5822</Words>
  <Characters>33192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Master</cp:lastModifiedBy>
  <cp:revision>869</cp:revision>
  <dcterms:created xsi:type="dcterms:W3CDTF">2025-02-03T02:56:00Z</dcterms:created>
  <dcterms:modified xsi:type="dcterms:W3CDTF">2025-02-22T12:20:00Z</dcterms:modified>
</cp:coreProperties>
</file>