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016FD4" w:rsidRDefault="00016FD4" w:rsidP="00A03AC2">
      <w:pPr>
        <w:spacing w:after="0" w:line="360" w:lineRule="auto"/>
        <w:ind w:firstLine="720"/>
        <w:jc w:val="center"/>
        <w:rPr>
          <w:rFonts w:ascii="Times New Roman" w:hAnsi="Times New Roman" w:cs="Times New Roman"/>
          <w:b/>
          <w:sz w:val="24"/>
          <w:szCs w:val="24"/>
        </w:rPr>
      </w:pPr>
    </w:p>
    <w:p w:rsidR="000A598D" w:rsidRPr="00794B77" w:rsidRDefault="004A3D5C" w:rsidP="00A03AC2">
      <w:pPr>
        <w:spacing w:after="0" w:line="360" w:lineRule="auto"/>
        <w:ind w:firstLine="720"/>
        <w:jc w:val="center"/>
        <w:rPr>
          <w:rFonts w:ascii="Times New Roman" w:hAnsi="Times New Roman" w:cs="Times New Roman"/>
          <w:b/>
          <w:sz w:val="24"/>
          <w:szCs w:val="24"/>
        </w:rPr>
      </w:pPr>
      <w:r>
        <w:rPr>
          <w:rFonts w:ascii="Times New Roman" w:hAnsi="Times New Roman"/>
          <w:b/>
          <w:sz w:val="24"/>
          <w:lang w:val="sr-Cyrl-CS"/>
        </w:rPr>
        <w:t xml:space="preserve">РУЧНО ИЗРАЂИВАЊЕ ИГРАЧАКА </w:t>
      </w:r>
      <w:r w:rsidR="000A598D" w:rsidRPr="00794B77">
        <w:rPr>
          <w:rFonts w:ascii="Times New Roman" w:hAnsi="Times New Roman" w:cs="Times New Roman"/>
          <w:b/>
          <w:sz w:val="24"/>
          <w:szCs w:val="24"/>
        </w:rPr>
        <w:t>КАО ОБЛИК ОТПОРА НЕОЛИБЕРАЛНИМ ИДЕОЛОГИЈАМА У ОБРАЗОВНИМ ПОЛИТИКАМА: КОНТЕКСТ СРПСКОГ ПРЕДШКОЛСКОГ СИСТЕМА</w:t>
      </w:r>
    </w:p>
    <w:p w:rsidR="00F43420" w:rsidRDefault="00F43420" w:rsidP="00A03AC2">
      <w:pPr>
        <w:spacing w:after="0" w:line="360" w:lineRule="auto"/>
        <w:ind w:firstLine="720"/>
        <w:jc w:val="center"/>
        <w:rPr>
          <w:rFonts w:ascii="Times New Roman" w:hAnsi="Times New Roman" w:cs="Times New Roman"/>
          <w:b/>
          <w:sz w:val="24"/>
          <w:szCs w:val="24"/>
        </w:rPr>
      </w:pPr>
    </w:p>
    <w:p w:rsidR="00F13065" w:rsidRPr="00794B77" w:rsidRDefault="00F13065" w:rsidP="00A03AC2">
      <w:pPr>
        <w:spacing w:after="0" w:line="360" w:lineRule="auto"/>
        <w:ind w:firstLine="720"/>
        <w:jc w:val="center"/>
        <w:rPr>
          <w:rFonts w:ascii="Times New Roman" w:hAnsi="Times New Roman" w:cs="Times New Roman"/>
          <w:b/>
          <w:sz w:val="24"/>
          <w:szCs w:val="24"/>
        </w:rPr>
      </w:pPr>
    </w:p>
    <w:p w:rsidR="00594AD7" w:rsidRPr="00794B77" w:rsidRDefault="00594AD7" w:rsidP="00A03AC2">
      <w:pPr>
        <w:spacing w:after="0" w:line="360" w:lineRule="auto"/>
        <w:ind w:firstLine="720"/>
        <w:jc w:val="both"/>
        <w:rPr>
          <w:rFonts w:ascii="Times New Roman" w:hAnsi="Times New Roman" w:cs="Times New Roman"/>
          <w:color w:val="FF0000"/>
          <w:sz w:val="24"/>
          <w:szCs w:val="24"/>
          <w:lang w:val="sr-Cyrl-CS"/>
        </w:rPr>
      </w:pPr>
      <w:r w:rsidRPr="00794B77">
        <w:rPr>
          <w:rFonts w:ascii="Times New Roman" w:hAnsi="Times New Roman" w:cs="Times New Roman"/>
          <w:sz w:val="24"/>
          <w:szCs w:val="24"/>
          <w:lang w:val="sr-Cyrl-CS"/>
        </w:rPr>
        <w:t xml:space="preserve">АПСТРАКТ Циљ овог рада јесте да из перспективе критичке педагогије, која промовише образовање као процес стварања активних и слободних чланова друштва, анализира везу између доминантног савременог политичко-економског система (тзв. неолибералног капитализма) и различитих тенденција у предшколском </w:t>
      </w:r>
      <w:r w:rsidRPr="00794B77">
        <w:rPr>
          <w:rFonts w:ascii="Times New Roman" w:hAnsi="Times New Roman" w:cs="Times New Roman"/>
          <w:sz w:val="24"/>
          <w:szCs w:val="24"/>
          <w:lang w:val="sr-Latn-CS"/>
        </w:rPr>
        <w:t>в</w:t>
      </w:r>
      <w:r w:rsidRPr="00794B77">
        <w:rPr>
          <w:rFonts w:ascii="Times New Roman" w:hAnsi="Times New Roman" w:cs="Times New Roman"/>
          <w:sz w:val="24"/>
          <w:szCs w:val="24"/>
          <w:lang w:val="sr-Cyrl-CS"/>
        </w:rPr>
        <w:t>аспитању и</w:t>
      </w:r>
      <w:r w:rsidRPr="00794B77">
        <w:rPr>
          <w:rFonts w:ascii="Times New Roman" w:hAnsi="Times New Roman" w:cs="Times New Roman"/>
          <w:color w:val="FF0000"/>
          <w:sz w:val="24"/>
          <w:szCs w:val="24"/>
          <w:lang w:val="sr-Cyrl-CS"/>
        </w:rPr>
        <w:t xml:space="preserve"> </w:t>
      </w:r>
      <w:r w:rsidRPr="00794B77">
        <w:rPr>
          <w:rFonts w:ascii="Times New Roman" w:hAnsi="Times New Roman" w:cs="Times New Roman"/>
          <w:sz w:val="24"/>
          <w:szCs w:val="24"/>
          <w:lang w:val="sr-Cyrl-CS"/>
        </w:rPr>
        <w:t>образовању, како глобално, тако и у Србији. Указујући на пресудан значај који игра има за когнитивни, емоционални и социјални развој деце, као и на важну везу између игре и учења на предшколском узрасту, анализирамо како идеологија неолибералног капитализма утиче на маргинализацију дечје игре и доводи до академизације и школаризације предшколског система, уз промоцију компетитивности и конзумеризма од најранијег узраста. Истовремено</w:t>
      </w:r>
      <w:r w:rsidRPr="00794B77">
        <w:rPr>
          <w:rFonts w:ascii="Times New Roman" w:hAnsi="Times New Roman" w:cs="Times New Roman"/>
          <w:sz w:val="24"/>
          <w:szCs w:val="24"/>
          <w:lang w:val="sr-Latn-CS"/>
        </w:rPr>
        <w:t>,</w:t>
      </w:r>
      <w:r w:rsidRPr="00794B77">
        <w:rPr>
          <w:rFonts w:ascii="Times New Roman" w:hAnsi="Times New Roman" w:cs="Times New Roman"/>
          <w:sz w:val="24"/>
          <w:szCs w:val="24"/>
          <w:lang w:val="sr-Cyrl-CS"/>
        </w:rPr>
        <w:t xml:space="preserve"> нудимо предлоге одређених </w:t>
      </w:r>
      <w:r w:rsidR="00C65F01" w:rsidRPr="00794B77">
        <w:rPr>
          <w:rFonts w:ascii="Times New Roman" w:hAnsi="Times New Roman" w:cs="Times New Roman"/>
          <w:sz w:val="24"/>
          <w:szCs w:val="24"/>
          <w:lang w:val="sr-Cyrl-CS"/>
        </w:rPr>
        <w:t>игроликих ликовних активности</w:t>
      </w:r>
      <w:r w:rsidRPr="00794B77">
        <w:rPr>
          <w:rFonts w:ascii="Times New Roman" w:hAnsi="Times New Roman" w:cs="Times New Roman"/>
          <w:sz w:val="24"/>
          <w:szCs w:val="24"/>
          <w:lang w:val="sr-Cyrl-CS"/>
        </w:rPr>
        <w:t xml:space="preserve"> – конкретно, ручно прављење играчака</w:t>
      </w:r>
      <w:r w:rsidRPr="00794B77">
        <w:rPr>
          <w:rFonts w:ascii="Times New Roman" w:hAnsi="Times New Roman" w:cs="Times New Roman"/>
          <w:color w:val="D000D1"/>
          <w:sz w:val="24"/>
          <w:szCs w:val="24"/>
          <w:lang w:val="sr-Cyrl-CS"/>
        </w:rPr>
        <w:t xml:space="preserve"> –</w:t>
      </w:r>
      <w:r w:rsidRPr="00794B77">
        <w:rPr>
          <w:rFonts w:ascii="Times New Roman" w:hAnsi="Times New Roman" w:cs="Times New Roman"/>
          <w:color w:val="FF0000"/>
          <w:sz w:val="24"/>
          <w:szCs w:val="24"/>
          <w:lang w:val="sr-Latn-CS"/>
        </w:rPr>
        <w:t xml:space="preserve"> </w:t>
      </w:r>
      <w:r w:rsidRPr="00794B77">
        <w:rPr>
          <w:rFonts w:ascii="Times New Roman" w:hAnsi="Times New Roman" w:cs="Times New Roman"/>
          <w:sz w:val="24"/>
          <w:szCs w:val="24"/>
          <w:lang w:val="sr-Cyrl-CS"/>
        </w:rPr>
        <w:t xml:space="preserve">представљених из перспективе интегративног приступа, које могу бити вишеструко корисне у борби против поменутих негативних </w:t>
      </w:r>
      <w:r w:rsidR="00C65F01" w:rsidRPr="00794B77">
        <w:rPr>
          <w:rFonts w:ascii="Times New Roman" w:hAnsi="Times New Roman" w:cs="Times New Roman"/>
          <w:sz w:val="24"/>
          <w:szCs w:val="24"/>
          <w:lang w:val="sr-Cyrl-CS"/>
        </w:rPr>
        <w:t>васпитно-</w:t>
      </w:r>
      <w:r w:rsidR="00234701">
        <w:rPr>
          <w:rFonts w:ascii="Times New Roman" w:hAnsi="Times New Roman" w:cs="Times New Roman"/>
          <w:sz w:val="24"/>
          <w:szCs w:val="24"/>
          <w:lang w:val="sr-Cyrl-CS"/>
        </w:rPr>
        <w:t>образовних</w:t>
      </w:r>
      <w:r w:rsidRPr="00794B77">
        <w:rPr>
          <w:rFonts w:ascii="Times New Roman" w:hAnsi="Times New Roman" w:cs="Times New Roman"/>
          <w:sz w:val="24"/>
          <w:szCs w:val="24"/>
          <w:lang w:val="sr-Cyrl-CS"/>
        </w:rPr>
        <w:t xml:space="preserve"> тенденција: промовишу учење као стваралачки процес, враћају игри централну улогу у предшколском </w:t>
      </w:r>
      <w:r w:rsidR="00234701">
        <w:rPr>
          <w:rFonts w:ascii="Times New Roman" w:hAnsi="Times New Roman" w:cs="Times New Roman"/>
          <w:sz w:val="24"/>
          <w:szCs w:val="24"/>
          <w:lang w:val="sr-Cyrl-CS"/>
        </w:rPr>
        <w:t>васпитно-образовном</w:t>
      </w:r>
      <w:r w:rsidRPr="00794B77">
        <w:rPr>
          <w:rFonts w:ascii="Times New Roman" w:hAnsi="Times New Roman" w:cs="Times New Roman"/>
          <w:sz w:val="24"/>
          <w:szCs w:val="24"/>
          <w:lang w:val="sr-Cyrl-CS"/>
        </w:rPr>
        <w:t xml:space="preserve"> систему, представљају отклон од доминантних вредности потрошачке културе. Сматрамо да је такав креативни и активни приступ учењу од најранијег узраста основа за успостављање нове културе учења и, сходно томе, једног другачијег образовног </w:t>
      </w:r>
      <w:r w:rsidR="00B01593" w:rsidRPr="00794B77">
        <w:rPr>
          <w:rFonts w:ascii="Times New Roman" w:hAnsi="Times New Roman" w:cs="Times New Roman"/>
          <w:sz w:val="24"/>
          <w:szCs w:val="24"/>
          <w:lang w:val="sr-Cyrl-CS"/>
        </w:rPr>
        <w:t xml:space="preserve">и васпитног </w:t>
      </w:r>
      <w:r w:rsidRPr="00794B77">
        <w:rPr>
          <w:rFonts w:ascii="Times New Roman" w:hAnsi="Times New Roman" w:cs="Times New Roman"/>
          <w:sz w:val="24"/>
          <w:szCs w:val="24"/>
          <w:lang w:val="sr-Cyrl-CS"/>
        </w:rPr>
        <w:t xml:space="preserve">система који ће почивати на истински демократским вредностима а не легитимизовати капиталистички систем и његову </w:t>
      </w:r>
      <w:r w:rsidR="00C65F01" w:rsidRPr="00794B77">
        <w:rPr>
          <w:rFonts w:ascii="Times New Roman" w:hAnsi="Times New Roman" w:cs="Times New Roman"/>
          <w:sz w:val="24"/>
          <w:szCs w:val="24"/>
          <w:lang w:val="sr-Cyrl-CS"/>
        </w:rPr>
        <w:t>идеологију</w:t>
      </w:r>
      <w:r w:rsidRPr="00794B77">
        <w:rPr>
          <w:rFonts w:ascii="Times New Roman" w:hAnsi="Times New Roman" w:cs="Times New Roman"/>
          <w:sz w:val="24"/>
          <w:szCs w:val="24"/>
          <w:lang w:val="sr-Cyrl-CS"/>
        </w:rPr>
        <w:t>.</w:t>
      </w:r>
      <w:r w:rsidRPr="00794B77">
        <w:rPr>
          <w:rFonts w:ascii="Times New Roman" w:hAnsi="Times New Roman" w:cs="Times New Roman"/>
          <w:color w:val="FF0000"/>
          <w:sz w:val="24"/>
          <w:szCs w:val="24"/>
          <w:lang w:val="sr-Cyrl-CS"/>
        </w:rPr>
        <w:t xml:space="preserve"> </w:t>
      </w:r>
    </w:p>
    <w:p w:rsidR="007F4634" w:rsidRPr="00794B77" w:rsidRDefault="007F4634" w:rsidP="00A03AC2">
      <w:pPr>
        <w:spacing w:after="0" w:line="360" w:lineRule="auto"/>
        <w:ind w:firstLine="720"/>
        <w:jc w:val="both"/>
        <w:rPr>
          <w:rFonts w:ascii="Times New Roman" w:hAnsi="Times New Roman" w:cs="Times New Roman"/>
          <w:sz w:val="24"/>
          <w:szCs w:val="24"/>
          <w:lang w:val="sr-Cyrl-CS"/>
        </w:rPr>
      </w:pPr>
    </w:p>
    <w:p w:rsidR="00EB1A60" w:rsidRPr="007A4561" w:rsidRDefault="007F4634" w:rsidP="00A03AC2">
      <w:pPr>
        <w:spacing w:after="0" w:line="360" w:lineRule="auto"/>
        <w:ind w:firstLine="720"/>
        <w:jc w:val="both"/>
        <w:rPr>
          <w:rFonts w:ascii="Times New Roman" w:hAnsi="Times New Roman" w:cs="Times New Roman"/>
          <w:sz w:val="24"/>
          <w:szCs w:val="24"/>
          <w:lang w:val="sr-Cyrl-CS"/>
        </w:rPr>
      </w:pPr>
      <w:r w:rsidRPr="00794B77">
        <w:rPr>
          <w:rFonts w:ascii="Times New Roman" w:hAnsi="Times New Roman" w:cs="Times New Roman"/>
          <w:sz w:val="24"/>
          <w:szCs w:val="24"/>
          <w:lang w:val="sr-Cyrl-CS"/>
        </w:rPr>
        <w:t>КЉУЧНЕ РЕЧИ: предшколско васпитање и образовање, неолиберална идеологија, дечја игра, ликовне активности, ручно прављење играчака</w:t>
      </w:r>
    </w:p>
    <w:p w:rsidR="00794B77" w:rsidRPr="007A4561" w:rsidRDefault="00794B77" w:rsidP="00A03AC2">
      <w:pPr>
        <w:spacing w:after="0" w:line="360" w:lineRule="auto"/>
        <w:ind w:firstLine="720"/>
        <w:jc w:val="both"/>
        <w:rPr>
          <w:rFonts w:ascii="Times New Roman" w:hAnsi="Times New Roman" w:cs="Times New Roman"/>
          <w:sz w:val="24"/>
          <w:szCs w:val="24"/>
          <w:lang w:val="sr-Cyrl-CS"/>
        </w:rPr>
      </w:pPr>
    </w:p>
    <w:p w:rsidR="00794B77" w:rsidRPr="007A4561" w:rsidRDefault="00794B77" w:rsidP="00794B77">
      <w:pPr>
        <w:spacing w:line="360" w:lineRule="auto"/>
        <w:ind w:firstLine="720"/>
        <w:jc w:val="both"/>
        <w:rPr>
          <w:rFonts w:ascii="Times New Roman" w:hAnsi="Times New Roman" w:cs="Times New Roman"/>
          <w:sz w:val="24"/>
          <w:szCs w:val="24"/>
        </w:rPr>
      </w:pPr>
      <w:r w:rsidRPr="007A4561">
        <w:rPr>
          <w:rFonts w:ascii="Times New Roman" w:hAnsi="Times New Roman" w:cs="Times New Roman"/>
          <w:sz w:val="24"/>
          <w:szCs w:val="24"/>
        </w:rPr>
        <w:t>ABSTRACT: The aim of this paper is to analyze the relationship between the tenets of the dominant contemporary political-economic system (so-called neoliberal capitalism) and various tendencies in preschool education, both globally and in Serbia, from the perspective of critical pedagogy, which promotes education as a process of creating active and free members of society. Pointing to the crucial importance that play has for cognitive, emotional and social development of children, and to important link between play and learning at preschool age, we discuss the impact that the ideology of neoliberal capitalism currently has on the marginalization of children's play, academicization of the preschool system and on the development of competitiveness and consumerism in children from the earliest age. We would therefore like to suggest certain artistic activities for preschoolers  (which look and feel like basic play), such as the manual making of toys presented from the perspective of integrative approach. This approach can be useful in many ways in combating negative educational tendencies: it promotes both learning as a creative process and play as central to the preschool education whilst significantly departing from the dominant values ​​of consumer culture. We believe that such a creative and active approach to learning from the young age is the basis for establishing a new culture of learning and, consequently, a different educational system that will rest on true humanistic values ​​rather than on legitimization of the capitalist system and its structure.</w:t>
      </w:r>
    </w:p>
    <w:p w:rsidR="00794B77" w:rsidRPr="007A4561" w:rsidRDefault="00794B77" w:rsidP="00794B77">
      <w:pPr>
        <w:spacing w:after="0" w:line="360" w:lineRule="auto"/>
        <w:ind w:firstLine="720"/>
        <w:jc w:val="both"/>
        <w:rPr>
          <w:rFonts w:ascii="Times New Roman" w:hAnsi="Times New Roman" w:cs="Times New Roman"/>
          <w:sz w:val="24"/>
          <w:szCs w:val="24"/>
        </w:rPr>
      </w:pPr>
      <w:r w:rsidRPr="007A4561">
        <w:rPr>
          <w:rFonts w:ascii="Times New Roman" w:hAnsi="Times New Roman" w:cs="Times New Roman"/>
          <w:sz w:val="24"/>
          <w:szCs w:val="24"/>
        </w:rPr>
        <w:t>KEYWORDS: preschool education, neoliberal ideology, free play, arts and crafts activities, hand made toys</w:t>
      </w:r>
    </w:p>
    <w:p w:rsidR="007F4634" w:rsidRPr="00794B77" w:rsidRDefault="007F4634" w:rsidP="00794B77">
      <w:pPr>
        <w:spacing w:after="0" w:line="360" w:lineRule="auto"/>
        <w:ind w:firstLine="720"/>
        <w:jc w:val="both"/>
        <w:rPr>
          <w:rFonts w:ascii="Times New Roman" w:hAnsi="Times New Roman" w:cs="Times New Roman"/>
          <w:sz w:val="24"/>
          <w:szCs w:val="24"/>
          <w:lang w:val="sr-Cyrl-CS"/>
        </w:rPr>
      </w:pPr>
    </w:p>
    <w:p w:rsidR="007F4634" w:rsidRPr="00794B77" w:rsidRDefault="007F4634" w:rsidP="00A03AC2">
      <w:pPr>
        <w:spacing w:after="0" w:line="360" w:lineRule="auto"/>
        <w:ind w:firstLine="720"/>
        <w:jc w:val="both"/>
        <w:rPr>
          <w:rFonts w:ascii="Times New Roman" w:hAnsi="Times New Roman" w:cs="Times New Roman"/>
          <w:sz w:val="24"/>
          <w:szCs w:val="24"/>
          <w:lang w:val="sr-Cyrl-CS"/>
        </w:rPr>
      </w:pPr>
      <w:r w:rsidRPr="00794B77">
        <w:rPr>
          <w:rFonts w:ascii="Times New Roman" w:hAnsi="Times New Roman" w:cs="Times New Roman"/>
          <w:sz w:val="24"/>
          <w:szCs w:val="24"/>
          <w:lang w:val="sr-Cyrl-CS"/>
        </w:rPr>
        <w:t>Доминантне вредности савременог политичко-економског система утичу на све аспекте институционализованог образовања већ од предшколског узраста. Кроз рану академизацију</w:t>
      </w:r>
      <w:r w:rsidRPr="00794B77">
        <w:rPr>
          <w:rStyle w:val="FootnoteReference"/>
          <w:rFonts w:ascii="Times New Roman" w:hAnsi="Times New Roman" w:cs="Times New Roman"/>
          <w:sz w:val="24"/>
          <w:szCs w:val="24"/>
          <w:lang w:val="sr-Cyrl-CS"/>
        </w:rPr>
        <w:footnoteReference w:id="2"/>
      </w:r>
      <w:r w:rsidRPr="00794B77">
        <w:rPr>
          <w:rFonts w:ascii="Times New Roman" w:hAnsi="Times New Roman" w:cs="Times New Roman"/>
          <w:sz w:val="24"/>
          <w:szCs w:val="24"/>
          <w:lang w:val="sr-Cyrl-CS"/>
        </w:rPr>
        <w:t xml:space="preserve">, развој и доступност екранске технологије, маркетинг усмерен ка </w:t>
      </w:r>
      <w:r w:rsidR="006F7974" w:rsidRPr="00794B77">
        <w:rPr>
          <w:rFonts w:ascii="Times New Roman" w:hAnsi="Times New Roman" w:cs="Times New Roman"/>
          <w:sz w:val="24"/>
          <w:szCs w:val="24"/>
          <w:lang w:val="sr-Cyrl-CS"/>
        </w:rPr>
        <w:t>најмлађима</w:t>
      </w:r>
      <w:r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rPr>
        <w:t>Elkind</w:t>
      </w:r>
      <w:r w:rsidRPr="00794B77">
        <w:rPr>
          <w:rFonts w:ascii="Times New Roman" w:hAnsi="Times New Roman" w:cs="Times New Roman"/>
          <w:sz w:val="24"/>
          <w:szCs w:val="24"/>
          <w:lang w:val="sr-Cyrl-CS"/>
        </w:rPr>
        <w:t xml:space="preserve">, 2007), деца од најранијег узраста бивају васпитавана у специфичној култури снажно обележеној вредностима неолибералног капитализма, у којој се </w:t>
      </w:r>
      <w:r w:rsidR="00FB29D3" w:rsidRPr="00794B77">
        <w:rPr>
          <w:rFonts w:ascii="Times New Roman" w:hAnsi="Times New Roman" w:cs="Times New Roman"/>
          <w:sz w:val="24"/>
          <w:szCs w:val="24"/>
          <w:lang w:val="sr-Cyrl-CS"/>
        </w:rPr>
        <w:t>„</w:t>
      </w:r>
      <w:r w:rsidRPr="00794B77">
        <w:rPr>
          <w:rFonts w:ascii="Times New Roman" w:hAnsi="Times New Roman" w:cs="Times New Roman"/>
          <w:sz w:val="24"/>
          <w:szCs w:val="24"/>
          <w:lang w:val="sr-Cyrl-CS"/>
        </w:rPr>
        <w:t>образовање (...) прилагођава захтевима капиталистичког тржишта радиј</w:t>
      </w:r>
      <w:r w:rsidR="006F7974" w:rsidRPr="00794B77">
        <w:rPr>
          <w:rFonts w:ascii="Times New Roman" w:hAnsi="Times New Roman" w:cs="Times New Roman"/>
          <w:sz w:val="24"/>
          <w:szCs w:val="24"/>
          <w:lang w:val="sr-Cyrl-CS"/>
        </w:rPr>
        <w:t>е него демократским вредностима</w:t>
      </w:r>
      <w:r w:rsidRPr="00794B77">
        <w:rPr>
          <w:rFonts w:ascii="Times New Roman" w:hAnsi="Times New Roman" w:cs="Times New Roman"/>
          <w:sz w:val="24"/>
          <w:szCs w:val="24"/>
          <w:lang w:val="sr-Cyrl-CS"/>
        </w:rPr>
        <w:t xml:space="preserve"> а школе репродукују доминантну културу и статус кво у друштву</w:t>
      </w:r>
      <w:r w:rsidR="00FB29D3" w:rsidRPr="00794B77">
        <w:rPr>
          <w:rFonts w:ascii="Times New Roman" w:hAnsi="Times New Roman" w:cs="Times New Roman"/>
          <w:sz w:val="24"/>
          <w:szCs w:val="24"/>
          <w:lang w:val="sr-Cyrl-CS"/>
        </w:rPr>
        <w:t>“</w:t>
      </w:r>
      <w:r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rPr>
        <w:t>Kincheloe</w:t>
      </w:r>
      <w:r w:rsidRPr="00794B77">
        <w:rPr>
          <w:rFonts w:ascii="Times New Roman" w:hAnsi="Times New Roman" w:cs="Times New Roman"/>
          <w:sz w:val="24"/>
          <w:szCs w:val="24"/>
          <w:lang w:val="sr-Cyrl-CS"/>
        </w:rPr>
        <w:t xml:space="preserve"> 2008 према </w:t>
      </w:r>
      <w:r w:rsidRPr="00794B77">
        <w:rPr>
          <w:rFonts w:ascii="Times New Roman" w:hAnsi="Times New Roman" w:cs="Times New Roman"/>
          <w:sz w:val="24"/>
          <w:szCs w:val="24"/>
        </w:rPr>
        <w:t>Groenke</w:t>
      </w:r>
      <w:r w:rsidR="00117095" w:rsidRPr="00794B77">
        <w:rPr>
          <w:rFonts w:ascii="Times New Roman" w:hAnsi="Times New Roman" w:cs="Times New Roman"/>
          <w:sz w:val="24"/>
          <w:szCs w:val="24"/>
          <w:lang w:val="sr-Cyrl-CS"/>
        </w:rPr>
        <w:t xml:space="preserve"> 2009</w:t>
      </w:r>
      <w:r w:rsidR="00EF77B7" w:rsidRPr="00794B77">
        <w:rPr>
          <w:rFonts w:ascii="Times New Roman" w:hAnsi="Times New Roman" w:cs="Times New Roman"/>
          <w:sz w:val="24"/>
          <w:szCs w:val="24"/>
          <w:lang w:val="sr-Cyrl-CS"/>
        </w:rPr>
        <w:t>, p.</w:t>
      </w:r>
      <w:r w:rsidR="00117095"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lang w:val="sr-Cyrl-CS"/>
        </w:rPr>
        <w:t xml:space="preserve">4). Међутим, сви који учествују у </w:t>
      </w:r>
      <w:r w:rsidR="006F7974" w:rsidRPr="00794B77">
        <w:rPr>
          <w:rFonts w:ascii="Times New Roman" w:hAnsi="Times New Roman" w:cs="Times New Roman"/>
          <w:sz w:val="24"/>
          <w:szCs w:val="24"/>
          <w:lang w:val="sr-Cyrl-CS"/>
        </w:rPr>
        <w:t>васпитно-</w:t>
      </w:r>
      <w:r w:rsidRPr="00794B77">
        <w:rPr>
          <w:rFonts w:ascii="Times New Roman" w:hAnsi="Times New Roman" w:cs="Times New Roman"/>
          <w:sz w:val="24"/>
          <w:szCs w:val="24"/>
          <w:lang w:val="sr-Cyrl-CS"/>
        </w:rPr>
        <w:t xml:space="preserve">образовном процесу, како </w:t>
      </w:r>
      <w:r w:rsidR="00C65F01" w:rsidRPr="00794B77">
        <w:rPr>
          <w:rFonts w:ascii="Times New Roman" w:hAnsi="Times New Roman" w:cs="Times New Roman"/>
          <w:sz w:val="24"/>
          <w:szCs w:val="24"/>
          <w:lang w:val="sr-Cyrl-CS"/>
        </w:rPr>
        <w:t>васпитачи, односно</w:t>
      </w:r>
      <w:r w:rsidR="00FB29D3"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lang w:val="sr-Cyrl-CS"/>
        </w:rPr>
        <w:t>учитељи</w:t>
      </w:r>
      <w:r w:rsidR="00C65F01" w:rsidRPr="00794B77">
        <w:rPr>
          <w:rFonts w:ascii="Times New Roman" w:hAnsi="Times New Roman" w:cs="Times New Roman"/>
          <w:sz w:val="24"/>
          <w:szCs w:val="24"/>
          <w:lang w:val="sr-Cyrl-CS"/>
        </w:rPr>
        <w:t>,</w:t>
      </w:r>
      <w:r w:rsidRPr="00794B77">
        <w:rPr>
          <w:rFonts w:ascii="Times New Roman" w:hAnsi="Times New Roman" w:cs="Times New Roman"/>
          <w:sz w:val="24"/>
          <w:szCs w:val="24"/>
          <w:lang w:val="sr-Cyrl-CS"/>
        </w:rPr>
        <w:t xml:space="preserve"> тако и </w:t>
      </w:r>
      <w:r w:rsidR="00FB29D3" w:rsidRPr="00794B77">
        <w:rPr>
          <w:rFonts w:ascii="Times New Roman" w:hAnsi="Times New Roman" w:cs="Times New Roman"/>
          <w:sz w:val="24"/>
          <w:szCs w:val="24"/>
          <w:lang w:val="sr-Cyrl-CS"/>
        </w:rPr>
        <w:t>деца</w:t>
      </w:r>
      <w:r w:rsidRPr="00794B77">
        <w:rPr>
          <w:rFonts w:ascii="Times New Roman" w:hAnsi="Times New Roman" w:cs="Times New Roman"/>
          <w:sz w:val="24"/>
          <w:szCs w:val="24"/>
          <w:lang w:val="sr-Cyrl-CS"/>
        </w:rPr>
        <w:t>, могу и треба</w:t>
      </w:r>
      <w:r w:rsidR="00FB29D3" w:rsidRPr="00794B77">
        <w:rPr>
          <w:rFonts w:ascii="Times New Roman" w:hAnsi="Times New Roman" w:cs="Times New Roman"/>
          <w:sz w:val="24"/>
          <w:szCs w:val="24"/>
          <w:lang w:val="sr-Cyrl-CS"/>
        </w:rPr>
        <w:t xml:space="preserve"> да</w:t>
      </w:r>
      <w:r w:rsidRPr="00794B77">
        <w:rPr>
          <w:rFonts w:ascii="Times New Roman" w:hAnsi="Times New Roman" w:cs="Times New Roman"/>
          <w:sz w:val="24"/>
          <w:szCs w:val="24"/>
          <w:lang w:val="sr-Cyrl-CS"/>
        </w:rPr>
        <w:t xml:space="preserve"> у </w:t>
      </w:r>
      <w:r w:rsidR="006F7974" w:rsidRPr="00794B77">
        <w:rPr>
          <w:rFonts w:ascii="Times New Roman" w:hAnsi="Times New Roman" w:cs="Times New Roman"/>
          <w:sz w:val="24"/>
          <w:szCs w:val="24"/>
          <w:lang w:val="sr-Cyrl-CS"/>
        </w:rPr>
        <w:t>васпитно-</w:t>
      </w:r>
      <w:r w:rsidR="00FB29D3" w:rsidRPr="00794B77">
        <w:rPr>
          <w:rFonts w:ascii="Times New Roman" w:hAnsi="Times New Roman" w:cs="Times New Roman"/>
          <w:sz w:val="24"/>
          <w:szCs w:val="24"/>
          <w:lang w:val="sr-Cyrl-CS"/>
        </w:rPr>
        <w:t>образовним институцијама свих нивоа</w:t>
      </w:r>
      <w:r w:rsidRPr="00794B77">
        <w:rPr>
          <w:rFonts w:ascii="Times New Roman" w:hAnsi="Times New Roman" w:cs="Times New Roman"/>
          <w:sz w:val="24"/>
          <w:szCs w:val="24"/>
          <w:lang w:val="sr-Cyrl-CS"/>
        </w:rPr>
        <w:t xml:space="preserve"> заједно раде на промени културе учења и подучавања, као и самих </w:t>
      </w:r>
      <w:r w:rsidR="006F7974" w:rsidRPr="00794B77">
        <w:rPr>
          <w:rFonts w:ascii="Times New Roman" w:hAnsi="Times New Roman" w:cs="Times New Roman"/>
          <w:sz w:val="24"/>
          <w:szCs w:val="24"/>
          <w:lang w:val="sr-Cyrl-CS"/>
        </w:rPr>
        <w:t>васпитно-</w:t>
      </w:r>
      <w:r w:rsidRPr="00794B77">
        <w:rPr>
          <w:rFonts w:ascii="Times New Roman" w:hAnsi="Times New Roman" w:cs="Times New Roman"/>
          <w:sz w:val="24"/>
          <w:szCs w:val="24"/>
          <w:lang w:val="sr-Cyrl-CS"/>
        </w:rPr>
        <w:t>образовних институција (</w:t>
      </w:r>
      <w:r w:rsidR="00074764" w:rsidRPr="00794B77">
        <w:rPr>
          <w:rFonts w:ascii="Times New Roman" w:hAnsi="Times New Roman" w:cs="Times New Roman"/>
          <w:sz w:val="24"/>
          <w:szCs w:val="24"/>
        </w:rPr>
        <w:t>Brown</w:t>
      </w:r>
      <w:r w:rsidR="00074764" w:rsidRPr="00794B77">
        <w:rPr>
          <w:rFonts w:ascii="Times New Roman" w:hAnsi="Times New Roman" w:cs="Times New Roman"/>
          <w:sz w:val="24"/>
          <w:szCs w:val="24"/>
          <w:lang w:val="sr-Cyrl-CS"/>
        </w:rPr>
        <w:t xml:space="preserve">, 2014; </w:t>
      </w:r>
      <w:r w:rsidRPr="00794B77">
        <w:rPr>
          <w:rFonts w:ascii="Times New Roman" w:hAnsi="Times New Roman" w:cs="Times New Roman"/>
          <w:sz w:val="24"/>
          <w:szCs w:val="24"/>
        </w:rPr>
        <w:t>Groenke</w:t>
      </w:r>
      <w:r w:rsidRPr="00794B77">
        <w:rPr>
          <w:rFonts w:ascii="Times New Roman" w:hAnsi="Times New Roman" w:cs="Times New Roman"/>
          <w:sz w:val="24"/>
          <w:szCs w:val="24"/>
          <w:lang w:val="sr-Cyrl-CS"/>
        </w:rPr>
        <w:t xml:space="preserve"> 2009). Основни предуслов за такву промену јесте учинити децу активном у самом процесу учења, што ће их касније, потенцијално, </w:t>
      </w:r>
      <w:r w:rsidR="00B557B2" w:rsidRPr="00794B77">
        <w:rPr>
          <w:rFonts w:ascii="Times New Roman" w:hAnsi="Times New Roman" w:cs="Times New Roman"/>
          <w:sz w:val="24"/>
          <w:szCs w:val="24"/>
          <w:lang w:val="sr-Cyrl-CS"/>
        </w:rPr>
        <w:t xml:space="preserve">постепено </w:t>
      </w:r>
      <w:r w:rsidRPr="00794B77">
        <w:rPr>
          <w:rFonts w:ascii="Times New Roman" w:hAnsi="Times New Roman" w:cs="Times New Roman"/>
          <w:sz w:val="24"/>
          <w:szCs w:val="24"/>
          <w:lang w:val="sr-Cyrl-CS"/>
        </w:rPr>
        <w:t xml:space="preserve">учинити активним члановима друштва. Промишљање образовних политика и пракси у специфичном друштвеном, политичком, економском и историјском контексту, у циљу њихових усклађивања са демократским вредностима, задатак је и циљ критичке педагогије, која чини теоријски основ овог рада. </w:t>
      </w:r>
    </w:p>
    <w:p w:rsidR="00F01A1D" w:rsidRPr="007A4561" w:rsidRDefault="007F4634" w:rsidP="00A03AC2">
      <w:pPr>
        <w:spacing w:after="0" w:line="360" w:lineRule="auto"/>
        <w:ind w:firstLine="720"/>
        <w:jc w:val="both"/>
        <w:rPr>
          <w:rFonts w:ascii="Times New Roman" w:hAnsi="Times New Roman" w:cs="Times New Roman"/>
          <w:sz w:val="24"/>
          <w:szCs w:val="24"/>
          <w:lang w:val="sr-Cyrl-CS"/>
        </w:rPr>
      </w:pPr>
      <w:r w:rsidRPr="00794B77">
        <w:rPr>
          <w:rFonts w:ascii="Times New Roman" w:hAnsi="Times New Roman" w:cs="Times New Roman"/>
          <w:sz w:val="24"/>
          <w:szCs w:val="24"/>
          <w:lang w:val="sr-Cyrl-CS"/>
        </w:rPr>
        <w:t xml:space="preserve">Наиме, јасно је да се образовање не може одвојити од економског </w:t>
      </w:r>
      <w:r w:rsidR="004A784D" w:rsidRPr="00794B77">
        <w:rPr>
          <w:rFonts w:ascii="Times New Roman" w:hAnsi="Times New Roman" w:cs="Times New Roman"/>
          <w:sz w:val="24"/>
          <w:szCs w:val="24"/>
          <w:lang w:val="sr-Cyrl-CS"/>
        </w:rPr>
        <w:t>развоја, јер, како тврди Епл</w:t>
      </w:r>
      <w:r w:rsidR="00B01593" w:rsidRPr="00794B77">
        <w:rPr>
          <w:rFonts w:ascii="Times New Roman" w:hAnsi="Times New Roman" w:cs="Times New Roman"/>
          <w:sz w:val="24"/>
          <w:szCs w:val="24"/>
          <w:lang w:val="sr-Cyrl-CS"/>
        </w:rPr>
        <w:t xml:space="preserve"> (</w:t>
      </w:r>
      <w:r w:rsidR="00B01593" w:rsidRPr="00794B77">
        <w:rPr>
          <w:rFonts w:ascii="Times New Roman" w:hAnsi="Times New Roman" w:cs="Times New Roman"/>
          <w:sz w:val="24"/>
          <w:szCs w:val="24"/>
        </w:rPr>
        <w:t>Apple</w:t>
      </w:r>
      <w:r w:rsidR="00B01593" w:rsidRPr="00794B77">
        <w:rPr>
          <w:rFonts w:ascii="Times New Roman" w:hAnsi="Times New Roman" w:cs="Times New Roman"/>
          <w:sz w:val="24"/>
          <w:szCs w:val="24"/>
          <w:lang w:val="sr-Cyrl-CS"/>
        </w:rPr>
        <w:t>)</w:t>
      </w:r>
      <w:r w:rsidR="004A784D" w:rsidRPr="00794B77">
        <w:rPr>
          <w:rFonts w:ascii="Times New Roman" w:hAnsi="Times New Roman" w:cs="Times New Roman"/>
          <w:sz w:val="24"/>
          <w:szCs w:val="24"/>
          <w:lang w:val="sr-Cyrl-CS"/>
        </w:rPr>
        <w:t>, „</w:t>
      </w:r>
      <w:r w:rsidRPr="00794B77">
        <w:rPr>
          <w:rFonts w:ascii="Times New Roman" w:hAnsi="Times New Roman" w:cs="Times New Roman"/>
          <w:sz w:val="24"/>
          <w:szCs w:val="24"/>
          <w:lang w:val="sr-Cyrl-CS"/>
        </w:rPr>
        <w:t>готово све образовне политике и праксе јесу под снажним утицајем све више инт</w:t>
      </w:r>
      <w:r w:rsidR="004A784D" w:rsidRPr="00794B77">
        <w:rPr>
          <w:rFonts w:ascii="Times New Roman" w:hAnsi="Times New Roman" w:cs="Times New Roman"/>
          <w:sz w:val="24"/>
          <w:szCs w:val="24"/>
          <w:lang w:val="sr-Cyrl-CS"/>
        </w:rPr>
        <w:t>егрисане међународне економије”</w:t>
      </w:r>
      <w:r w:rsidRPr="00794B77">
        <w:rPr>
          <w:rFonts w:ascii="Times New Roman" w:hAnsi="Times New Roman" w:cs="Times New Roman"/>
          <w:sz w:val="24"/>
          <w:szCs w:val="24"/>
          <w:lang w:val="sr-Cyrl-CS"/>
        </w:rPr>
        <w:t xml:space="preserve"> (Apple, 2011</w:t>
      </w:r>
      <w:r w:rsidR="00EF77B7" w:rsidRPr="00794B77">
        <w:rPr>
          <w:rFonts w:ascii="Times New Roman" w:hAnsi="Times New Roman" w:cs="Times New Roman"/>
          <w:sz w:val="24"/>
          <w:szCs w:val="24"/>
          <w:lang w:val="sr-Cyrl-CS"/>
        </w:rPr>
        <w:t>, p.</w:t>
      </w:r>
      <w:r w:rsidRPr="00794B77">
        <w:rPr>
          <w:rFonts w:ascii="Times New Roman" w:hAnsi="Times New Roman" w:cs="Times New Roman"/>
          <w:sz w:val="24"/>
          <w:szCs w:val="24"/>
          <w:lang w:val="sr-Cyrl-CS"/>
        </w:rPr>
        <w:t xml:space="preserve"> 222). Неолиберализам, доминантна глобална политичко-економска доктрина (вид. одељак 1.2), утиче на обликовање образовних политика на свим нивоима, укључујући и предшколск</w:t>
      </w:r>
      <w:r w:rsidR="003B08EE" w:rsidRPr="00794B77">
        <w:rPr>
          <w:rFonts w:ascii="Times New Roman" w:hAnsi="Times New Roman" w:cs="Times New Roman"/>
          <w:sz w:val="24"/>
          <w:szCs w:val="24"/>
          <w:lang w:val="sr-Cyrl-CS"/>
        </w:rPr>
        <w:t>и</w:t>
      </w:r>
      <w:r w:rsidRPr="00794B77">
        <w:rPr>
          <w:rFonts w:ascii="Times New Roman" w:hAnsi="Times New Roman" w:cs="Times New Roman"/>
          <w:sz w:val="24"/>
          <w:szCs w:val="24"/>
          <w:lang w:val="sr-Cyrl-CS"/>
        </w:rPr>
        <w:t>, о чему већ постоји значајан корпус радова из различитих академских средина (</w:t>
      </w:r>
      <w:r w:rsidRPr="00794B77">
        <w:rPr>
          <w:rFonts w:ascii="Times New Roman" w:hAnsi="Times New Roman" w:cs="Times New Roman"/>
          <w:sz w:val="24"/>
          <w:szCs w:val="24"/>
        </w:rPr>
        <w:t>Apple</w:t>
      </w:r>
      <w:r w:rsidRPr="00794B77">
        <w:rPr>
          <w:rFonts w:ascii="Times New Roman" w:hAnsi="Times New Roman" w:cs="Times New Roman"/>
          <w:sz w:val="24"/>
          <w:szCs w:val="24"/>
          <w:lang w:val="sr-Cyrl-CS"/>
        </w:rPr>
        <w:t xml:space="preserve">, 2011; </w:t>
      </w:r>
      <w:r w:rsidRPr="00794B77">
        <w:rPr>
          <w:rFonts w:ascii="Times New Roman" w:hAnsi="Times New Roman" w:cs="Times New Roman"/>
          <w:sz w:val="24"/>
          <w:szCs w:val="24"/>
        </w:rPr>
        <w:t>Gupat</w:t>
      </w:r>
      <w:r w:rsidRPr="00794B77">
        <w:rPr>
          <w:rFonts w:ascii="Times New Roman" w:hAnsi="Times New Roman" w:cs="Times New Roman"/>
          <w:sz w:val="24"/>
          <w:szCs w:val="24"/>
          <w:lang w:val="sr-Cyrl-CS"/>
        </w:rPr>
        <w:t xml:space="preserve">, 2017; </w:t>
      </w:r>
      <w:r w:rsidR="00CA6E67" w:rsidRPr="00794B77">
        <w:rPr>
          <w:rFonts w:ascii="Times New Roman" w:hAnsi="Times New Roman" w:cs="Times New Roman"/>
          <w:sz w:val="24"/>
          <w:szCs w:val="24"/>
        </w:rPr>
        <w:t>Ritchie</w:t>
      </w:r>
      <w:r w:rsidR="00CA6E67" w:rsidRPr="00794B77">
        <w:rPr>
          <w:rFonts w:ascii="Times New Roman" w:hAnsi="Times New Roman" w:cs="Times New Roman"/>
          <w:sz w:val="24"/>
          <w:szCs w:val="24"/>
          <w:lang w:val="sr-Cyrl-CS"/>
        </w:rPr>
        <w:t>&amp;</w:t>
      </w:r>
      <w:r w:rsidR="00117095" w:rsidRPr="00794B77">
        <w:rPr>
          <w:rFonts w:ascii="Times New Roman" w:hAnsi="Times New Roman" w:cs="Times New Roman"/>
          <w:sz w:val="24"/>
          <w:szCs w:val="24"/>
        </w:rPr>
        <w:t>Skerr</w:t>
      </w:r>
      <w:r w:rsidR="00CA6E67" w:rsidRPr="00794B77">
        <w:rPr>
          <w:rFonts w:ascii="Times New Roman" w:hAnsi="Times New Roman" w:cs="Times New Roman"/>
          <w:sz w:val="24"/>
          <w:szCs w:val="24"/>
        </w:rPr>
        <w:t>ett</w:t>
      </w:r>
      <w:r w:rsidR="00CA6E67" w:rsidRPr="00794B77">
        <w:rPr>
          <w:rFonts w:ascii="Times New Roman" w:hAnsi="Times New Roman" w:cs="Times New Roman"/>
          <w:sz w:val="24"/>
          <w:szCs w:val="24"/>
          <w:lang w:val="sr-Cyrl-CS"/>
        </w:rPr>
        <w:t>,</w:t>
      </w:r>
      <w:r w:rsidRPr="00794B77">
        <w:rPr>
          <w:rFonts w:ascii="Times New Roman" w:hAnsi="Times New Roman" w:cs="Times New Roman"/>
          <w:sz w:val="24"/>
          <w:szCs w:val="24"/>
          <w:lang w:val="sr-Cyrl-CS"/>
        </w:rPr>
        <w:t xml:space="preserve"> 2013). Једна од индиректних последица овог утицаја јесте претерана и прерана академизација предшколског васпитања и</w:t>
      </w:r>
      <w:r w:rsidRPr="00794B77">
        <w:rPr>
          <w:rFonts w:ascii="Times New Roman" w:hAnsi="Times New Roman" w:cs="Times New Roman"/>
          <w:color w:val="FF0000"/>
          <w:sz w:val="24"/>
          <w:szCs w:val="24"/>
          <w:lang w:val="sr-Cyrl-CS"/>
        </w:rPr>
        <w:t xml:space="preserve"> </w:t>
      </w:r>
      <w:r w:rsidRPr="00794B77">
        <w:rPr>
          <w:rFonts w:ascii="Times New Roman" w:hAnsi="Times New Roman" w:cs="Times New Roman"/>
          <w:sz w:val="24"/>
          <w:szCs w:val="24"/>
          <w:lang w:val="sr-Cyrl-CS"/>
        </w:rPr>
        <w:t xml:space="preserve">образовања. Целокупан </w:t>
      </w:r>
      <w:r w:rsidR="00CA1C8C" w:rsidRPr="00794B77">
        <w:rPr>
          <w:rFonts w:ascii="Times New Roman" w:hAnsi="Times New Roman" w:cs="Times New Roman"/>
          <w:sz w:val="24"/>
          <w:szCs w:val="24"/>
          <w:lang w:val="sr-Cyrl-CS"/>
        </w:rPr>
        <w:t>васпитно-образовни</w:t>
      </w:r>
      <w:r w:rsidRPr="00794B77">
        <w:rPr>
          <w:rFonts w:ascii="Times New Roman" w:hAnsi="Times New Roman" w:cs="Times New Roman"/>
          <w:sz w:val="24"/>
          <w:szCs w:val="24"/>
          <w:lang w:val="sr-Cyrl-CS"/>
        </w:rPr>
        <w:t xml:space="preserve"> систем у савременим западним друштвима</w:t>
      </w:r>
      <w:r w:rsidRPr="00794B77">
        <w:rPr>
          <w:rStyle w:val="FootnoteReference"/>
          <w:rFonts w:ascii="Times New Roman" w:hAnsi="Times New Roman" w:cs="Times New Roman"/>
          <w:sz w:val="24"/>
          <w:szCs w:val="24"/>
        </w:rPr>
        <w:footnoteReference w:id="3"/>
      </w:r>
      <w:r w:rsidRPr="00794B77">
        <w:rPr>
          <w:rFonts w:ascii="Times New Roman" w:hAnsi="Times New Roman" w:cs="Times New Roman"/>
          <w:sz w:val="24"/>
          <w:szCs w:val="24"/>
          <w:lang w:val="sr-Cyrl-CS"/>
        </w:rPr>
        <w:t xml:space="preserve"> постаје врста припреме за будуће академске и тржишне успехе. Последице таквих образовних политика јесу све већи притисак на децу, родитеље, учитеље и васпитаче, преношење правила тржишне утакмице у сферу </w:t>
      </w:r>
      <w:r w:rsidR="00FB29D3" w:rsidRPr="00794B77">
        <w:rPr>
          <w:rFonts w:ascii="Times New Roman" w:hAnsi="Times New Roman" w:cs="Times New Roman"/>
          <w:sz w:val="24"/>
          <w:szCs w:val="24"/>
          <w:lang w:val="sr-Cyrl-CS"/>
        </w:rPr>
        <w:t>васпитања и</w:t>
      </w:r>
      <w:r w:rsidR="00896180"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lang w:val="sr-Cyrl-CS"/>
        </w:rPr>
        <w:t xml:space="preserve">образовања уз развијање високе компетитивности међу децом и </w:t>
      </w:r>
      <w:r w:rsidR="006F7974" w:rsidRPr="00794B77">
        <w:rPr>
          <w:rFonts w:ascii="Times New Roman" w:hAnsi="Times New Roman" w:cs="Times New Roman"/>
          <w:sz w:val="24"/>
          <w:szCs w:val="24"/>
          <w:lang w:val="sr-Cyrl-CS"/>
        </w:rPr>
        <w:t>васпитно-</w:t>
      </w:r>
      <w:r w:rsidR="00FB29D3" w:rsidRPr="00794B77">
        <w:rPr>
          <w:rFonts w:ascii="Times New Roman" w:hAnsi="Times New Roman" w:cs="Times New Roman"/>
          <w:sz w:val="24"/>
          <w:szCs w:val="24"/>
          <w:lang w:val="sr-Cyrl-CS"/>
        </w:rPr>
        <w:t>образовним</w:t>
      </w:r>
      <w:r w:rsidRPr="00794B77">
        <w:rPr>
          <w:rFonts w:ascii="Times New Roman" w:hAnsi="Times New Roman" w:cs="Times New Roman"/>
          <w:sz w:val="24"/>
          <w:szCs w:val="24"/>
          <w:lang w:val="sr-Cyrl-CS"/>
        </w:rPr>
        <w:t xml:space="preserve"> установама. Међутим, можда најзначајнија последица ових промена јесте постепен нестанак </w:t>
      </w:r>
      <w:r w:rsidR="008470F4" w:rsidRPr="00794B77">
        <w:rPr>
          <w:rFonts w:ascii="Times New Roman" w:hAnsi="Times New Roman" w:cs="Times New Roman"/>
          <w:sz w:val="24"/>
          <w:szCs w:val="24"/>
          <w:lang w:val="sr-Cyrl-CS"/>
        </w:rPr>
        <w:t xml:space="preserve">слободне </w:t>
      </w:r>
      <w:r w:rsidRPr="00794B77">
        <w:rPr>
          <w:rFonts w:ascii="Times New Roman" w:hAnsi="Times New Roman" w:cs="Times New Roman"/>
          <w:sz w:val="24"/>
          <w:szCs w:val="24"/>
          <w:lang w:val="sr-Cyrl-CS"/>
        </w:rPr>
        <w:t xml:space="preserve">игре из </w:t>
      </w:r>
      <w:r w:rsidRPr="00362E6F">
        <w:rPr>
          <w:rFonts w:ascii="Times New Roman" w:hAnsi="Times New Roman" w:cs="Times New Roman"/>
          <w:sz w:val="24"/>
          <w:szCs w:val="24"/>
          <w:lang w:val="sr-Cyrl-CS"/>
        </w:rPr>
        <w:t>детињства (</w:t>
      </w:r>
      <w:r w:rsidR="00103E1A" w:rsidRPr="00362E6F">
        <w:rPr>
          <w:rFonts w:ascii="Times New Roman" w:hAnsi="Times New Roman" w:cs="Times New Roman"/>
          <w:sz w:val="24"/>
          <w:szCs w:val="24"/>
        </w:rPr>
        <w:t>Drew</w:t>
      </w:r>
      <w:r w:rsidR="00AB11B6" w:rsidRPr="00362E6F">
        <w:rPr>
          <w:rFonts w:ascii="Times New Roman" w:hAnsi="Times New Roman" w:cs="Times New Roman"/>
          <w:sz w:val="24"/>
          <w:szCs w:val="24"/>
          <w:lang w:val="sr-Cyrl-CS"/>
        </w:rPr>
        <w:t>,</w:t>
      </w:r>
      <w:r w:rsidR="00103E1A" w:rsidRPr="00362E6F">
        <w:rPr>
          <w:rFonts w:ascii="Times New Roman" w:hAnsi="Times New Roman" w:cs="Times New Roman"/>
          <w:sz w:val="24"/>
          <w:szCs w:val="24"/>
          <w:lang w:val="sr-Cyrl-CS"/>
        </w:rPr>
        <w:t xml:space="preserve"> </w:t>
      </w:r>
      <w:r w:rsidR="00AB11B6" w:rsidRPr="00362E6F">
        <w:rPr>
          <w:rFonts w:ascii="Times New Roman" w:hAnsi="Times New Roman" w:cs="Times New Roman"/>
          <w:sz w:val="24"/>
          <w:szCs w:val="18"/>
        </w:rPr>
        <w:t>Christie</w:t>
      </w:r>
      <w:r w:rsidR="00AB11B6" w:rsidRPr="00362E6F">
        <w:rPr>
          <w:rFonts w:ascii="Times New Roman" w:hAnsi="Times New Roman" w:cs="Times New Roman"/>
          <w:sz w:val="24"/>
          <w:szCs w:val="18"/>
          <w:lang w:val="sr-Cyrl-CS"/>
        </w:rPr>
        <w:t xml:space="preserve">, </w:t>
      </w:r>
      <w:r w:rsidR="00AB11B6" w:rsidRPr="00362E6F">
        <w:rPr>
          <w:rFonts w:ascii="Times New Roman" w:hAnsi="Times New Roman" w:cs="Times New Roman"/>
          <w:sz w:val="24"/>
          <w:szCs w:val="18"/>
        </w:rPr>
        <w:t>Johnson</w:t>
      </w:r>
      <w:r w:rsidR="00AB11B6" w:rsidRPr="00362E6F">
        <w:rPr>
          <w:rFonts w:ascii="Times New Roman" w:hAnsi="Times New Roman" w:cs="Times New Roman"/>
          <w:sz w:val="24"/>
          <w:szCs w:val="18"/>
          <w:lang w:val="sr-Cyrl-CS"/>
        </w:rPr>
        <w:t xml:space="preserve">, </w:t>
      </w:r>
      <w:r w:rsidR="00AB11B6" w:rsidRPr="00362E6F">
        <w:rPr>
          <w:rFonts w:ascii="Times New Roman" w:hAnsi="Times New Roman" w:cs="Times New Roman"/>
          <w:sz w:val="24"/>
          <w:szCs w:val="18"/>
        </w:rPr>
        <w:t>Meckley</w:t>
      </w:r>
      <w:r w:rsidR="00AB11B6" w:rsidRPr="00362E6F">
        <w:rPr>
          <w:rFonts w:ascii="Times New Roman" w:hAnsi="Times New Roman" w:cs="Times New Roman"/>
          <w:sz w:val="24"/>
          <w:szCs w:val="18"/>
          <w:lang w:val="sr-Cyrl-CS"/>
        </w:rPr>
        <w:t xml:space="preserve"> &amp; </w:t>
      </w:r>
      <w:r w:rsidR="00AB11B6" w:rsidRPr="00362E6F">
        <w:rPr>
          <w:rFonts w:ascii="Times New Roman" w:hAnsi="Times New Roman" w:cs="Times New Roman"/>
          <w:sz w:val="24"/>
          <w:szCs w:val="18"/>
        </w:rPr>
        <w:t>Nell</w:t>
      </w:r>
      <w:r w:rsidR="00BE55E5" w:rsidRPr="00362E6F">
        <w:rPr>
          <w:rFonts w:ascii="Times New Roman" w:hAnsi="Times New Roman" w:cs="Times New Roman"/>
          <w:sz w:val="24"/>
          <w:szCs w:val="18"/>
          <w:lang w:val="sr-Cyrl-CS"/>
        </w:rPr>
        <w:t xml:space="preserve">, </w:t>
      </w:r>
      <w:r w:rsidR="00103E1A" w:rsidRPr="00362E6F">
        <w:rPr>
          <w:rFonts w:ascii="Times New Roman" w:hAnsi="Times New Roman" w:cs="Times New Roman"/>
          <w:sz w:val="24"/>
          <w:szCs w:val="24"/>
          <w:lang w:val="sr-Cyrl-CS"/>
        </w:rPr>
        <w:t xml:space="preserve">2008; </w:t>
      </w:r>
      <w:r w:rsidR="00103E1A" w:rsidRPr="00362E6F">
        <w:rPr>
          <w:rFonts w:ascii="Times New Roman" w:hAnsi="Times New Roman" w:cs="Times New Roman"/>
          <w:sz w:val="24"/>
          <w:szCs w:val="24"/>
        </w:rPr>
        <w:t>Zigler</w:t>
      </w:r>
      <w:r w:rsidR="00103E1A" w:rsidRPr="00362E6F">
        <w:rPr>
          <w:rFonts w:ascii="Times New Roman" w:hAnsi="Times New Roman" w:cs="Times New Roman"/>
          <w:sz w:val="24"/>
          <w:szCs w:val="24"/>
          <w:lang w:val="sr-Cyrl-CS"/>
        </w:rPr>
        <w:t>&amp;</w:t>
      </w:r>
      <w:r w:rsidR="00103E1A" w:rsidRPr="00362E6F">
        <w:rPr>
          <w:rFonts w:ascii="Times New Roman" w:hAnsi="Times New Roman" w:cs="Times New Roman"/>
          <w:sz w:val="24"/>
          <w:szCs w:val="24"/>
        </w:rPr>
        <w:t>Bishop</w:t>
      </w:r>
      <w:r w:rsidR="00103E1A" w:rsidRPr="00362E6F">
        <w:rPr>
          <w:rFonts w:ascii="Times New Roman" w:hAnsi="Times New Roman" w:cs="Times New Roman"/>
          <w:sz w:val="24"/>
          <w:szCs w:val="24"/>
          <w:lang w:val="sr-Cyrl-CS"/>
        </w:rPr>
        <w:t>-</w:t>
      </w:r>
      <w:r w:rsidR="00103E1A" w:rsidRPr="00362E6F">
        <w:rPr>
          <w:rFonts w:ascii="Times New Roman" w:hAnsi="Times New Roman" w:cs="Times New Roman"/>
          <w:sz w:val="24"/>
          <w:szCs w:val="24"/>
        </w:rPr>
        <w:t>Josef</w:t>
      </w:r>
      <w:r w:rsidR="00103E1A" w:rsidRPr="00362E6F">
        <w:rPr>
          <w:rFonts w:ascii="Times New Roman" w:hAnsi="Times New Roman" w:cs="Times New Roman"/>
          <w:sz w:val="24"/>
          <w:szCs w:val="24"/>
          <w:lang w:val="sr-Cyrl-CS"/>
        </w:rPr>
        <w:t>, 2009</w:t>
      </w:r>
      <w:r w:rsidR="001B6A05" w:rsidRPr="00362E6F">
        <w:rPr>
          <w:rFonts w:ascii="Times New Roman" w:hAnsi="Times New Roman" w:cs="Times New Roman"/>
          <w:sz w:val="24"/>
          <w:szCs w:val="24"/>
          <w:lang w:val="sr-Cyrl-CS"/>
        </w:rPr>
        <w:t>).</w:t>
      </w:r>
      <w:r w:rsidRPr="00794B77">
        <w:rPr>
          <w:rFonts w:ascii="Times New Roman" w:hAnsi="Times New Roman" w:cs="Times New Roman"/>
          <w:sz w:val="24"/>
          <w:szCs w:val="24"/>
          <w:lang w:val="sr-Cyrl-CS"/>
        </w:rPr>
        <w:t xml:space="preserve"> Уместо да буде основни медиј</w:t>
      </w:r>
      <w:r w:rsidRPr="00794B77">
        <w:rPr>
          <w:rFonts w:ascii="Times New Roman" w:hAnsi="Times New Roman" w:cs="Times New Roman"/>
          <w:color w:val="FF0000"/>
          <w:sz w:val="24"/>
          <w:szCs w:val="24"/>
          <w:lang w:val="sr-Cyrl-CS"/>
        </w:rPr>
        <w:t xml:space="preserve"> </w:t>
      </w:r>
      <w:r w:rsidRPr="00794B77">
        <w:rPr>
          <w:rFonts w:ascii="Times New Roman" w:hAnsi="Times New Roman" w:cs="Times New Roman"/>
          <w:sz w:val="24"/>
          <w:szCs w:val="24"/>
          <w:lang w:val="sr-Cyrl-CS"/>
        </w:rPr>
        <w:t xml:space="preserve">кроз који деца уче (а о благотворном утицају </w:t>
      </w:r>
      <w:r w:rsidR="00FB29D3" w:rsidRPr="00794B77">
        <w:rPr>
          <w:rFonts w:ascii="Times New Roman" w:hAnsi="Times New Roman" w:cs="Times New Roman"/>
          <w:sz w:val="24"/>
          <w:szCs w:val="24"/>
          <w:lang w:val="sr-Cyrl-CS"/>
        </w:rPr>
        <w:t xml:space="preserve">слободне </w:t>
      </w:r>
      <w:r w:rsidRPr="00794B77">
        <w:rPr>
          <w:rFonts w:ascii="Times New Roman" w:hAnsi="Times New Roman" w:cs="Times New Roman"/>
          <w:sz w:val="24"/>
          <w:szCs w:val="24"/>
          <w:lang w:val="sr-Cyrl-CS"/>
        </w:rPr>
        <w:t xml:space="preserve">дечје игре говорили су сви велики педагози у модерној историји, вид. одељак 1.3), </w:t>
      </w:r>
      <w:r w:rsidR="00C65F01" w:rsidRPr="00794B77">
        <w:rPr>
          <w:rFonts w:ascii="Times New Roman" w:hAnsi="Times New Roman" w:cs="Times New Roman"/>
          <w:sz w:val="24"/>
          <w:szCs w:val="24"/>
          <w:lang w:val="sr-Cyrl-CS"/>
        </w:rPr>
        <w:t xml:space="preserve">слободна </w:t>
      </w:r>
      <w:r w:rsidR="00FC6002" w:rsidRPr="00794B77">
        <w:rPr>
          <w:rFonts w:ascii="Times New Roman" w:hAnsi="Times New Roman" w:cs="Times New Roman"/>
          <w:sz w:val="24"/>
          <w:szCs w:val="24"/>
          <w:lang w:val="sr-Cyrl-CS"/>
        </w:rPr>
        <w:t xml:space="preserve">дечја </w:t>
      </w:r>
      <w:r w:rsidRPr="00794B77">
        <w:rPr>
          <w:rFonts w:ascii="Times New Roman" w:hAnsi="Times New Roman" w:cs="Times New Roman"/>
          <w:sz w:val="24"/>
          <w:szCs w:val="24"/>
          <w:lang w:val="sr-Cyrl-CS"/>
        </w:rPr>
        <w:t>игра</w:t>
      </w:r>
      <w:r w:rsidR="00FC6002" w:rsidRPr="00794B77">
        <w:rPr>
          <w:rStyle w:val="FootnoteReference"/>
          <w:rFonts w:ascii="Times New Roman" w:hAnsi="Times New Roman" w:cs="Times New Roman"/>
          <w:sz w:val="24"/>
          <w:szCs w:val="24"/>
          <w:lang w:val="sr-Cyrl-CS"/>
        </w:rPr>
        <w:footnoteReference w:id="4"/>
      </w:r>
      <w:r w:rsidRPr="00794B77">
        <w:rPr>
          <w:rFonts w:ascii="Times New Roman" w:hAnsi="Times New Roman" w:cs="Times New Roman"/>
          <w:sz w:val="24"/>
          <w:szCs w:val="24"/>
          <w:lang w:val="sr-Cyrl-CS"/>
        </w:rPr>
        <w:t xml:space="preserve"> бива замењена академским стандардима и </w:t>
      </w:r>
      <w:r w:rsidRPr="007A4561">
        <w:rPr>
          <w:rFonts w:ascii="Times New Roman" w:hAnsi="Times New Roman" w:cs="Times New Roman"/>
          <w:sz w:val="24"/>
          <w:szCs w:val="24"/>
          <w:lang w:val="sr-Cyrl-CS"/>
        </w:rPr>
        <w:t>курикул</w:t>
      </w:r>
      <w:r w:rsidR="007A4561" w:rsidRPr="007A4561">
        <w:rPr>
          <w:rFonts w:ascii="Times New Roman" w:hAnsi="Times New Roman" w:cs="Times New Roman"/>
          <w:sz w:val="24"/>
          <w:szCs w:val="24"/>
          <w:lang w:val="sr-Cyrl-CS"/>
        </w:rPr>
        <w:t>ум</w:t>
      </w:r>
      <w:r w:rsidRPr="007A4561">
        <w:rPr>
          <w:rFonts w:ascii="Times New Roman" w:hAnsi="Times New Roman" w:cs="Times New Roman"/>
          <w:sz w:val="24"/>
          <w:szCs w:val="24"/>
          <w:lang w:val="sr-Cyrl-CS"/>
        </w:rPr>
        <w:t>има (</w:t>
      </w:r>
      <w:r w:rsidR="00BE55E5" w:rsidRPr="007A4561">
        <w:rPr>
          <w:rFonts w:ascii="Times New Roman" w:hAnsi="Times New Roman" w:cs="Times New Roman"/>
          <w:sz w:val="24"/>
          <w:szCs w:val="24"/>
        </w:rPr>
        <w:t>Drew</w:t>
      </w:r>
      <w:r w:rsidR="00BE55E5" w:rsidRPr="007A4561">
        <w:rPr>
          <w:rFonts w:ascii="Times New Roman" w:hAnsi="Times New Roman" w:cs="Times New Roman"/>
          <w:sz w:val="24"/>
          <w:szCs w:val="24"/>
          <w:lang w:val="sr-Cyrl-CS"/>
        </w:rPr>
        <w:t xml:space="preserve"> </w:t>
      </w:r>
      <w:r w:rsidR="00BE55E5" w:rsidRPr="007A4561">
        <w:rPr>
          <w:rFonts w:ascii="Times New Roman" w:hAnsi="Times New Roman" w:cs="Times New Roman"/>
          <w:sz w:val="24"/>
          <w:szCs w:val="24"/>
        </w:rPr>
        <w:t>et</w:t>
      </w:r>
      <w:r w:rsidR="00BE55E5" w:rsidRPr="007A4561">
        <w:rPr>
          <w:rFonts w:ascii="Times New Roman" w:hAnsi="Times New Roman" w:cs="Times New Roman"/>
          <w:sz w:val="24"/>
          <w:szCs w:val="24"/>
          <w:lang w:val="sr-Cyrl-CS"/>
        </w:rPr>
        <w:t xml:space="preserve"> </w:t>
      </w:r>
      <w:r w:rsidR="00BE55E5" w:rsidRPr="007A4561">
        <w:rPr>
          <w:rFonts w:ascii="Times New Roman" w:hAnsi="Times New Roman" w:cs="Times New Roman"/>
          <w:sz w:val="24"/>
          <w:szCs w:val="24"/>
        </w:rPr>
        <w:t>al</w:t>
      </w:r>
      <w:r w:rsidR="00BE55E5" w:rsidRPr="007A4561">
        <w:rPr>
          <w:rFonts w:ascii="Times New Roman" w:hAnsi="Times New Roman" w:cs="Times New Roman"/>
          <w:sz w:val="24"/>
          <w:szCs w:val="24"/>
          <w:lang w:val="sr-Cyrl-CS"/>
        </w:rPr>
        <w:t xml:space="preserve">, 2008; </w:t>
      </w:r>
      <w:r w:rsidR="00BE55E5" w:rsidRPr="007A4561">
        <w:rPr>
          <w:rFonts w:ascii="Times New Roman" w:hAnsi="Times New Roman" w:cs="Times New Roman"/>
          <w:sz w:val="24"/>
          <w:szCs w:val="24"/>
        </w:rPr>
        <w:t>Johnson</w:t>
      </w:r>
      <w:r w:rsidR="00BE55E5" w:rsidRPr="007A4561">
        <w:rPr>
          <w:rFonts w:ascii="Times New Roman" w:hAnsi="Times New Roman" w:cs="Times New Roman"/>
          <w:sz w:val="24"/>
          <w:szCs w:val="24"/>
          <w:lang w:val="sr-Cyrl-CS"/>
        </w:rPr>
        <w:t xml:space="preserve">, </w:t>
      </w:r>
      <w:r w:rsidR="00BE55E5" w:rsidRPr="007A4561">
        <w:rPr>
          <w:rFonts w:ascii="Times New Roman" w:hAnsi="Times New Roman" w:cs="Times New Roman"/>
          <w:color w:val="000000"/>
          <w:sz w:val="24"/>
          <w:szCs w:val="24"/>
          <w:lang w:val="uz-Cyrl-UZ"/>
        </w:rPr>
        <w:t>Ersay, Christie, Cohen, Plaster</w:t>
      </w:r>
      <w:r w:rsidR="00BE55E5" w:rsidRPr="007A4561">
        <w:rPr>
          <w:rFonts w:ascii="Times New Roman" w:hAnsi="Times New Roman" w:cs="Times New Roman"/>
          <w:color w:val="000000"/>
          <w:sz w:val="24"/>
          <w:szCs w:val="24"/>
          <w:lang w:val="sr-Cyrl-CS"/>
        </w:rPr>
        <w:t xml:space="preserve">, 2006; </w:t>
      </w:r>
      <w:r w:rsidRPr="007A4561">
        <w:rPr>
          <w:rFonts w:ascii="Times New Roman" w:hAnsi="Times New Roman" w:cs="Times New Roman"/>
          <w:sz w:val="24"/>
          <w:szCs w:val="24"/>
          <w:lang w:val="sr-Cyrl-CS"/>
        </w:rPr>
        <w:t>Митранић,</w:t>
      </w:r>
      <w:r w:rsidRPr="00794B77">
        <w:rPr>
          <w:rFonts w:ascii="Times New Roman" w:hAnsi="Times New Roman" w:cs="Times New Roman"/>
          <w:sz w:val="24"/>
          <w:szCs w:val="24"/>
          <w:lang w:val="sr-Cyrl-CS"/>
        </w:rPr>
        <w:t xml:space="preserve"> 201</w:t>
      </w:r>
      <w:r w:rsidR="003A21E0" w:rsidRPr="00794B77">
        <w:rPr>
          <w:rFonts w:ascii="Times New Roman" w:hAnsi="Times New Roman" w:cs="Times New Roman"/>
          <w:sz w:val="24"/>
          <w:szCs w:val="24"/>
          <w:lang w:val="sr-Cyrl-CS"/>
        </w:rPr>
        <w:t>6</w:t>
      </w:r>
      <w:r w:rsidR="008470F4" w:rsidRPr="00794B77">
        <w:rPr>
          <w:rFonts w:ascii="Times New Roman" w:hAnsi="Times New Roman" w:cs="Times New Roman"/>
          <w:sz w:val="24"/>
          <w:szCs w:val="24"/>
          <w:lang w:val="sr-Cyrl-CS"/>
        </w:rPr>
        <w:t>). Будући да сада већ постоји довољно обимна литература која говори о негативним последицама ових промена по ментално здравље деце (</w:t>
      </w:r>
      <w:r w:rsidR="00A75350" w:rsidRPr="00794B77">
        <w:rPr>
          <w:rFonts w:ascii="Times New Roman" w:hAnsi="Times New Roman" w:cs="Times New Roman"/>
          <w:sz w:val="24"/>
          <w:szCs w:val="24"/>
        </w:rPr>
        <w:t>Guddemi</w:t>
      </w:r>
      <w:r w:rsidR="00AB11B6" w:rsidRPr="00794B77">
        <w:rPr>
          <w:rFonts w:ascii="Times New Roman" w:hAnsi="Times New Roman" w:cs="Times New Roman"/>
          <w:sz w:val="24"/>
          <w:szCs w:val="24"/>
          <w:lang w:val="sr-Cyrl-CS"/>
        </w:rPr>
        <w:t xml:space="preserve">, </w:t>
      </w:r>
      <w:r w:rsidR="00AB11B6" w:rsidRPr="00794B77">
        <w:rPr>
          <w:rFonts w:ascii="Times New Roman" w:hAnsi="Times New Roman" w:cs="Times New Roman"/>
          <w:sz w:val="24"/>
          <w:szCs w:val="24"/>
        </w:rPr>
        <w:t>Fite</w:t>
      </w:r>
      <w:r w:rsidR="00AB11B6" w:rsidRPr="00794B77">
        <w:rPr>
          <w:rFonts w:ascii="Times New Roman" w:hAnsi="Times New Roman" w:cs="Times New Roman"/>
          <w:sz w:val="24"/>
          <w:szCs w:val="24"/>
          <w:lang w:val="sr-Cyrl-CS"/>
        </w:rPr>
        <w:t>&amp;</w:t>
      </w:r>
      <w:r w:rsidR="00AB11B6" w:rsidRPr="00794B77">
        <w:rPr>
          <w:rFonts w:ascii="Times New Roman" w:hAnsi="Times New Roman" w:cs="Times New Roman"/>
          <w:sz w:val="24"/>
          <w:szCs w:val="24"/>
        </w:rPr>
        <w:t>Selva</w:t>
      </w:r>
      <w:r w:rsidR="00A75350" w:rsidRPr="00794B77">
        <w:rPr>
          <w:rFonts w:ascii="Times New Roman" w:hAnsi="Times New Roman" w:cs="Times New Roman"/>
          <w:sz w:val="24"/>
          <w:szCs w:val="24"/>
          <w:lang w:val="sr-Cyrl-CS"/>
        </w:rPr>
        <w:t xml:space="preserve">, 2013; </w:t>
      </w:r>
      <w:r w:rsidR="008470F4" w:rsidRPr="00794B77">
        <w:rPr>
          <w:rFonts w:ascii="Times New Roman" w:hAnsi="Times New Roman" w:cs="Times New Roman"/>
          <w:sz w:val="24"/>
          <w:szCs w:val="24"/>
        </w:rPr>
        <w:t>Miller</w:t>
      </w:r>
      <w:r w:rsidR="008470F4" w:rsidRPr="00794B77">
        <w:rPr>
          <w:rFonts w:ascii="Times New Roman" w:hAnsi="Times New Roman" w:cs="Times New Roman"/>
          <w:sz w:val="24"/>
          <w:szCs w:val="24"/>
          <w:lang w:val="sr-Cyrl-CS"/>
        </w:rPr>
        <w:t xml:space="preserve"> &amp; </w:t>
      </w:r>
      <w:r w:rsidR="008470F4" w:rsidRPr="00794B77">
        <w:rPr>
          <w:rFonts w:ascii="Times New Roman" w:hAnsi="Times New Roman" w:cs="Times New Roman"/>
          <w:sz w:val="24"/>
          <w:szCs w:val="24"/>
        </w:rPr>
        <w:t>Almon</w:t>
      </w:r>
      <w:r w:rsidR="008470F4" w:rsidRPr="00794B77">
        <w:rPr>
          <w:rFonts w:ascii="Times New Roman" w:hAnsi="Times New Roman" w:cs="Times New Roman"/>
          <w:sz w:val="24"/>
          <w:szCs w:val="24"/>
          <w:lang w:val="sr-Cyrl-CS"/>
        </w:rPr>
        <w:t xml:space="preserve">, 2009; </w:t>
      </w:r>
      <w:r w:rsidR="008470F4" w:rsidRPr="00794B77">
        <w:rPr>
          <w:rFonts w:ascii="Times New Roman" w:hAnsi="Times New Roman" w:cs="Times New Roman"/>
          <w:sz w:val="24"/>
          <w:szCs w:val="24"/>
        </w:rPr>
        <w:t>Nicolopoulou</w:t>
      </w:r>
      <w:r w:rsidR="008470F4" w:rsidRPr="00794B77">
        <w:rPr>
          <w:rFonts w:ascii="Times New Roman" w:hAnsi="Times New Roman" w:cs="Times New Roman"/>
          <w:sz w:val="24"/>
          <w:szCs w:val="24"/>
          <w:lang w:val="sr-Cyrl-CS"/>
        </w:rPr>
        <w:t>, 2010</w:t>
      </w:r>
      <w:r w:rsidR="00B557B2" w:rsidRPr="00794B77">
        <w:rPr>
          <w:rFonts w:ascii="Times New Roman" w:hAnsi="Times New Roman" w:cs="Times New Roman"/>
          <w:sz w:val="24"/>
          <w:szCs w:val="24"/>
          <w:lang w:val="hr-HR"/>
        </w:rPr>
        <w:t xml:space="preserve">; </w:t>
      </w:r>
      <w:r w:rsidR="00B557B2" w:rsidRPr="00794B77">
        <w:rPr>
          <w:rFonts w:ascii="Times New Roman" w:hAnsi="Times New Roman" w:cs="Times New Roman"/>
          <w:sz w:val="24"/>
          <w:szCs w:val="24"/>
        </w:rPr>
        <w:t>Zigler</w:t>
      </w:r>
      <w:r w:rsidR="00B557B2" w:rsidRPr="00794B77">
        <w:rPr>
          <w:rFonts w:ascii="Times New Roman" w:hAnsi="Times New Roman" w:cs="Times New Roman"/>
          <w:sz w:val="24"/>
          <w:szCs w:val="24"/>
          <w:lang w:val="sr-Cyrl-CS"/>
        </w:rPr>
        <w:t>&amp;</w:t>
      </w:r>
      <w:r w:rsidR="00B557B2" w:rsidRPr="00794B77">
        <w:rPr>
          <w:rFonts w:ascii="Times New Roman" w:hAnsi="Times New Roman" w:cs="Times New Roman"/>
          <w:sz w:val="24"/>
          <w:szCs w:val="24"/>
        </w:rPr>
        <w:t>Bishop</w:t>
      </w:r>
      <w:r w:rsidR="00B557B2" w:rsidRPr="00794B77">
        <w:rPr>
          <w:rFonts w:ascii="Times New Roman" w:hAnsi="Times New Roman" w:cs="Times New Roman"/>
          <w:sz w:val="24"/>
          <w:szCs w:val="24"/>
          <w:lang w:val="sr-Cyrl-CS"/>
        </w:rPr>
        <w:t>-</w:t>
      </w:r>
      <w:r w:rsidR="00B557B2" w:rsidRPr="00794B77">
        <w:rPr>
          <w:rFonts w:ascii="Times New Roman" w:hAnsi="Times New Roman" w:cs="Times New Roman"/>
          <w:sz w:val="24"/>
          <w:szCs w:val="24"/>
        </w:rPr>
        <w:t>Josef</w:t>
      </w:r>
      <w:r w:rsidR="00B557B2" w:rsidRPr="00794B77">
        <w:rPr>
          <w:rFonts w:ascii="Times New Roman" w:hAnsi="Times New Roman" w:cs="Times New Roman"/>
          <w:sz w:val="24"/>
          <w:szCs w:val="24"/>
          <w:lang w:val="sr-Cyrl-CS"/>
        </w:rPr>
        <w:t>, 2009</w:t>
      </w:r>
      <w:r w:rsidR="008470F4" w:rsidRPr="00794B77">
        <w:rPr>
          <w:rFonts w:ascii="Times New Roman" w:hAnsi="Times New Roman" w:cs="Times New Roman"/>
          <w:sz w:val="24"/>
          <w:szCs w:val="24"/>
          <w:lang w:val="sr-Cyrl-CS"/>
        </w:rPr>
        <w:t xml:space="preserve">), сматрамо да је неопходно непрестано указивати на </w:t>
      </w:r>
      <w:r w:rsidR="003B08EE" w:rsidRPr="00794B77">
        <w:rPr>
          <w:rFonts w:ascii="Times New Roman" w:hAnsi="Times New Roman" w:cs="Times New Roman"/>
          <w:sz w:val="24"/>
          <w:szCs w:val="24"/>
          <w:lang w:val="sr-Cyrl-CS"/>
        </w:rPr>
        <w:t>њих</w:t>
      </w:r>
      <w:r w:rsidR="008470F4" w:rsidRPr="00794B77">
        <w:rPr>
          <w:rFonts w:ascii="Times New Roman" w:hAnsi="Times New Roman" w:cs="Times New Roman"/>
          <w:sz w:val="24"/>
          <w:szCs w:val="24"/>
          <w:lang w:val="sr-Cyrl-CS"/>
        </w:rPr>
        <w:t xml:space="preserve"> и понудити алтернативе </w:t>
      </w:r>
      <w:r w:rsidR="00077896" w:rsidRPr="00794B77">
        <w:rPr>
          <w:rFonts w:ascii="Times New Roman" w:hAnsi="Times New Roman" w:cs="Times New Roman"/>
          <w:sz w:val="24"/>
          <w:szCs w:val="24"/>
          <w:lang w:val="hr-HR"/>
        </w:rPr>
        <w:t xml:space="preserve">оним </w:t>
      </w:r>
      <w:r w:rsidR="003B08EE" w:rsidRPr="00794B77">
        <w:rPr>
          <w:rFonts w:ascii="Times New Roman" w:hAnsi="Times New Roman" w:cs="Times New Roman"/>
          <w:sz w:val="24"/>
          <w:szCs w:val="24"/>
          <w:lang w:val="sr-Cyrl-CS"/>
        </w:rPr>
        <w:t>образовним политикама</w:t>
      </w:r>
      <w:r w:rsidR="00B557B2" w:rsidRPr="00794B77">
        <w:rPr>
          <w:rFonts w:ascii="Times New Roman" w:hAnsi="Times New Roman" w:cs="Times New Roman"/>
          <w:sz w:val="24"/>
          <w:szCs w:val="24"/>
          <w:lang w:val="hr-HR"/>
        </w:rPr>
        <w:t xml:space="preserve"> </w:t>
      </w:r>
      <w:r w:rsidR="00B557B2" w:rsidRPr="00794B77">
        <w:rPr>
          <w:rFonts w:ascii="Times New Roman" w:hAnsi="Times New Roman" w:cs="Times New Roman"/>
          <w:sz w:val="24"/>
          <w:szCs w:val="24"/>
          <w:lang w:val="sr-Cyrl-CS"/>
        </w:rPr>
        <w:t>које маргинализују дечју игру</w:t>
      </w:r>
      <w:r w:rsidR="003B08EE" w:rsidRPr="00794B77">
        <w:rPr>
          <w:rFonts w:ascii="Times New Roman" w:hAnsi="Times New Roman" w:cs="Times New Roman"/>
          <w:sz w:val="24"/>
          <w:szCs w:val="24"/>
          <w:lang w:val="sr-Cyrl-CS"/>
        </w:rPr>
        <w:t xml:space="preserve">, </w:t>
      </w:r>
      <w:r w:rsidR="008470F4" w:rsidRPr="00794B77">
        <w:rPr>
          <w:rFonts w:ascii="Times New Roman" w:hAnsi="Times New Roman" w:cs="Times New Roman"/>
          <w:sz w:val="24"/>
          <w:szCs w:val="24"/>
          <w:lang w:val="sr-Cyrl-CS"/>
        </w:rPr>
        <w:t xml:space="preserve">усклађене са </w:t>
      </w:r>
      <w:r w:rsidR="008470F4" w:rsidRPr="007A4561">
        <w:rPr>
          <w:rFonts w:ascii="Times New Roman" w:hAnsi="Times New Roman" w:cs="Times New Roman"/>
          <w:sz w:val="24"/>
          <w:szCs w:val="24"/>
          <w:lang w:val="sr-Cyrl-CS"/>
        </w:rPr>
        <w:t xml:space="preserve">конкретним </w:t>
      </w:r>
      <w:r w:rsidR="00096F3C" w:rsidRPr="007A4561">
        <w:rPr>
          <w:rFonts w:ascii="Times New Roman" w:hAnsi="Times New Roman" w:cs="Times New Roman"/>
          <w:sz w:val="24"/>
          <w:szCs w:val="24"/>
          <w:lang w:val="sr-Cyrl-CS"/>
        </w:rPr>
        <w:t>васпитно-образовним</w:t>
      </w:r>
      <w:r w:rsidR="008470F4" w:rsidRPr="007A4561">
        <w:rPr>
          <w:rFonts w:ascii="Times New Roman" w:hAnsi="Times New Roman" w:cs="Times New Roman"/>
          <w:sz w:val="24"/>
          <w:szCs w:val="24"/>
          <w:lang w:val="sr-Cyrl-CS"/>
        </w:rPr>
        <w:t xml:space="preserve"> контекстом. </w:t>
      </w:r>
    </w:p>
    <w:p w:rsidR="003B08EE" w:rsidRPr="00794B77" w:rsidRDefault="00FB29D3" w:rsidP="00A03AC2">
      <w:pPr>
        <w:spacing w:after="0" w:line="360" w:lineRule="auto"/>
        <w:ind w:firstLine="720"/>
        <w:jc w:val="both"/>
        <w:rPr>
          <w:rFonts w:ascii="Times New Roman" w:hAnsi="Times New Roman" w:cs="Times New Roman"/>
          <w:color w:val="FF0000"/>
          <w:sz w:val="24"/>
          <w:szCs w:val="24"/>
          <w:lang w:val="sr-Cyrl-CS"/>
        </w:rPr>
      </w:pPr>
      <w:r w:rsidRPr="007A4561">
        <w:rPr>
          <w:rFonts w:ascii="Times New Roman" w:hAnsi="Times New Roman" w:cs="Times New Roman"/>
          <w:sz w:val="24"/>
          <w:szCs w:val="24"/>
          <w:lang w:val="sr-Cyrl-CS"/>
        </w:rPr>
        <w:t xml:space="preserve">У овом раду бавимо се </w:t>
      </w:r>
      <w:r w:rsidR="008470F4" w:rsidRPr="007A4561">
        <w:rPr>
          <w:rFonts w:ascii="Times New Roman" w:hAnsi="Times New Roman" w:cs="Times New Roman"/>
          <w:sz w:val="24"/>
          <w:szCs w:val="24"/>
          <w:lang w:val="sr-Cyrl-CS"/>
        </w:rPr>
        <w:t>спец</w:t>
      </w:r>
      <w:r w:rsidR="00077896" w:rsidRPr="007A4561">
        <w:rPr>
          <w:rFonts w:ascii="Times New Roman" w:hAnsi="Times New Roman" w:cs="Times New Roman"/>
          <w:sz w:val="24"/>
          <w:szCs w:val="24"/>
          <w:lang w:val="sr-Cyrl-CS"/>
        </w:rPr>
        <w:t>ифичн</w:t>
      </w:r>
      <w:r w:rsidR="00BE55E5" w:rsidRPr="007A4561">
        <w:rPr>
          <w:rFonts w:ascii="Times New Roman" w:hAnsi="Times New Roman" w:cs="Times New Roman"/>
          <w:sz w:val="24"/>
          <w:szCs w:val="24"/>
          <w:lang w:val="sr-Cyrl-CS"/>
        </w:rPr>
        <w:t>ом</w:t>
      </w:r>
      <w:r w:rsidR="00077896" w:rsidRPr="007A4561">
        <w:rPr>
          <w:rFonts w:ascii="Times New Roman" w:hAnsi="Times New Roman" w:cs="Times New Roman"/>
          <w:sz w:val="24"/>
          <w:szCs w:val="24"/>
          <w:lang w:val="sr-Cyrl-CS"/>
        </w:rPr>
        <w:t xml:space="preserve"> игролик</w:t>
      </w:r>
      <w:r w:rsidR="00BE55E5" w:rsidRPr="007A4561">
        <w:rPr>
          <w:rFonts w:ascii="Times New Roman" w:hAnsi="Times New Roman" w:cs="Times New Roman"/>
          <w:sz w:val="24"/>
          <w:szCs w:val="24"/>
          <w:lang w:val="sr-Cyrl-CS"/>
        </w:rPr>
        <w:t>ом</w:t>
      </w:r>
      <w:r w:rsidR="00077896" w:rsidRPr="007A4561">
        <w:rPr>
          <w:rFonts w:ascii="Times New Roman" w:hAnsi="Times New Roman" w:cs="Times New Roman"/>
          <w:sz w:val="24"/>
          <w:szCs w:val="24"/>
          <w:lang w:val="sr-Cyrl-CS"/>
        </w:rPr>
        <w:t xml:space="preserve"> активн</w:t>
      </w:r>
      <w:r w:rsidR="00BE55E5" w:rsidRPr="007A4561">
        <w:rPr>
          <w:rFonts w:ascii="Times New Roman" w:hAnsi="Times New Roman" w:cs="Times New Roman"/>
          <w:sz w:val="24"/>
          <w:szCs w:val="24"/>
          <w:lang w:val="sr-Cyrl-CS"/>
        </w:rPr>
        <w:t>ошћу</w:t>
      </w:r>
      <w:r w:rsidR="00077896" w:rsidRPr="007A4561">
        <w:rPr>
          <w:rFonts w:ascii="Times New Roman" w:hAnsi="Times New Roman" w:cs="Times New Roman"/>
          <w:sz w:val="24"/>
          <w:szCs w:val="24"/>
          <w:lang w:val="sr-Cyrl-CS"/>
        </w:rPr>
        <w:t xml:space="preserve"> </w:t>
      </w:r>
      <w:r w:rsidR="008470F4" w:rsidRPr="007A4561">
        <w:rPr>
          <w:rFonts w:ascii="Times New Roman" w:hAnsi="Times New Roman" w:cs="Times New Roman"/>
          <w:sz w:val="24"/>
          <w:szCs w:val="24"/>
          <w:lang w:val="sr-Cyrl-CS"/>
        </w:rPr>
        <w:t>за кој</w:t>
      </w:r>
      <w:r w:rsidR="00BE55E5" w:rsidRPr="007A4561">
        <w:rPr>
          <w:rFonts w:ascii="Times New Roman" w:hAnsi="Times New Roman" w:cs="Times New Roman"/>
          <w:sz w:val="24"/>
          <w:szCs w:val="24"/>
          <w:lang w:val="sr-Cyrl-CS"/>
        </w:rPr>
        <w:t>у</w:t>
      </w:r>
      <w:r w:rsidR="008470F4" w:rsidRPr="007A4561">
        <w:rPr>
          <w:rFonts w:ascii="Times New Roman" w:hAnsi="Times New Roman" w:cs="Times New Roman"/>
          <w:sz w:val="24"/>
          <w:szCs w:val="24"/>
          <w:lang w:val="sr-Cyrl-CS"/>
        </w:rPr>
        <w:t xml:space="preserve"> сматрамо</w:t>
      </w:r>
      <w:r w:rsidR="008470F4" w:rsidRPr="00794B77">
        <w:rPr>
          <w:rFonts w:ascii="Times New Roman" w:hAnsi="Times New Roman" w:cs="Times New Roman"/>
          <w:sz w:val="24"/>
          <w:szCs w:val="24"/>
          <w:lang w:val="sr-Cyrl-CS"/>
        </w:rPr>
        <w:t xml:space="preserve"> да мо</w:t>
      </w:r>
      <w:r w:rsidR="00BE55E5" w:rsidRPr="00794B77">
        <w:rPr>
          <w:rFonts w:ascii="Times New Roman" w:hAnsi="Times New Roman" w:cs="Times New Roman"/>
          <w:sz w:val="24"/>
          <w:szCs w:val="24"/>
          <w:lang w:val="sr-Cyrl-CS"/>
        </w:rPr>
        <w:t>же</w:t>
      </w:r>
      <w:r w:rsidR="008470F4" w:rsidRPr="00794B77">
        <w:rPr>
          <w:rFonts w:ascii="Times New Roman" w:hAnsi="Times New Roman" w:cs="Times New Roman"/>
          <w:sz w:val="24"/>
          <w:szCs w:val="24"/>
          <w:lang w:val="sr-Cyrl-CS"/>
        </w:rPr>
        <w:t xml:space="preserve"> бити вишеструко корисн</w:t>
      </w:r>
      <w:r w:rsidR="00BE55E5" w:rsidRPr="00794B77">
        <w:rPr>
          <w:rFonts w:ascii="Times New Roman" w:hAnsi="Times New Roman" w:cs="Times New Roman"/>
          <w:sz w:val="24"/>
          <w:szCs w:val="24"/>
          <w:lang w:val="sr-Cyrl-CS"/>
        </w:rPr>
        <w:t>а</w:t>
      </w:r>
      <w:r w:rsidR="008470F4" w:rsidRPr="00794B77">
        <w:rPr>
          <w:rFonts w:ascii="Times New Roman" w:hAnsi="Times New Roman" w:cs="Times New Roman"/>
          <w:sz w:val="24"/>
          <w:szCs w:val="24"/>
          <w:lang w:val="sr-Cyrl-CS"/>
        </w:rPr>
        <w:t xml:space="preserve"> у борби против негативних </w:t>
      </w:r>
      <w:r w:rsidR="006F7974" w:rsidRPr="00794B77">
        <w:rPr>
          <w:rFonts w:ascii="Times New Roman" w:hAnsi="Times New Roman" w:cs="Times New Roman"/>
          <w:sz w:val="24"/>
          <w:szCs w:val="24"/>
          <w:lang w:val="sr-Cyrl-CS"/>
        </w:rPr>
        <w:t>васпитно-образовних</w:t>
      </w:r>
      <w:r w:rsidR="008470F4" w:rsidRPr="00794B77">
        <w:rPr>
          <w:rFonts w:ascii="Times New Roman" w:hAnsi="Times New Roman" w:cs="Times New Roman"/>
          <w:sz w:val="24"/>
          <w:szCs w:val="24"/>
          <w:lang w:val="sr-Cyrl-CS"/>
        </w:rPr>
        <w:t xml:space="preserve"> тенденција у савременим друштвима високо развијеног капитализма и враћањ</w:t>
      </w:r>
      <w:r w:rsidR="00BE55E5" w:rsidRPr="00794B77">
        <w:rPr>
          <w:rFonts w:ascii="Times New Roman" w:hAnsi="Times New Roman" w:cs="Times New Roman"/>
          <w:sz w:val="24"/>
          <w:szCs w:val="24"/>
          <w:lang w:val="sr-Cyrl-CS"/>
        </w:rPr>
        <w:t>у</w:t>
      </w:r>
      <w:r w:rsidR="008470F4" w:rsidRPr="00794B77">
        <w:rPr>
          <w:rFonts w:ascii="Times New Roman" w:hAnsi="Times New Roman" w:cs="Times New Roman"/>
          <w:sz w:val="24"/>
          <w:szCs w:val="24"/>
          <w:lang w:val="sr-Cyrl-CS"/>
        </w:rPr>
        <w:t xml:space="preserve"> слободне дечје игре </w:t>
      </w:r>
      <w:r w:rsidR="003B08EE" w:rsidRPr="00794B77">
        <w:rPr>
          <w:rFonts w:ascii="Times New Roman" w:hAnsi="Times New Roman" w:cs="Times New Roman"/>
          <w:sz w:val="24"/>
          <w:szCs w:val="24"/>
          <w:lang w:val="sr-Cyrl-CS"/>
        </w:rPr>
        <w:t xml:space="preserve">у </w:t>
      </w:r>
      <w:r w:rsidR="00B557B2" w:rsidRPr="00794B77">
        <w:rPr>
          <w:rFonts w:ascii="Times New Roman" w:hAnsi="Times New Roman" w:cs="Times New Roman"/>
          <w:sz w:val="24"/>
          <w:szCs w:val="24"/>
          <w:lang w:val="sr-Cyrl-CS"/>
        </w:rPr>
        <w:t>васпитно-</w:t>
      </w:r>
      <w:r w:rsidR="003B08EE" w:rsidRPr="00794B77">
        <w:rPr>
          <w:rFonts w:ascii="Times New Roman" w:hAnsi="Times New Roman" w:cs="Times New Roman"/>
          <w:sz w:val="24"/>
          <w:szCs w:val="24"/>
          <w:lang w:val="sr-Cyrl-CS"/>
        </w:rPr>
        <w:t>образовне институције</w:t>
      </w:r>
      <w:r w:rsidR="008470F4" w:rsidRPr="00794B77">
        <w:rPr>
          <w:rFonts w:ascii="Times New Roman" w:hAnsi="Times New Roman" w:cs="Times New Roman"/>
          <w:sz w:val="24"/>
          <w:szCs w:val="24"/>
          <w:lang w:val="sr-Cyrl-CS"/>
        </w:rPr>
        <w:t>.</w:t>
      </w:r>
      <w:r w:rsidR="001B6A05" w:rsidRPr="00794B77">
        <w:rPr>
          <w:rFonts w:ascii="Times New Roman" w:hAnsi="Times New Roman" w:cs="Times New Roman"/>
          <w:sz w:val="24"/>
          <w:szCs w:val="24"/>
          <w:lang w:val="sr-Cyrl-CS"/>
        </w:rPr>
        <w:t xml:space="preserve"> </w:t>
      </w:r>
      <w:r w:rsidR="003B08EE" w:rsidRPr="00794B77">
        <w:rPr>
          <w:rFonts w:ascii="Times New Roman" w:hAnsi="Times New Roman" w:cs="Times New Roman"/>
          <w:sz w:val="24"/>
          <w:szCs w:val="24"/>
          <w:lang w:val="sr-Cyrl-CS"/>
        </w:rPr>
        <w:t xml:space="preserve">Поменута активност јесте ручна израда играчака. </w:t>
      </w:r>
      <w:r w:rsidR="007F4634" w:rsidRPr="00794B77">
        <w:rPr>
          <w:rFonts w:ascii="Times New Roman" w:hAnsi="Times New Roman" w:cs="Times New Roman"/>
          <w:sz w:val="24"/>
          <w:szCs w:val="24"/>
          <w:lang w:val="sr-Cyrl-CS"/>
        </w:rPr>
        <w:t xml:space="preserve">Показаћемо </w:t>
      </w:r>
      <w:r w:rsidR="003B08EE" w:rsidRPr="00794B77">
        <w:rPr>
          <w:rFonts w:ascii="Times New Roman" w:hAnsi="Times New Roman" w:cs="Times New Roman"/>
          <w:sz w:val="24"/>
          <w:szCs w:val="24"/>
          <w:lang w:val="sr-Cyrl-CS"/>
        </w:rPr>
        <w:t xml:space="preserve">како </w:t>
      </w:r>
      <w:r w:rsidR="00BE55E5" w:rsidRPr="00794B77">
        <w:rPr>
          <w:rFonts w:ascii="Times New Roman" w:hAnsi="Times New Roman" w:cs="Times New Roman"/>
          <w:sz w:val="24"/>
          <w:szCs w:val="24"/>
          <w:lang w:val="sr-Cyrl-CS"/>
        </w:rPr>
        <w:t>ова</w:t>
      </w:r>
      <w:r w:rsidR="0075098B">
        <w:rPr>
          <w:rFonts w:ascii="Times New Roman" w:hAnsi="Times New Roman" w:cs="Times New Roman"/>
          <w:sz w:val="24"/>
          <w:szCs w:val="24"/>
          <w:lang w:val="sr-Cyrl-CS"/>
        </w:rPr>
        <w:t>ј</w:t>
      </w:r>
      <w:r w:rsidR="007F4634" w:rsidRPr="00794B77">
        <w:rPr>
          <w:rFonts w:ascii="Times New Roman" w:hAnsi="Times New Roman" w:cs="Times New Roman"/>
          <w:sz w:val="24"/>
          <w:szCs w:val="24"/>
          <w:lang w:val="sr-Cyrl-CS"/>
        </w:rPr>
        <w:t xml:space="preserve"> </w:t>
      </w:r>
      <w:r w:rsidR="0075098B">
        <w:rPr>
          <w:rFonts w:ascii="Times New Roman" w:hAnsi="Times New Roman" w:cs="Times New Roman"/>
          <w:sz w:val="24"/>
          <w:szCs w:val="24"/>
          <w:lang w:val="sr-Cyrl-CS"/>
        </w:rPr>
        <w:t>вид</w:t>
      </w:r>
      <w:r w:rsidR="00BE55E5" w:rsidRPr="00794B77">
        <w:rPr>
          <w:rFonts w:ascii="Times New Roman" w:hAnsi="Times New Roman" w:cs="Times New Roman"/>
          <w:sz w:val="24"/>
          <w:szCs w:val="24"/>
          <w:lang w:val="sr-Cyrl-CS"/>
        </w:rPr>
        <w:t xml:space="preserve"> </w:t>
      </w:r>
      <w:r w:rsidR="007F4634" w:rsidRPr="00794B77">
        <w:rPr>
          <w:rFonts w:ascii="Times New Roman" w:hAnsi="Times New Roman" w:cs="Times New Roman"/>
          <w:sz w:val="24"/>
          <w:szCs w:val="24"/>
          <w:lang w:val="sr-Cyrl-CS"/>
        </w:rPr>
        <w:t>ликовн</w:t>
      </w:r>
      <w:r w:rsidR="00BE55E5" w:rsidRPr="00794B77">
        <w:rPr>
          <w:rFonts w:ascii="Times New Roman" w:hAnsi="Times New Roman" w:cs="Times New Roman"/>
          <w:sz w:val="24"/>
          <w:szCs w:val="24"/>
          <w:lang w:val="sr-Cyrl-CS"/>
        </w:rPr>
        <w:t>е</w:t>
      </w:r>
      <w:r w:rsidR="007F4634" w:rsidRPr="00794B77">
        <w:rPr>
          <w:rFonts w:ascii="Times New Roman" w:hAnsi="Times New Roman" w:cs="Times New Roman"/>
          <w:sz w:val="24"/>
          <w:szCs w:val="24"/>
          <w:lang w:val="sr-Cyrl-CS"/>
        </w:rPr>
        <w:t xml:space="preserve"> активности у контексту предшколск</w:t>
      </w:r>
      <w:r w:rsidR="003B08EE" w:rsidRPr="00794B77">
        <w:rPr>
          <w:rFonts w:ascii="Times New Roman" w:hAnsi="Times New Roman" w:cs="Times New Roman"/>
          <w:sz w:val="24"/>
          <w:szCs w:val="24"/>
          <w:lang w:val="sr-Cyrl-CS"/>
        </w:rPr>
        <w:t>ог васпитно-образовног програма</w:t>
      </w:r>
      <w:r w:rsidR="007F4634" w:rsidRPr="00794B77">
        <w:rPr>
          <w:rFonts w:ascii="Times New Roman" w:hAnsi="Times New Roman" w:cs="Times New Roman"/>
          <w:sz w:val="24"/>
          <w:szCs w:val="24"/>
          <w:lang w:val="sr-Cyrl-CS"/>
        </w:rPr>
        <w:t xml:space="preserve"> може представљати адекватан одговор на </w:t>
      </w:r>
      <w:r w:rsidR="00B557B2" w:rsidRPr="00794B77">
        <w:rPr>
          <w:rFonts w:ascii="Times New Roman" w:hAnsi="Times New Roman" w:cs="Times New Roman"/>
          <w:sz w:val="24"/>
          <w:szCs w:val="24"/>
          <w:lang w:val="sr-Cyrl-CS"/>
        </w:rPr>
        <w:t xml:space="preserve">бројне </w:t>
      </w:r>
      <w:r w:rsidR="007F4634" w:rsidRPr="00794B77">
        <w:rPr>
          <w:rFonts w:ascii="Times New Roman" w:hAnsi="Times New Roman" w:cs="Times New Roman"/>
          <w:sz w:val="24"/>
          <w:szCs w:val="24"/>
          <w:lang w:val="sr-Cyrl-CS"/>
        </w:rPr>
        <w:t xml:space="preserve">наведене директне и индиректне последице утицаја неолибералне идеологије на овај сегмент </w:t>
      </w:r>
      <w:r w:rsidR="001B6A05" w:rsidRPr="00794B77">
        <w:rPr>
          <w:rFonts w:ascii="Times New Roman" w:hAnsi="Times New Roman" w:cs="Times New Roman"/>
          <w:sz w:val="24"/>
          <w:szCs w:val="24"/>
          <w:lang w:val="sr-Cyrl-CS"/>
        </w:rPr>
        <w:t xml:space="preserve">васпитања и </w:t>
      </w:r>
      <w:r w:rsidR="007F4634" w:rsidRPr="00794B77">
        <w:rPr>
          <w:rFonts w:ascii="Times New Roman" w:hAnsi="Times New Roman" w:cs="Times New Roman"/>
          <w:sz w:val="24"/>
          <w:szCs w:val="24"/>
          <w:lang w:val="sr-Cyrl-CS"/>
        </w:rPr>
        <w:t xml:space="preserve">образовања: претерану академизацију и школаризацију, </w:t>
      </w:r>
      <w:r w:rsidR="007F4634" w:rsidRPr="00794B77">
        <w:rPr>
          <w:rFonts w:ascii="Times New Roman" w:hAnsi="Times New Roman" w:cs="Times New Roman"/>
          <w:sz w:val="24"/>
          <w:szCs w:val="24"/>
          <w:lang w:val="hr-HR"/>
        </w:rPr>
        <w:t>увођењ</w:t>
      </w:r>
      <w:r w:rsidR="007F4634" w:rsidRPr="00794B77">
        <w:rPr>
          <w:rFonts w:ascii="Times New Roman" w:hAnsi="Times New Roman" w:cs="Times New Roman"/>
          <w:sz w:val="24"/>
          <w:szCs w:val="24"/>
          <w:lang w:val="sr-Cyrl-CS"/>
        </w:rPr>
        <w:t>е</w:t>
      </w:r>
      <w:r w:rsidR="007F4634" w:rsidRPr="00794B77">
        <w:rPr>
          <w:rFonts w:ascii="Times New Roman" w:hAnsi="Times New Roman" w:cs="Times New Roman"/>
          <w:sz w:val="24"/>
          <w:szCs w:val="24"/>
          <w:lang w:val="hr-HR"/>
        </w:rPr>
        <w:t xml:space="preserve"> неадекватних метода подучавања и провера знања</w:t>
      </w:r>
      <w:r w:rsidR="007F4634" w:rsidRPr="00794B77">
        <w:rPr>
          <w:rFonts w:ascii="Times New Roman" w:hAnsi="Times New Roman" w:cs="Times New Roman"/>
          <w:sz w:val="24"/>
          <w:szCs w:val="24"/>
          <w:lang w:val="sr-Cyrl-CS"/>
        </w:rPr>
        <w:t xml:space="preserve">, промовисање компетитивности и нестанак </w:t>
      </w:r>
      <w:r w:rsidR="00C65F01" w:rsidRPr="007A4561">
        <w:rPr>
          <w:rFonts w:ascii="Times New Roman" w:hAnsi="Times New Roman" w:cs="Times New Roman"/>
          <w:sz w:val="24"/>
          <w:szCs w:val="24"/>
          <w:lang w:val="sr-Cyrl-CS"/>
        </w:rPr>
        <w:t xml:space="preserve">слободне </w:t>
      </w:r>
      <w:r w:rsidR="007F4634" w:rsidRPr="007A4561">
        <w:rPr>
          <w:rFonts w:ascii="Times New Roman" w:hAnsi="Times New Roman" w:cs="Times New Roman"/>
          <w:sz w:val="24"/>
          <w:szCs w:val="24"/>
          <w:lang w:val="sr-Cyrl-CS"/>
        </w:rPr>
        <w:t>игре из предшколских установа</w:t>
      </w:r>
      <w:r w:rsidR="00BE55E5" w:rsidRPr="007A4561">
        <w:rPr>
          <w:rFonts w:ascii="Times New Roman" w:hAnsi="Times New Roman" w:cs="Times New Roman"/>
          <w:sz w:val="24"/>
          <w:szCs w:val="24"/>
          <w:lang w:val="sr-Cyrl-CS"/>
        </w:rPr>
        <w:t>, као и вид</w:t>
      </w:r>
      <w:r w:rsidR="003B08EE" w:rsidRPr="007A4561">
        <w:rPr>
          <w:rFonts w:ascii="Times New Roman" w:hAnsi="Times New Roman" w:cs="Times New Roman"/>
          <w:sz w:val="24"/>
          <w:szCs w:val="24"/>
          <w:lang w:val="sr-Cyrl-CS"/>
        </w:rPr>
        <w:t xml:space="preserve"> </w:t>
      </w:r>
      <w:r w:rsidR="007F4634" w:rsidRPr="007A4561">
        <w:rPr>
          <w:rFonts w:ascii="Times New Roman" w:hAnsi="Times New Roman" w:cs="Times New Roman"/>
          <w:sz w:val="24"/>
          <w:szCs w:val="24"/>
          <w:lang w:val="sr-Cyrl-CS"/>
        </w:rPr>
        <w:t xml:space="preserve">отпора комерцијализацији детињства </w:t>
      </w:r>
      <w:r w:rsidR="007F4634" w:rsidRPr="007A4561">
        <w:rPr>
          <w:rFonts w:ascii="Times New Roman" w:hAnsi="Times New Roman" w:cs="Times New Roman"/>
          <w:sz w:val="24"/>
          <w:szCs w:val="24"/>
          <w:lang w:val="hr-HR"/>
        </w:rPr>
        <w:t>(</w:t>
      </w:r>
      <w:r w:rsidR="00877FF8" w:rsidRPr="007A4561">
        <w:rPr>
          <w:rFonts w:ascii="Times New Roman" w:hAnsi="Times New Roman" w:cs="Times New Roman"/>
          <w:sz w:val="24"/>
          <w:szCs w:val="24"/>
        </w:rPr>
        <w:t>Barblett</w:t>
      </w:r>
      <w:r w:rsidR="002E71E5" w:rsidRPr="007A4561">
        <w:rPr>
          <w:rFonts w:ascii="Times New Roman" w:hAnsi="Times New Roman" w:cs="Times New Roman"/>
          <w:sz w:val="24"/>
          <w:szCs w:val="24"/>
          <w:lang w:val="sr-Cyrl-CS"/>
        </w:rPr>
        <w:t>,</w:t>
      </w:r>
      <w:r w:rsidR="00877FF8" w:rsidRPr="007A4561">
        <w:rPr>
          <w:rFonts w:ascii="Times New Roman" w:hAnsi="Times New Roman" w:cs="Times New Roman"/>
          <w:sz w:val="24"/>
          <w:szCs w:val="24"/>
          <w:lang w:val="sr-Cyrl-CS"/>
        </w:rPr>
        <w:t xml:space="preserve"> </w:t>
      </w:r>
      <w:r w:rsidR="002E71E5" w:rsidRPr="007A4561">
        <w:rPr>
          <w:rFonts w:ascii="Times New Roman" w:hAnsi="Times New Roman" w:cs="Times New Roman"/>
          <w:sz w:val="24"/>
          <w:szCs w:val="24"/>
        </w:rPr>
        <w:t>Knaus</w:t>
      </w:r>
      <w:r w:rsidR="002E71E5" w:rsidRPr="007A4561">
        <w:rPr>
          <w:rFonts w:ascii="Times New Roman" w:hAnsi="Times New Roman" w:cs="Times New Roman"/>
          <w:sz w:val="24"/>
          <w:szCs w:val="24"/>
          <w:lang w:val="sr-Cyrl-CS"/>
        </w:rPr>
        <w:t xml:space="preserve">, </w:t>
      </w:r>
      <w:r w:rsidR="002E71E5" w:rsidRPr="007A4561">
        <w:rPr>
          <w:rFonts w:ascii="Times New Roman" w:hAnsi="Times New Roman" w:cs="Times New Roman"/>
          <w:sz w:val="24"/>
          <w:szCs w:val="24"/>
        </w:rPr>
        <w:t>Barratt</w:t>
      </w:r>
      <w:r w:rsidR="002E71E5" w:rsidRPr="007A4561">
        <w:rPr>
          <w:rFonts w:ascii="Times New Roman" w:hAnsi="Times New Roman" w:cs="Times New Roman"/>
          <w:sz w:val="24"/>
          <w:szCs w:val="24"/>
          <w:lang w:val="sr-Cyrl-CS"/>
        </w:rPr>
        <w:t>-</w:t>
      </w:r>
      <w:r w:rsidR="002E71E5" w:rsidRPr="007A4561">
        <w:rPr>
          <w:rFonts w:ascii="Times New Roman" w:hAnsi="Times New Roman" w:cs="Times New Roman"/>
          <w:sz w:val="24"/>
          <w:szCs w:val="24"/>
        </w:rPr>
        <w:t>Pugh</w:t>
      </w:r>
      <w:r w:rsidR="002E71E5" w:rsidRPr="007A4561">
        <w:rPr>
          <w:rFonts w:ascii="Times New Roman" w:hAnsi="Times New Roman" w:cs="Times New Roman"/>
          <w:sz w:val="24"/>
          <w:szCs w:val="24"/>
          <w:lang w:val="sr-Cyrl-CS"/>
        </w:rPr>
        <w:t>,</w:t>
      </w:r>
      <w:r w:rsidR="00877FF8" w:rsidRPr="007A4561">
        <w:rPr>
          <w:rFonts w:ascii="Times New Roman" w:hAnsi="Times New Roman" w:cs="Times New Roman"/>
          <w:sz w:val="24"/>
          <w:szCs w:val="24"/>
          <w:lang w:val="sr-Cyrl-CS"/>
        </w:rPr>
        <w:t xml:space="preserve"> 2016; </w:t>
      </w:r>
      <w:r w:rsidR="00877FF8" w:rsidRPr="007A4561">
        <w:rPr>
          <w:rFonts w:ascii="Times New Roman" w:hAnsi="Times New Roman" w:cs="Times New Roman"/>
          <w:sz w:val="24"/>
          <w:szCs w:val="24"/>
        </w:rPr>
        <w:t>Bassok</w:t>
      </w:r>
      <w:r w:rsidR="002E71E5" w:rsidRPr="007A4561">
        <w:rPr>
          <w:rFonts w:ascii="Times New Roman" w:hAnsi="Times New Roman" w:cs="Times New Roman"/>
          <w:sz w:val="24"/>
          <w:szCs w:val="24"/>
          <w:lang w:val="sr-Cyrl-CS"/>
        </w:rPr>
        <w:t>,</w:t>
      </w:r>
      <w:r w:rsidR="00877FF8" w:rsidRPr="007A4561">
        <w:rPr>
          <w:rFonts w:ascii="Times New Roman" w:hAnsi="Times New Roman" w:cs="Times New Roman"/>
          <w:sz w:val="24"/>
          <w:szCs w:val="24"/>
          <w:lang w:val="sr-Cyrl-CS"/>
        </w:rPr>
        <w:t xml:space="preserve"> </w:t>
      </w:r>
      <w:r w:rsidR="002E71E5" w:rsidRPr="007A4561">
        <w:rPr>
          <w:rFonts w:ascii="Times New Roman" w:hAnsi="Times New Roman" w:cs="Times New Roman"/>
          <w:sz w:val="24"/>
          <w:szCs w:val="24"/>
        </w:rPr>
        <w:t>Latham</w:t>
      </w:r>
      <w:r w:rsidR="002E71E5" w:rsidRPr="007A4561">
        <w:rPr>
          <w:rFonts w:ascii="Times New Roman" w:hAnsi="Times New Roman" w:cs="Times New Roman"/>
          <w:sz w:val="24"/>
          <w:szCs w:val="24"/>
          <w:lang w:val="sr-Cyrl-CS"/>
        </w:rPr>
        <w:t xml:space="preserve">, </w:t>
      </w:r>
      <w:r w:rsidR="002E71E5" w:rsidRPr="007A4561">
        <w:rPr>
          <w:rFonts w:ascii="Times New Roman" w:hAnsi="Times New Roman" w:cs="Times New Roman"/>
          <w:sz w:val="24"/>
          <w:szCs w:val="24"/>
        </w:rPr>
        <w:t>Rorem</w:t>
      </w:r>
      <w:r w:rsidR="002E71E5" w:rsidRPr="007A4561">
        <w:rPr>
          <w:rFonts w:ascii="Times New Roman" w:hAnsi="Times New Roman" w:cs="Times New Roman"/>
          <w:sz w:val="24"/>
          <w:szCs w:val="24"/>
          <w:lang w:val="sr-Cyrl-CS"/>
        </w:rPr>
        <w:t>,</w:t>
      </w:r>
      <w:r w:rsidR="00877FF8" w:rsidRPr="007A4561">
        <w:rPr>
          <w:rFonts w:ascii="Times New Roman" w:hAnsi="Times New Roman" w:cs="Times New Roman"/>
          <w:sz w:val="24"/>
          <w:szCs w:val="24"/>
          <w:lang w:val="sr-Cyrl-CS"/>
        </w:rPr>
        <w:t xml:space="preserve"> 2016; </w:t>
      </w:r>
      <w:hyperlink r:id="rId8" w:history="1">
        <w:r w:rsidR="007F4634" w:rsidRPr="007A4561">
          <w:rPr>
            <w:rFonts w:ascii="Times New Roman" w:hAnsi="Times New Roman" w:cs="Times New Roman"/>
            <w:bCs/>
            <w:sz w:val="24"/>
            <w:szCs w:val="24"/>
          </w:rPr>
          <w:t>Brostr</w:t>
        </w:r>
        <w:r w:rsidR="007F4634" w:rsidRPr="007A4561">
          <w:rPr>
            <w:rFonts w:ascii="Times New Roman" w:hAnsi="Times New Roman" w:cs="Times New Roman"/>
            <w:bCs/>
            <w:sz w:val="24"/>
            <w:szCs w:val="24"/>
            <w:lang w:val="hr-HR"/>
          </w:rPr>
          <w:t>ö</w:t>
        </w:r>
        <w:r w:rsidR="007F4634" w:rsidRPr="007A4561">
          <w:rPr>
            <w:rFonts w:ascii="Times New Roman" w:hAnsi="Times New Roman" w:cs="Times New Roman"/>
            <w:bCs/>
            <w:sz w:val="24"/>
            <w:szCs w:val="24"/>
          </w:rPr>
          <w:t>m</w:t>
        </w:r>
      </w:hyperlink>
      <w:r w:rsidR="007F4634" w:rsidRPr="007A4561">
        <w:rPr>
          <w:rFonts w:ascii="Times New Roman" w:hAnsi="Times New Roman" w:cs="Times New Roman"/>
          <w:bCs/>
          <w:sz w:val="24"/>
          <w:szCs w:val="24"/>
          <w:lang w:val="hr-HR"/>
        </w:rPr>
        <w:t xml:space="preserve">, </w:t>
      </w:r>
      <w:r w:rsidR="007F4634" w:rsidRPr="007A4561">
        <w:rPr>
          <w:rFonts w:ascii="Times New Roman" w:hAnsi="Times New Roman" w:cs="Times New Roman"/>
          <w:color w:val="262626"/>
          <w:sz w:val="24"/>
          <w:szCs w:val="24"/>
          <w:lang w:val="hr-HR"/>
        </w:rPr>
        <w:t>2017</w:t>
      </w:r>
      <w:r w:rsidR="007F4634" w:rsidRPr="007A4561">
        <w:rPr>
          <w:rFonts w:ascii="Times New Roman" w:hAnsi="Times New Roman" w:cs="Times New Roman"/>
          <w:bCs/>
          <w:sz w:val="24"/>
          <w:szCs w:val="24"/>
          <w:lang w:val="hr-HR"/>
        </w:rPr>
        <w:t xml:space="preserve">; </w:t>
      </w:r>
      <w:r w:rsidR="007F4634" w:rsidRPr="007A4561">
        <w:rPr>
          <w:rFonts w:ascii="Times New Roman" w:hAnsi="Times New Roman" w:cs="Times New Roman"/>
          <w:sz w:val="24"/>
          <w:szCs w:val="24"/>
        </w:rPr>
        <w:t>Gunnarsdottir</w:t>
      </w:r>
      <w:r w:rsidR="007F4634" w:rsidRPr="007A4561">
        <w:rPr>
          <w:rFonts w:ascii="Times New Roman" w:hAnsi="Times New Roman" w:cs="Times New Roman"/>
          <w:sz w:val="24"/>
          <w:szCs w:val="24"/>
          <w:lang w:val="hr-HR"/>
        </w:rPr>
        <w:t xml:space="preserve">, 2014; </w:t>
      </w:r>
      <w:r w:rsidR="007A4561" w:rsidRPr="007A4561">
        <w:rPr>
          <w:rFonts w:ascii="Times New Roman" w:hAnsi="Times New Roman" w:cs="Times New Roman"/>
          <w:sz w:val="24"/>
          <w:szCs w:val="24"/>
          <w:lang w:val="hr-HR"/>
        </w:rPr>
        <w:t>Kane, 2016</w:t>
      </w:r>
      <w:r w:rsidR="007F4634" w:rsidRPr="007A4561">
        <w:rPr>
          <w:rFonts w:ascii="Times New Roman" w:hAnsi="Times New Roman" w:cs="Times New Roman"/>
          <w:sz w:val="24"/>
          <w:szCs w:val="24"/>
          <w:lang w:val="hr-HR"/>
        </w:rPr>
        <w:t>)</w:t>
      </w:r>
      <w:r w:rsidR="00021D1C" w:rsidRPr="007A4561">
        <w:rPr>
          <w:rFonts w:ascii="Times New Roman" w:hAnsi="Times New Roman" w:cs="Times New Roman"/>
          <w:sz w:val="24"/>
          <w:szCs w:val="24"/>
          <w:lang w:val="sr-Cyrl-CS"/>
        </w:rPr>
        <w:t>.</w:t>
      </w:r>
      <w:r w:rsidR="00021D1C" w:rsidRPr="00794B77">
        <w:rPr>
          <w:rFonts w:ascii="Times New Roman" w:hAnsi="Times New Roman" w:cs="Times New Roman"/>
          <w:sz w:val="24"/>
          <w:szCs w:val="24"/>
          <w:lang w:val="sr-Cyrl-CS"/>
        </w:rPr>
        <w:t xml:space="preserve"> </w:t>
      </w:r>
    </w:p>
    <w:p w:rsidR="003B08EE" w:rsidRPr="00794B77" w:rsidRDefault="003B08EE" w:rsidP="00A03AC2">
      <w:pPr>
        <w:spacing w:after="0" w:line="360" w:lineRule="auto"/>
        <w:ind w:firstLine="720"/>
        <w:jc w:val="both"/>
        <w:rPr>
          <w:rFonts w:ascii="Times New Roman" w:hAnsi="Times New Roman" w:cs="Times New Roman"/>
          <w:color w:val="FF0000"/>
          <w:sz w:val="24"/>
          <w:szCs w:val="24"/>
          <w:lang w:val="sr-Cyrl-CS"/>
        </w:rPr>
      </w:pPr>
    </w:p>
    <w:p w:rsidR="003B08EE" w:rsidRPr="00794B77" w:rsidRDefault="003B08EE" w:rsidP="00A03AC2">
      <w:pPr>
        <w:spacing w:after="0" w:line="360" w:lineRule="auto"/>
        <w:ind w:firstLine="720"/>
        <w:jc w:val="both"/>
        <w:rPr>
          <w:rFonts w:ascii="Times New Roman" w:hAnsi="Times New Roman" w:cs="Times New Roman"/>
          <w:color w:val="FF0000"/>
          <w:sz w:val="24"/>
          <w:szCs w:val="24"/>
          <w:lang w:val="sr-Cyrl-CS"/>
        </w:rPr>
      </w:pPr>
    </w:p>
    <w:p w:rsidR="007F4634" w:rsidRPr="00794B77" w:rsidRDefault="00B70F61" w:rsidP="00A03AC2">
      <w:pPr>
        <w:pStyle w:val="ListParagraph"/>
        <w:numPr>
          <w:ilvl w:val="0"/>
          <w:numId w:val="1"/>
        </w:numPr>
        <w:spacing w:after="0" w:line="360" w:lineRule="auto"/>
        <w:jc w:val="both"/>
        <w:rPr>
          <w:rFonts w:ascii="Times New Roman" w:hAnsi="Times New Roman" w:cs="Times New Roman"/>
          <w:i/>
          <w:lang w:val="sr-Cyrl-CS"/>
        </w:rPr>
      </w:pPr>
      <w:r w:rsidRPr="00794B77">
        <w:rPr>
          <w:rFonts w:ascii="Times New Roman" w:hAnsi="Times New Roman" w:cs="Times New Roman"/>
          <w:i/>
          <w:lang w:val="sr-Cyrl-CS"/>
        </w:rPr>
        <w:t>УВОД: ИДЕОЛОГИЈА НЕОЛИБЕРАЛНОГ КАПИТАЛИЗМА И ПРЕДШКОЛСКО ВАСПИТАЊЕ И</w:t>
      </w:r>
      <w:r w:rsidRPr="00794B77">
        <w:rPr>
          <w:rFonts w:ascii="Times New Roman" w:hAnsi="Times New Roman" w:cs="Times New Roman"/>
          <w:i/>
          <w:color w:val="FF0000"/>
          <w:lang w:val="sr-Cyrl-CS"/>
        </w:rPr>
        <w:t xml:space="preserve"> </w:t>
      </w:r>
      <w:r w:rsidRPr="00794B77">
        <w:rPr>
          <w:rFonts w:ascii="Times New Roman" w:hAnsi="Times New Roman" w:cs="Times New Roman"/>
          <w:i/>
          <w:lang w:val="sr-Cyrl-CS"/>
        </w:rPr>
        <w:t>ОБРАЗОВАЊЕ КРОЗ ПРИЗМУ КРИТИЧКЕ ПЕДАГОГИЈЕ</w:t>
      </w:r>
    </w:p>
    <w:p w:rsidR="007F4634" w:rsidRPr="00794B77" w:rsidRDefault="007F4634" w:rsidP="00A03AC2">
      <w:pPr>
        <w:spacing w:after="0" w:line="360" w:lineRule="auto"/>
        <w:jc w:val="both"/>
        <w:rPr>
          <w:rFonts w:ascii="Times New Roman" w:hAnsi="Times New Roman" w:cs="Times New Roman"/>
          <w:sz w:val="24"/>
          <w:szCs w:val="24"/>
          <w:lang w:val="sr-Cyrl-CS"/>
        </w:rPr>
      </w:pPr>
    </w:p>
    <w:p w:rsidR="007F4634" w:rsidRPr="00794B77" w:rsidRDefault="007F4634" w:rsidP="00A03AC2">
      <w:pPr>
        <w:pStyle w:val="ListParagraph"/>
        <w:numPr>
          <w:ilvl w:val="1"/>
          <w:numId w:val="1"/>
        </w:numPr>
        <w:spacing w:after="0" w:line="360" w:lineRule="auto"/>
        <w:jc w:val="center"/>
        <w:rPr>
          <w:rFonts w:ascii="Times New Roman" w:hAnsi="Times New Roman" w:cs="Times New Roman"/>
          <w:i/>
        </w:rPr>
      </w:pPr>
      <w:r w:rsidRPr="00794B77">
        <w:rPr>
          <w:rFonts w:ascii="Times New Roman" w:hAnsi="Times New Roman" w:cs="Times New Roman"/>
          <w:i/>
        </w:rPr>
        <w:t>Перспектива и циљеви критичке педагогије</w:t>
      </w:r>
    </w:p>
    <w:p w:rsidR="007F4634" w:rsidRPr="00794B77" w:rsidRDefault="007F4634" w:rsidP="00A03AC2">
      <w:pPr>
        <w:spacing w:after="0" w:line="360" w:lineRule="auto"/>
        <w:ind w:firstLine="720"/>
        <w:jc w:val="both"/>
        <w:rPr>
          <w:rFonts w:ascii="Times New Roman" w:hAnsi="Times New Roman" w:cs="Times New Roman"/>
          <w:sz w:val="24"/>
          <w:szCs w:val="24"/>
          <w:lang w:val="hr-HR"/>
        </w:rPr>
      </w:pPr>
      <w:r w:rsidRPr="00794B77">
        <w:rPr>
          <w:rFonts w:ascii="Times New Roman" w:hAnsi="Times New Roman" w:cs="Times New Roman"/>
          <w:sz w:val="24"/>
          <w:szCs w:val="24"/>
        </w:rPr>
        <w:t>Да бисмо разумели утицај идеологија на образовање, морамо имати у виду да, како тврди Епл, не постоји неутрално зн</w:t>
      </w:r>
      <w:r w:rsidR="004A784D" w:rsidRPr="00794B77">
        <w:rPr>
          <w:rFonts w:ascii="Times New Roman" w:hAnsi="Times New Roman" w:cs="Times New Roman"/>
          <w:sz w:val="24"/>
          <w:szCs w:val="24"/>
        </w:rPr>
        <w:t>ање, већ је оно увек резултат „селективне традиције”</w:t>
      </w:r>
      <w:r w:rsidR="001B6A05" w:rsidRPr="00794B77">
        <w:rPr>
          <w:rFonts w:ascii="Times New Roman" w:hAnsi="Times New Roman" w:cs="Times New Roman"/>
          <w:sz w:val="24"/>
          <w:szCs w:val="24"/>
        </w:rPr>
        <w:t xml:space="preserve"> (Apple 2004</w:t>
      </w:r>
      <w:r w:rsidR="00EF77B7" w:rsidRPr="00794B77">
        <w:rPr>
          <w:rFonts w:ascii="Times New Roman" w:hAnsi="Times New Roman" w:cs="Times New Roman"/>
          <w:sz w:val="24"/>
          <w:szCs w:val="24"/>
        </w:rPr>
        <w:t>, p.</w:t>
      </w:r>
      <w:r w:rsidR="001B6A05" w:rsidRPr="00794B77">
        <w:rPr>
          <w:rFonts w:ascii="Times New Roman" w:hAnsi="Times New Roman" w:cs="Times New Roman"/>
          <w:sz w:val="24"/>
          <w:szCs w:val="24"/>
        </w:rPr>
        <w:t xml:space="preserve"> 6)</w:t>
      </w:r>
      <w:r w:rsidRPr="00794B77">
        <w:rPr>
          <w:rFonts w:ascii="Times New Roman" w:hAnsi="Times New Roman" w:cs="Times New Roman"/>
          <w:sz w:val="24"/>
          <w:szCs w:val="24"/>
        </w:rPr>
        <w:t xml:space="preserve">; другим речима, одређена значења и праксе у образовним политикама и курикулумима бивају наглашени, док нека друга значења и праксе бивају занемарени и скривени. Овакво селективно знање у школама увек је одраз интереса и веровања владајуће класе у друштву, због чега школе имају улогу да репродукују хегемону, доминантну идеологију, и на тај начин допринесу одржавању постојећег друштвено-економског система (Apple 2004; Giroux 1997 prema Bori, 2018). Као што не постоје неутрално знање и образовање, тако ни педагогија не сме бити неутрална. Она мора указивати на то чије се знање и вредности преносе наредним генерацијама, које друштвене групе поседују моћ, а које су маргинализоване </w:t>
      </w:r>
      <w:r w:rsidRPr="00794B77">
        <w:rPr>
          <w:rFonts w:ascii="Times New Roman" w:hAnsi="Times New Roman" w:cs="Times New Roman"/>
          <w:sz w:val="24"/>
          <w:szCs w:val="24"/>
          <w:lang w:val="hr-HR"/>
        </w:rPr>
        <w:t>(</w:t>
      </w:r>
      <w:r w:rsidRPr="00794B77">
        <w:rPr>
          <w:rFonts w:ascii="Times New Roman" w:hAnsi="Times New Roman" w:cs="Times New Roman"/>
          <w:sz w:val="24"/>
          <w:szCs w:val="24"/>
        </w:rPr>
        <w:t>Apple</w:t>
      </w:r>
      <w:r w:rsidRPr="00794B77">
        <w:rPr>
          <w:rFonts w:ascii="Times New Roman" w:hAnsi="Times New Roman" w:cs="Times New Roman"/>
          <w:sz w:val="24"/>
          <w:szCs w:val="24"/>
          <w:lang w:val="hr-HR"/>
        </w:rPr>
        <w:t xml:space="preserve"> 2004</w:t>
      </w:r>
      <w:r w:rsidR="00EF77B7" w:rsidRPr="00794B77">
        <w:rPr>
          <w:rFonts w:ascii="Times New Roman" w:hAnsi="Times New Roman" w:cs="Times New Roman"/>
          <w:sz w:val="24"/>
          <w:szCs w:val="24"/>
          <w:lang w:val="hr-HR"/>
        </w:rPr>
        <w:t>, p.</w:t>
      </w:r>
      <w:r w:rsidRPr="00794B77">
        <w:rPr>
          <w:rFonts w:ascii="Times New Roman" w:hAnsi="Times New Roman" w:cs="Times New Roman"/>
          <w:sz w:val="24"/>
          <w:szCs w:val="24"/>
          <w:lang w:val="hr-HR"/>
        </w:rPr>
        <w:t xml:space="preserve"> xx). Таква, критичка педагогија, има за циљ да помогне у преиспитивању и трансформисању постојећег, неправедног, друштвено-економског поретка кроз формирање прогресивних, критички освећених и активних чланова друштва</w:t>
      </w:r>
      <w:r w:rsidR="00077896" w:rsidRPr="00794B77">
        <w:rPr>
          <w:rFonts w:ascii="Times New Roman" w:hAnsi="Times New Roman" w:cs="Times New Roman"/>
          <w:sz w:val="24"/>
          <w:szCs w:val="24"/>
          <w:lang w:val="hr-HR"/>
        </w:rPr>
        <w:t xml:space="preserve"> (</w:t>
      </w:r>
      <w:r w:rsidR="00077896" w:rsidRPr="00794B77">
        <w:rPr>
          <w:rFonts w:ascii="Times New Roman" w:hAnsi="Times New Roman" w:cs="Times New Roman"/>
          <w:sz w:val="24"/>
          <w:szCs w:val="24"/>
        </w:rPr>
        <w:t>Freire</w:t>
      </w:r>
      <w:r w:rsidR="00077896" w:rsidRPr="00794B77">
        <w:rPr>
          <w:rFonts w:ascii="Times New Roman" w:hAnsi="Times New Roman" w:cs="Times New Roman"/>
          <w:sz w:val="24"/>
          <w:szCs w:val="24"/>
          <w:lang w:val="hr-HR"/>
        </w:rPr>
        <w:t>, 2016)</w:t>
      </w:r>
      <w:r w:rsidRPr="00794B77">
        <w:rPr>
          <w:rFonts w:ascii="Times New Roman" w:hAnsi="Times New Roman" w:cs="Times New Roman"/>
          <w:sz w:val="24"/>
          <w:szCs w:val="24"/>
          <w:lang w:val="hr-HR"/>
        </w:rPr>
        <w:t>. Њена најважнија улога јесте да помогне трансформацији позиције ученика и едукатора из обичних конзумената образовних политика и програма у активне учеснике у процесу стварања знања (</w:t>
      </w:r>
      <w:r w:rsidRPr="00794B77">
        <w:rPr>
          <w:rFonts w:ascii="Times New Roman" w:hAnsi="Times New Roman" w:cs="Times New Roman"/>
          <w:sz w:val="24"/>
          <w:szCs w:val="24"/>
        </w:rPr>
        <w:t>Toohey</w:t>
      </w:r>
      <w:r w:rsidRPr="00794B77">
        <w:rPr>
          <w:rFonts w:ascii="Times New Roman" w:hAnsi="Times New Roman" w:cs="Times New Roman"/>
          <w:sz w:val="24"/>
          <w:szCs w:val="24"/>
          <w:lang w:val="hr-HR"/>
        </w:rPr>
        <w:t>&amp;</w:t>
      </w:r>
      <w:r w:rsidRPr="00794B77">
        <w:rPr>
          <w:rFonts w:ascii="Times New Roman" w:hAnsi="Times New Roman" w:cs="Times New Roman"/>
          <w:sz w:val="24"/>
          <w:szCs w:val="24"/>
        </w:rPr>
        <w:t>Waterstone</w:t>
      </w:r>
      <w:r w:rsidRPr="00794B77">
        <w:rPr>
          <w:rFonts w:ascii="Times New Roman" w:hAnsi="Times New Roman" w:cs="Times New Roman"/>
          <w:sz w:val="24"/>
          <w:szCs w:val="24"/>
          <w:lang w:val="hr-HR"/>
        </w:rPr>
        <w:t>, 2004</w:t>
      </w:r>
      <w:r w:rsidR="00EF77B7" w:rsidRPr="00794B77">
        <w:rPr>
          <w:rFonts w:ascii="Times New Roman" w:hAnsi="Times New Roman" w:cs="Times New Roman"/>
          <w:sz w:val="24"/>
          <w:szCs w:val="24"/>
          <w:lang w:val="hr-HR"/>
        </w:rPr>
        <w:t>, p.</w:t>
      </w:r>
      <w:r w:rsidRPr="00794B77">
        <w:rPr>
          <w:rFonts w:ascii="Times New Roman" w:hAnsi="Times New Roman" w:cs="Times New Roman"/>
          <w:sz w:val="24"/>
          <w:szCs w:val="24"/>
          <w:lang w:val="hr-HR"/>
        </w:rPr>
        <w:t xml:space="preserve"> 292 </w:t>
      </w:r>
      <w:r w:rsidRPr="00794B77">
        <w:rPr>
          <w:rFonts w:ascii="Times New Roman" w:hAnsi="Times New Roman" w:cs="Times New Roman"/>
          <w:sz w:val="24"/>
          <w:szCs w:val="24"/>
        </w:rPr>
        <w:t>in</w:t>
      </w:r>
      <w:r w:rsidRPr="00794B77">
        <w:rPr>
          <w:rFonts w:ascii="Times New Roman" w:hAnsi="Times New Roman" w:cs="Times New Roman"/>
          <w:sz w:val="24"/>
          <w:szCs w:val="24"/>
          <w:lang w:val="hr-HR"/>
        </w:rPr>
        <w:t xml:space="preserve"> </w:t>
      </w:r>
      <w:r w:rsidRPr="00794B77">
        <w:rPr>
          <w:rFonts w:ascii="Times New Roman" w:hAnsi="Times New Roman" w:cs="Times New Roman"/>
          <w:sz w:val="24"/>
          <w:szCs w:val="24"/>
        </w:rPr>
        <w:t>Norton</w:t>
      </w:r>
      <w:r w:rsidRPr="00794B77">
        <w:rPr>
          <w:rFonts w:ascii="Times New Roman" w:hAnsi="Times New Roman" w:cs="Times New Roman"/>
          <w:sz w:val="24"/>
          <w:szCs w:val="24"/>
          <w:lang w:val="hr-HR"/>
        </w:rPr>
        <w:t xml:space="preserve"> &amp; </w:t>
      </w:r>
      <w:r w:rsidRPr="00794B77">
        <w:rPr>
          <w:rFonts w:ascii="Times New Roman" w:hAnsi="Times New Roman" w:cs="Times New Roman"/>
          <w:sz w:val="24"/>
          <w:szCs w:val="24"/>
        </w:rPr>
        <w:t>Toohey</w:t>
      </w:r>
      <w:r w:rsidRPr="00794B77">
        <w:rPr>
          <w:rFonts w:ascii="Times New Roman" w:hAnsi="Times New Roman" w:cs="Times New Roman"/>
          <w:sz w:val="24"/>
          <w:szCs w:val="24"/>
          <w:lang w:val="hr-HR"/>
        </w:rPr>
        <w:t>, 2004</w:t>
      </w:r>
      <w:r w:rsidR="00EF77B7" w:rsidRPr="00794B77">
        <w:rPr>
          <w:rFonts w:ascii="Times New Roman" w:hAnsi="Times New Roman" w:cs="Times New Roman"/>
          <w:sz w:val="24"/>
          <w:szCs w:val="24"/>
          <w:lang w:val="hr-HR"/>
        </w:rPr>
        <w:t>, p.</w:t>
      </w:r>
      <w:r w:rsidRPr="00794B77">
        <w:rPr>
          <w:rFonts w:ascii="Times New Roman" w:hAnsi="Times New Roman" w:cs="Times New Roman"/>
          <w:sz w:val="24"/>
          <w:szCs w:val="24"/>
          <w:lang w:val="hr-HR"/>
        </w:rPr>
        <w:t xml:space="preserve"> 1).</w:t>
      </w:r>
    </w:p>
    <w:p w:rsidR="007F4634" w:rsidRPr="00794B77" w:rsidRDefault="007F4634" w:rsidP="00A03AC2">
      <w:pPr>
        <w:spacing w:after="0" w:line="360" w:lineRule="auto"/>
        <w:jc w:val="both"/>
        <w:rPr>
          <w:rFonts w:ascii="Times New Roman" w:hAnsi="Times New Roman" w:cs="Times New Roman"/>
          <w:lang w:val="sr-Cyrl-CS"/>
        </w:rPr>
      </w:pPr>
      <w:r w:rsidRPr="00794B77">
        <w:rPr>
          <w:rFonts w:ascii="Times New Roman" w:hAnsi="Times New Roman" w:cs="Times New Roman"/>
          <w:sz w:val="24"/>
          <w:szCs w:val="24"/>
          <w:lang w:val="hr-HR"/>
        </w:rPr>
        <w:tab/>
        <w:t xml:space="preserve">Имајући у виду различите тенденције у савременим образовним политикама предшколског васпитања и образовања како глобално, тако </w:t>
      </w:r>
      <w:r w:rsidRPr="00794B77">
        <w:rPr>
          <w:rFonts w:ascii="Times New Roman" w:hAnsi="Times New Roman" w:cs="Times New Roman"/>
          <w:sz w:val="24"/>
          <w:szCs w:val="24"/>
          <w:lang w:val="sr-Cyrl-CS"/>
        </w:rPr>
        <w:t>и у Србији</w:t>
      </w:r>
      <w:r w:rsidRPr="00794B77">
        <w:rPr>
          <w:rFonts w:ascii="Times New Roman" w:hAnsi="Times New Roman" w:cs="Times New Roman"/>
          <w:sz w:val="24"/>
          <w:szCs w:val="24"/>
          <w:lang w:val="hr-HR"/>
        </w:rPr>
        <w:t xml:space="preserve">, сматрамо да је </w:t>
      </w:r>
      <w:r w:rsidRPr="00794B77">
        <w:rPr>
          <w:rFonts w:ascii="Times New Roman" w:hAnsi="Times New Roman" w:cs="Times New Roman"/>
          <w:sz w:val="24"/>
          <w:szCs w:val="24"/>
          <w:lang w:val="sr-Cyrl-CS"/>
        </w:rPr>
        <w:t xml:space="preserve">перспектива критичке педагогије и њена критика утицаја идеологије капитализма на образовне системе погодан оквир за анализу различитих аспеката поменутих савремених образовних политика на свим нивоима, укључујући и предшколски (како глобално, тако и у </w:t>
      </w:r>
      <w:r w:rsidRPr="007A4561">
        <w:rPr>
          <w:rFonts w:ascii="Times New Roman" w:hAnsi="Times New Roman" w:cs="Times New Roman"/>
          <w:sz w:val="24"/>
          <w:szCs w:val="24"/>
          <w:lang w:val="sr-Cyrl-CS"/>
        </w:rPr>
        <w:t>српском контексту</w:t>
      </w:r>
      <w:r w:rsidRPr="00794B77">
        <w:rPr>
          <w:rFonts w:ascii="Times New Roman" w:hAnsi="Times New Roman" w:cs="Times New Roman"/>
          <w:sz w:val="24"/>
          <w:szCs w:val="24"/>
          <w:lang w:val="sr-Cyrl-CS"/>
        </w:rPr>
        <w:t xml:space="preserve">). </w:t>
      </w:r>
    </w:p>
    <w:p w:rsidR="007F4634" w:rsidRPr="00794B77" w:rsidRDefault="007F4634" w:rsidP="00A03AC2">
      <w:pPr>
        <w:spacing w:after="0" w:line="360" w:lineRule="auto"/>
        <w:jc w:val="both"/>
        <w:rPr>
          <w:rFonts w:ascii="Times New Roman" w:hAnsi="Times New Roman" w:cs="Times New Roman"/>
          <w:sz w:val="24"/>
          <w:szCs w:val="24"/>
          <w:lang w:val="sr-Cyrl-CS"/>
        </w:rPr>
      </w:pPr>
    </w:p>
    <w:p w:rsidR="007F4634" w:rsidRPr="00794B77" w:rsidRDefault="007F4634" w:rsidP="00A03AC2">
      <w:pPr>
        <w:pStyle w:val="ListParagraph"/>
        <w:numPr>
          <w:ilvl w:val="1"/>
          <w:numId w:val="1"/>
        </w:numPr>
        <w:spacing w:after="0" w:line="360" w:lineRule="auto"/>
        <w:jc w:val="center"/>
        <w:rPr>
          <w:rFonts w:ascii="Times New Roman" w:hAnsi="Times New Roman" w:cs="Times New Roman"/>
          <w:i/>
          <w:lang w:val="sr-Cyrl-CS"/>
        </w:rPr>
      </w:pPr>
      <w:r w:rsidRPr="00794B77">
        <w:rPr>
          <w:rFonts w:ascii="Times New Roman" w:hAnsi="Times New Roman" w:cs="Times New Roman"/>
          <w:i/>
          <w:lang w:val="sr-Cyrl-CS"/>
        </w:rPr>
        <w:t>Идеологија неолибералног капитализма и предшколско васпитање и образовање</w:t>
      </w:r>
    </w:p>
    <w:p w:rsidR="007F4634" w:rsidRPr="00794B77" w:rsidRDefault="007F4634" w:rsidP="00A03AC2">
      <w:pPr>
        <w:spacing w:after="0" w:line="360" w:lineRule="auto"/>
        <w:ind w:firstLine="540"/>
        <w:jc w:val="both"/>
        <w:rPr>
          <w:rFonts w:ascii="Times New Roman" w:hAnsi="Times New Roman" w:cs="Times New Roman"/>
          <w:sz w:val="24"/>
          <w:szCs w:val="24"/>
          <w:lang w:val="sr-Cyrl-CS"/>
        </w:rPr>
      </w:pPr>
    </w:p>
    <w:p w:rsidR="007F4634" w:rsidRPr="00794B77" w:rsidRDefault="007F4634" w:rsidP="00A03AC2">
      <w:pPr>
        <w:spacing w:after="0" w:line="360" w:lineRule="auto"/>
        <w:ind w:firstLine="540"/>
        <w:jc w:val="both"/>
        <w:rPr>
          <w:rFonts w:ascii="Times New Roman" w:eastAsia="Calibri" w:hAnsi="Times New Roman" w:cs="Times New Roman"/>
          <w:sz w:val="24"/>
          <w:szCs w:val="24"/>
          <w:lang w:val="sr-Cyrl-CS"/>
        </w:rPr>
      </w:pPr>
      <w:r w:rsidRPr="00794B77">
        <w:rPr>
          <w:rFonts w:ascii="Times New Roman" w:hAnsi="Times New Roman" w:cs="Times New Roman"/>
          <w:sz w:val="24"/>
          <w:szCs w:val="24"/>
          <w:lang w:val="sr-Cyrl-CS"/>
        </w:rPr>
        <w:t>Највеће вредности савременог западног друштва почивају на идеологији неолибералног капитализма који је, наставши као економска парадигма у другој половини прошлог века, постао доминантна, хегемона идолог</w:t>
      </w:r>
      <w:r w:rsidR="006451CC" w:rsidRPr="00794B77">
        <w:rPr>
          <w:rFonts w:ascii="Times New Roman" w:hAnsi="Times New Roman" w:cs="Times New Roman"/>
          <w:sz w:val="24"/>
          <w:szCs w:val="24"/>
          <w:lang w:val="sr-Cyrl-CS"/>
        </w:rPr>
        <w:t>ија на глобалном нивоу и тзв. „здрав разум”</w:t>
      </w:r>
      <w:r w:rsidRPr="00794B77">
        <w:rPr>
          <w:rFonts w:ascii="Times New Roman" w:hAnsi="Times New Roman" w:cs="Times New Roman"/>
          <w:sz w:val="24"/>
          <w:szCs w:val="24"/>
          <w:lang w:val="sr-Cyrl-CS"/>
        </w:rPr>
        <w:t xml:space="preserve"> нашег доба (Harvey, 2005</w:t>
      </w:r>
      <w:r w:rsidR="006451CC" w:rsidRPr="00794B77">
        <w:rPr>
          <w:rFonts w:ascii="Times New Roman" w:hAnsi="Times New Roman" w:cs="Times New Roman"/>
          <w:sz w:val="24"/>
          <w:szCs w:val="24"/>
          <w:lang w:val="sr-Cyrl-CS"/>
        </w:rPr>
        <w:t>). Иако је неолиберализам „</w:t>
      </w:r>
      <w:r w:rsidR="00077896" w:rsidRPr="00794B77">
        <w:rPr>
          <w:rFonts w:ascii="Times New Roman" w:hAnsi="Times New Roman" w:cs="Times New Roman"/>
          <w:sz w:val="24"/>
          <w:szCs w:val="24"/>
          <w:lang w:val="sr-Cyrl-CS"/>
        </w:rPr>
        <w:t xml:space="preserve">пре свега </w:t>
      </w:r>
      <w:r w:rsidRPr="00794B77">
        <w:rPr>
          <w:rFonts w:ascii="Times New Roman" w:hAnsi="Times New Roman" w:cs="Times New Roman"/>
          <w:sz w:val="24"/>
          <w:szCs w:val="24"/>
          <w:lang w:val="sr-Cyrl-CS"/>
        </w:rPr>
        <w:t>доктрина политичке економије, то је такође и цивилизацијски принцип који обликује социо-културну структуру кроз соц</w:t>
      </w:r>
      <w:r w:rsidR="006451CC" w:rsidRPr="00794B77">
        <w:rPr>
          <w:rFonts w:ascii="Times New Roman" w:hAnsi="Times New Roman" w:cs="Times New Roman"/>
          <w:sz w:val="24"/>
          <w:szCs w:val="24"/>
          <w:lang w:val="sr-Cyrl-CS"/>
        </w:rPr>
        <w:t>ијализацију у најширем значењу”</w:t>
      </w:r>
      <w:r w:rsidR="00EF77B7"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lang w:val="sr-Cyrl-CS"/>
        </w:rPr>
        <w:t>(</w:t>
      </w:r>
      <w:r w:rsidRPr="00794B77">
        <w:rPr>
          <w:rFonts w:ascii="Times New Roman" w:hAnsi="Times New Roman" w:cs="Times New Roman"/>
          <w:sz w:val="24"/>
          <w:szCs w:val="24"/>
        </w:rPr>
        <w:t>McGuigan</w:t>
      </w:r>
      <w:r w:rsidRPr="00794B77">
        <w:rPr>
          <w:rFonts w:ascii="Times New Roman" w:hAnsi="Times New Roman" w:cs="Times New Roman"/>
          <w:sz w:val="24"/>
          <w:szCs w:val="24"/>
          <w:lang w:val="sr-Cyrl-CS"/>
        </w:rPr>
        <w:t>, 2014</w:t>
      </w:r>
      <w:r w:rsidR="00EF77B7" w:rsidRPr="00794B77">
        <w:rPr>
          <w:rFonts w:ascii="Times New Roman" w:hAnsi="Times New Roman" w:cs="Times New Roman"/>
          <w:sz w:val="24"/>
          <w:szCs w:val="24"/>
          <w:lang w:val="sr-Cyrl-CS"/>
        </w:rPr>
        <w:t>, p.</w:t>
      </w:r>
      <w:r w:rsidRPr="00794B77">
        <w:rPr>
          <w:rFonts w:ascii="Times New Roman" w:hAnsi="Times New Roman" w:cs="Times New Roman"/>
          <w:sz w:val="24"/>
          <w:szCs w:val="24"/>
          <w:lang w:val="sr-Cyrl-CS"/>
        </w:rPr>
        <w:t xml:space="preserve"> 224). Неолиберализам је, истовремено, и покретачка снага глобализације и потрошачког дру</w:t>
      </w:r>
      <w:r w:rsidR="00B557B2" w:rsidRPr="00794B77">
        <w:rPr>
          <w:rFonts w:ascii="Times New Roman" w:hAnsi="Times New Roman" w:cs="Times New Roman"/>
          <w:sz w:val="24"/>
          <w:szCs w:val="24"/>
          <w:lang w:val="sr-Cyrl-CS"/>
        </w:rPr>
        <w:t>штва (</w:t>
      </w:r>
      <w:r w:rsidR="006C25E0" w:rsidRPr="00794B77">
        <w:rPr>
          <w:rFonts w:ascii="Times New Roman" w:hAnsi="Times New Roman" w:cs="Times New Roman"/>
          <w:sz w:val="24"/>
          <w:szCs w:val="24"/>
          <w:lang w:val="hr-HR"/>
        </w:rPr>
        <w:t>Golubović&amp;Milošević,</w:t>
      </w:r>
      <w:r w:rsidR="00B557B2" w:rsidRPr="00794B77">
        <w:rPr>
          <w:rFonts w:ascii="Times New Roman" w:hAnsi="Times New Roman" w:cs="Times New Roman"/>
          <w:sz w:val="24"/>
          <w:szCs w:val="24"/>
          <w:lang w:val="sr-Cyrl-CS"/>
        </w:rPr>
        <w:t xml:space="preserve"> 2013</w:t>
      </w:r>
      <w:r w:rsidR="00EF77B7" w:rsidRPr="00794B77">
        <w:rPr>
          <w:rFonts w:ascii="Times New Roman" w:hAnsi="Times New Roman" w:cs="Times New Roman"/>
          <w:sz w:val="24"/>
          <w:szCs w:val="24"/>
          <w:lang w:val="sr-Cyrl-CS"/>
        </w:rPr>
        <w:t>, p.</w:t>
      </w:r>
      <w:r w:rsidR="00B557B2" w:rsidRPr="00794B77">
        <w:rPr>
          <w:rFonts w:ascii="Times New Roman" w:hAnsi="Times New Roman" w:cs="Times New Roman"/>
          <w:sz w:val="24"/>
          <w:szCs w:val="24"/>
          <w:lang w:val="sr-Cyrl-CS"/>
        </w:rPr>
        <w:t xml:space="preserve"> 34</w:t>
      </w:r>
      <w:r w:rsidRPr="00794B77">
        <w:rPr>
          <w:rFonts w:ascii="Times New Roman" w:hAnsi="Times New Roman" w:cs="Times New Roman"/>
          <w:sz w:val="24"/>
          <w:szCs w:val="24"/>
          <w:lang w:val="sr-Cyrl-CS"/>
        </w:rPr>
        <w:t xml:space="preserve">). Ова доктрина почива на идеји да се људско благостање најпотпуније може досегнути уколико се сви сегменти јавног и приватног живота организују по принципу слободног тржишта </w:t>
      </w:r>
      <w:r w:rsidRPr="00794B77">
        <w:rPr>
          <w:rFonts w:ascii="Times New Roman" w:eastAsia="Calibri" w:hAnsi="Times New Roman" w:cs="Times New Roman"/>
          <w:sz w:val="24"/>
          <w:szCs w:val="24"/>
          <w:lang w:val="sr-Cyrl-CS"/>
        </w:rPr>
        <w:t>(</w:t>
      </w:r>
      <w:r w:rsidRPr="00794B77">
        <w:rPr>
          <w:rFonts w:ascii="Times New Roman" w:eastAsia="Calibri" w:hAnsi="Times New Roman" w:cs="Times New Roman"/>
          <w:sz w:val="24"/>
          <w:szCs w:val="24"/>
        </w:rPr>
        <w:t>Harvey</w:t>
      </w:r>
      <w:r w:rsidR="00EF77B7" w:rsidRPr="00794B77">
        <w:rPr>
          <w:rFonts w:ascii="Times New Roman" w:eastAsia="Calibri" w:hAnsi="Times New Roman" w:cs="Times New Roman"/>
          <w:sz w:val="24"/>
          <w:szCs w:val="24"/>
          <w:lang w:val="sr-Cyrl-CS"/>
        </w:rPr>
        <w:t>,</w:t>
      </w:r>
      <w:r w:rsidRPr="00794B77">
        <w:rPr>
          <w:rFonts w:ascii="Times New Roman" w:eastAsia="Calibri" w:hAnsi="Times New Roman" w:cs="Times New Roman"/>
          <w:sz w:val="24"/>
          <w:szCs w:val="24"/>
          <w:lang w:val="sr-Cyrl-CS"/>
        </w:rPr>
        <w:t xml:space="preserve"> 2005</w:t>
      </w:r>
      <w:r w:rsidR="00EF77B7" w:rsidRPr="00794B77">
        <w:rPr>
          <w:rFonts w:ascii="Times New Roman" w:eastAsia="Calibri" w:hAnsi="Times New Roman" w:cs="Times New Roman"/>
          <w:sz w:val="24"/>
          <w:szCs w:val="24"/>
          <w:lang w:val="sr-Cyrl-CS"/>
        </w:rPr>
        <w:t>, p.</w:t>
      </w:r>
      <w:r w:rsidRPr="00794B77">
        <w:rPr>
          <w:rFonts w:ascii="Times New Roman" w:eastAsia="Calibri" w:hAnsi="Times New Roman" w:cs="Times New Roman"/>
          <w:sz w:val="24"/>
          <w:szCs w:val="24"/>
          <w:lang w:val="sr-Cyrl-CS"/>
        </w:rPr>
        <w:t xml:space="preserve"> 2); другим речима,</w:t>
      </w:r>
      <w:r w:rsidR="00EF77B7" w:rsidRPr="00794B77">
        <w:rPr>
          <w:rFonts w:ascii="Times New Roman" w:hAnsi="Times New Roman" w:cs="Times New Roman"/>
          <w:sz w:val="24"/>
          <w:szCs w:val="24"/>
          <w:lang w:val="sr-Cyrl-CS"/>
        </w:rPr>
        <w:t xml:space="preserve"> </w:t>
      </w:r>
      <w:r w:rsidRPr="00794B77">
        <w:rPr>
          <w:rFonts w:ascii="Times New Roman" w:eastAsia="Calibri" w:hAnsi="Times New Roman" w:cs="Times New Roman"/>
          <w:sz w:val="24"/>
          <w:szCs w:val="24"/>
          <w:lang w:val="sr-Cyrl-CS"/>
        </w:rPr>
        <w:t>неолиберална идеологија представља законе тржишта као природне и свеважеће (</w:t>
      </w:r>
      <w:r w:rsidRPr="00794B77">
        <w:rPr>
          <w:rFonts w:ascii="Times New Roman" w:eastAsia="Calibri" w:hAnsi="Times New Roman" w:cs="Times New Roman"/>
          <w:sz w:val="24"/>
          <w:szCs w:val="24"/>
        </w:rPr>
        <w:t>Springer</w:t>
      </w:r>
      <w:r w:rsidR="00897FB6" w:rsidRPr="00794B77">
        <w:rPr>
          <w:rFonts w:ascii="Times New Roman" w:eastAsia="Calibri" w:hAnsi="Times New Roman" w:cs="Times New Roman"/>
          <w:sz w:val="24"/>
          <w:szCs w:val="24"/>
          <w:lang w:val="sr-Cyrl-CS"/>
        </w:rPr>
        <w:t xml:space="preserve">, </w:t>
      </w:r>
      <w:r w:rsidR="00897FB6" w:rsidRPr="00794B77">
        <w:rPr>
          <w:rFonts w:ascii="Times New Roman" w:hAnsi="Times New Roman" w:cs="Times New Roman"/>
          <w:sz w:val="24"/>
          <w:szCs w:val="24"/>
        </w:rPr>
        <w:t>Birch</w:t>
      </w:r>
      <w:r w:rsidR="00897FB6" w:rsidRPr="00794B77">
        <w:rPr>
          <w:rFonts w:ascii="Times New Roman" w:hAnsi="Times New Roman" w:cs="Times New Roman"/>
          <w:sz w:val="24"/>
          <w:szCs w:val="24"/>
          <w:lang w:val="sr-Cyrl-CS"/>
        </w:rPr>
        <w:t xml:space="preserve"> &amp; </w:t>
      </w:r>
      <w:r w:rsidR="00897FB6" w:rsidRPr="00794B77">
        <w:rPr>
          <w:rFonts w:ascii="Times New Roman" w:hAnsi="Times New Roman" w:cs="Times New Roman"/>
          <w:sz w:val="24"/>
          <w:szCs w:val="24"/>
        </w:rPr>
        <w:t>MacLeavy</w:t>
      </w:r>
      <w:r w:rsidR="00897FB6" w:rsidRPr="00794B77">
        <w:rPr>
          <w:rFonts w:ascii="Times New Roman" w:hAnsi="Times New Roman" w:cs="Times New Roman"/>
          <w:sz w:val="24"/>
          <w:szCs w:val="24"/>
          <w:lang w:val="sr-Cyrl-CS"/>
        </w:rPr>
        <w:t>,</w:t>
      </w:r>
      <w:r w:rsidRPr="00794B77">
        <w:rPr>
          <w:rFonts w:ascii="Times New Roman" w:eastAsia="Calibri" w:hAnsi="Times New Roman" w:cs="Times New Roman"/>
          <w:sz w:val="24"/>
          <w:szCs w:val="24"/>
          <w:lang w:val="sr-Cyrl-CS"/>
        </w:rPr>
        <w:t xml:space="preserve"> 2016</w:t>
      </w:r>
      <w:r w:rsidR="00EF77B7" w:rsidRPr="00794B77">
        <w:rPr>
          <w:rFonts w:ascii="Times New Roman" w:eastAsia="Calibri" w:hAnsi="Times New Roman" w:cs="Times New Roman"/>
          <w:sz w:val="24"/>
          <w:szCs w:val="24"/>
          <w:lang w:val="sr-Cyrl-CS"/>
        </w:rPr>
        <w:t>, p.</w:t>
      </w:r>
      <w:r w:rsidRPr="00794B77">
        <w:rPr>
          <w:rFonts w:ascii="Times New Roman" w:eastAsia="Calibri" w:hAnsi="Times New Roman" w:cs="Times New Roman"/>
          <w:sz w:val="24"/>
          <w:szCs w:val="24"/>
          <w:lang w:val="sr-Cyrl-CS"/>
        </w:rPr>
        <w:t xml:space="preserve"> 3). Ње</w:t>
      </w:r>
      <w:r w:rsidR="008C6C1B" w:rsidRPr="00794B77">
        <w:rPr>
          <w:rFonts w:ascii="Times New Roman" w:eastAsia="Calibri" w:hAnsi="Times New Roman" w:cs="Times New Roman"/>
          <w:sz w:val="24"/>
          <w:szCs w:val="24"/>
          <w:lang w:val="sr-Cyrl-CS"/>
        </w:rPr>
        <w:t>на важна карактеристика јесте „</w:t>
      </w:r>
      <w:r w:rsidRPr="00794B77">
        <w:rPr>
          <w:rFonts w:ascii="Times New Roman" w:eastAsia="Calibri" w:hAnsi="Times New Roman" w:cs="Times New Roman"/>
          <w:sz w:val="24"/>
          <w:szCs w:val="24"/>
          <w:lang w:val="sr-Cyrl-CS"/>
        </w:rPr>
        <w:t>проширивање процеса компетитивности и комодификације на раније издвојене домене</w:t>
      </w:r>
      <w:r w:rsidR="008C6C1B" w:rsidRPr="00794B77">
        <w:rPr>
          <w:rFonts w:ascii="Times New Roman" w:eastAsia="Calibri" w:hAnsi="Times New Roman" w:cs="Times New Roman"/>
          <w:sz w:val="24"/>
          <w:szCs w:val="24"/>
          <w:lang w:val="sr-Cyrl-CS"/>
        </w:rPr>
        <w:t xml:space="preserve"> политичког и економског живота”</w:t>
      </w:r>
      <w:r w:rsidRPr="00794B77">
        <w:rPr>
          <w:rFonts w:ascii="Times New Roman" w:eastAsia="Calibri" w:hAnsi="Times New Roman" w:cs="Times New Roman"/>
          <w:sz w:val="24"/>
          <w:szCs w:val="24"/>
          <w:lang w:val="sr-Cyrl-CS"/>
        </w:rPr>
        <w:t xml:space="preserve"> (</w:t>
      </w:r>
      <w:r w:rsidRPr="00794B77">
        <w:rPr>
          <w:rFonts w:ascii="Times New Roman" w:eastAsia="Calibri" w:hAnsi="Times New Roman" w:cs="Times New Roman"/>
          <w:sz w:val="24"/>
          <w:szCs w:val="24"/>
        </w:rPr>
        <w:t>Brenner</w:t>
      </w:r>
      <w:r w:rsidR="00F074CE" w:rsidRPr="00794B77">
        <w:rPr>
          <w:rFonts w:ascii="Times New Roman" w:eastAsia="Calibri" w:hAnsi="Times New Roman" w:cs="Times New Roman"/>
          <w:sz w:val="24"/>
          <w:szCs w:val="24"/>
          <w:lang w:val="sr-Cyrl-CS"/>
        </w:rPr>
        <w:t>,</w:t>
      </w:r>
      <w:r w:rsidR="00F074CE" w:rsidRPr="00794B77">
        <w:rPr>
          <w:rFonts w:ascii="Times New Roman" w:hAnsi="Times New Roman" w:cs="Times New Roman"/>
          <w:sz w:val="24"/>
          <w:szCs w:val="24"/>
          <w:lang w:val="sr-Cyrl-CS"/>
        </w:rPr>
        <w:t xml:space="preserve"> </w:t>
      </w:r>
      <w:r w:rsidR="00F074CE" w:rsidRPr="00794B77">
        <w:rPr>
          <w:rFonts w:ascii="Times New Roman" w:hAnsi="Times New Roman" w:cs="Times New Roman"/>
          <w:sz w:val="24"/>
          <w:szCs w:val="24"/>
        </w:rPr>
        <w:t>Peck</w:t>
      </w:r>
      <w:r w:rsidR="00F074CE" w:rsidRPr="00794B77">
        <w:rPr>
          <w:rFonts w:ascii="Times New Roman" w:hAnsi="Times New Roman" w:cs="Times New Roman"/>
          <w:sz w:val="24"/>
          <w:szCs w:val="24"/>
          <w:lang w:val="sr-Cyrl-CS"/>
        </w:rPr>
        <w:t>&amp;</w:t>
      </w:r>
      <w:r w:rsidR="00F074CE" w:rsidRPr="00794B77">
        <w:rPr>
          <w:rFonts w:ascii="Times New Roman" w:hAnsi="Times New Roman" w:cs="Times New Roman"/>
          <w:sz w:val="24"/>
          <w:szCs w:val="24"/>
        </w:rPr>
        <w:t>Theodore</w:t>
      </w:r>
      <w:r w:rsidR="00F074CE" w:rsidRPr="00794B77">
        <w:rPr>
          <w:rFonts w:ascii="Times New Roman" w:hAnsi="Times New Roman" w:cs="Times New Roman"/>
          <w:sz w:val="24"/>
          <w:szCs w:val="24"/>
          <w:lang w:val="sr-Cyrl-CS"/>
        </w:rPr>
        <w:t xml:space="preserve">, </w:t>
      </w:r>
      <w:r w:rsidRPr="00794B77">
        <w:rPr>
          <w:rFonts w:ascii="Times New Roman" w:eastAsia="Calibri" w:hAnsi="Times New Roman" w:cs="Times New Roman"/>
          <w:sz w:val="24"/>
          <w:szCs w:val="24"/>
          <w:lang w:val="sr-Cyrl-CS"/>
        </w:rPr>
        <w:t xml:space="preserve"> 2010</w:t>
      </w:r>
      <w:r w:rsidR="00EF77B7" w:rsidRPr="00794B77">
        <w:rPr>
          <w:rFonts w:ascii="Times New Roman" w:eastAsia="Calibri" w:hAnsi="Times New Roman" w:cs="Times New Roman"/>
          <w:sz w:val="24"/>
          <w:szCs w:val="24"/>
          <w:lang w:val="sr-Cyrl-CS"/>
        </w:rPr>
        <w:t>, p.</w:t>
      </w:r>
      <w:r w:rsidRPr="00794B77">
        <w:rPr>
          <w:rFonts w:ascii="Times New Roman" w:eastAsia="Calibri" w:hAnsi="Times New Roman" w:cs="Times New Roman"/>
          <w:sz w:val="24"/>
          <w:szCs w:val="24"/>
          <w:lang w:val="sr-Cyrl-CS"/>
        </w:rPr>
        <w:t xml:space="preserve"> 329), као што је образовање (Apple, 2011; </w:t>
      </w:r>
      <w:r w:rsidRPr="00794B77">
        <w:rPr>
          <w:rFonts w:ascii="Times New Roman" w:hAnsi="Times New Roman" w:cs="Times New Roman"/>
          <w:sz w:val="24"/>
          <w:szCs w:val="24"/>
        </w:rPr>
        <w:t>Bori</w:t>
      </w:r>
      <w:r w:rsidRPr="00794B77">
        <w:rPr>
          <w:rFonts w:ascii="Times New Roman" w:hAnsi="Times New Roman" w:cs="Times New Roman"/>
          <w:sz w:val="24"/>
          <w:szCs w:val="24"/>
          <w:lang w:val="sr-Cyrl-CS"/>
        </w:rPr>
        <w:t xml:space="preserve"> 2018; </w:t>
      </w:r>
      <w:r w:rsidRPr="00794B77">
        <w:rPr>
          <w:rFonts w:ascii="Times New Roman" w:hAnsi="Times New Roman" w:cs="Times New Roman"/>
          <w:sz w:val="24"/>
          <w:szCs w:val="24"/>
        </w:rPr>
        <w:t>Fairclough</w:t>
      </w:r>
      <w:r w:rsidRPr="00794B77">
        <w:rPr>
          <w:rFonts w:ascii="Times New Roman" w:hAnsi="Times New Roman" w:cs="Times New Roman"/>
          <w:sz w:val="24"/>
          <w:szCs w:val="24"/>
          <w:lang w:val="sr-Cyrl-CS"/>
        </w:rPr>
        <w:t xml:space="preserve">, 1992, </w:t>
      </w:r>
      <w:r w:rsidRPr="00794B77">
        <w:rPr>
          <w:rFonts w:ascii="Times New Roman" w:eastAsia="Calibri" w:hAnsi="Times New Roman" w:cs="Times New Roman"/>
          <w:sz w:val="24"/>
          <w:szCs w:val="24"/>
          <w:lang w:val="sr-Cyrl-CS"/>
        </w:rPr>
        <w:t>Gupta, 2017) на свим нивоима.</w:t>
      </w:r>
    </w:p>
    <w:p w:rsidR="007F4634" w:rsidRPr="00794B77" w:rsidRDefault="007F4634" w:rsidP="00A03AC2">
      <w:pPr>
        <w:spacing w:after="0" w:line="360" w:lineRule="auto"/>
        <w:ind w:firstLine="540"/>
        <w:jc w:val="both"/>
        <w:rPr>
          <w:rFonts w:ascii="Times New Roman" w:eastAsia="Calibri" w:hAnsi="Times New Roman" w:cs="Times New Roman"/>
          <w:sz w:val="24"/>
          <w:szCs w:val="24"/>
          <w:lang w:val="sr-Cyrl-CS"/>
        </w:rPr>
      </w:pPr>
      <w:r w:rsidRPr="00794B77">
        <w:rPr>
          <w:rFonts w:ascii="Times New Roman" w:hAnsi="Times New Roman" w:cs="Times New Roman"/>
          <w:sz w:val="24"/>
          <w:szCs w:val="24"/>
          <w:lang w:val="sr-Cyrl-CS"/>
        </w:rPr>
        <w:t>Дардо и Лавал (</w:t>
      </w:r>
      <w:r w:rsidRPr="00794B77">
        <w:rPr>
          <w:rFonts w:ascii="Times New Roman" w:hAnsi="Times New Roman" w:cs="Times New Roman"/>
          <w:sz w:val="24"/>
          <w:szCs w:val="24"/>
        </w:rPr>
        <w:t>Dardot</w:t>
      </w:r>
      <w:r w:rsidRPr="00794B77">
        <w:rPr>
          <w:rFonts w:ascii="Times New Roman" w:hAnsi="Times New Roman" w:cs="Times New Roman"/>
          <w:sz w:val="24"/>
          <w:szCs w:val="24"/>
          <w:lang w:val="sr-Cyrl-CS"/>
        </w:rPr>
        <w:t xml:space="preserve"> &amp; </w:t>
      </w:r>
      <w:r w:rsidRPr="00794B77">
        <w:rPr>
          <w:rFonts w:ascii="Times New Roman" w:hAnsi="Times New Roman" w:cs="Times New Roman"/>
          <w:sz w:val="24"/>
          <w:szCs w:val="24"/>
        </w:rPr>
        <w:t>Laval</w:t>
      </w:r>
      <w:r w:rsidRPr="00794B77">
        <w:rPr>
          <w:rFonts w:ascii="Times New Roman" w:hAnsi="Times New Roman" w:cs="Times New Roman"/>
          <w:sz w:val="24"/>
          <w:szCs w:val="24"/>
          <w:lang w:val="sr-Cyrl-CS"/>
        </w:rPr>
        <w:t xml:space="preserve">, </w:t>
      </w:r>
      <w:r w:rsidRPr="00794B77">
        <w:rPr>
          <w:rFonts w:ascii="Times New Roman" w:eastAsia="Calibri" w:hAnsi="Times New Roman" w:cs="Times New Roman"/>
          <w:sz w:val="24"/>
          <w:szCs w:val="24"/>
          <w:lang w:val="sr-Cyrl-CS"/>
        </w:rPr>
        <w:t>201</w:t>
      </w:r>
      <w:r w:rsidRPr="00794B77">
        <w:rPr>
          <w:rFonts w:ascii="Times New Roman" w:hAnsi="Times New Roman" w:cs="Times New Roman"/>
          <w:sz w:val="24"/>
          <w:szCs w:val="24"/>
          <w:lang w:val="sr-Cyrl-CS"/>
        </w:rPr>
        <w:t>4</w:t>
      </w:r>
      <w:r w:rsidR="00EF77B7" w:rsidRPr="00794B77">
        <w:rPr>
          <w:rFonts w:ascii="Times New Roman" w:eastAsia="Calibri" w:hAnsi="Times New Roman" w:cs="Times New Roman"/>
          <w:sz w:val="24"/>
          <w:szCs w:val="24"/>
          <w:lang w:val="sr-Cyrl-CS"/>
        </w:rPr>
        <w:t>, p.</w:t>
      </w:r>
      <w:r w:rsidRPr="00794B77">
        <w:rPr>
          <w:rFonts w:ascii="Times New Roman" w:eastAsia="Calibri" w:hAnsi="Times New Roman" w:cs="Times New Roman"/>
          <w:sz w:val="24"/>
          <w:szCs w:val="24"/>
          <w:lang w:val="sr-Cyrl-CS"/>
        </w:rPr>
        <w:t xml:space="preserve"> 8) </w:t>
      </w:r>
      <w:r w:rsidRPr="00794B77">
        <w:rPr>
          <w:rFonts w:ascii="Times New Roman" w:hAnsi="Times New Roman" w:cs="Times New Roman"/>
          <w:sz w:val="24"/>
          <w:szCs w:val="24"/>
          <w:lang w:val="sr-Cyrl-CS"/>
        </w:rPr>
        <w:t>тврде да је неолиберализам постао норма која обликује наше животе, односе са другима па чак и начине на које представљамо себе. По њима, та норма претвара све аспекте наших друштвених и личних живота у такмичење, промовишући компетитивност као врхунску вредност, истовремено устројавајући друштвене односе према тржишном моделу. Људи су, стога, позвани да непрестано усавршавају себе како би били компетитивни у свету устројеном према законима тржишта; индивидуални људски живот постаје врста пословног подухвата, док непрестана потреба за личним усавршавањем постаје један од императива савременог човека (</w:t>
      </w:r>
      <w:r w:rsidRPr="00794B77">
        <w:rPr>
          <w:rFonts w:ascii="Times New Roman" w:hAnsi="Times New Roman" w:cs="Times New Roman"/>
          <w:sz w:val="24"/>
          <w:szCs w:val="24"/>
        </w:rPr>
        <w:t>Dardot</w:t>
      </w:r>
      <w:r w:rsidRPr="00794B77">
        <w:rPr>
          <w:rFonts w:ascii="Times New Roman" w:hAnsi="Times New Roman" w:cs="Times New Roman"/>
          <w:sz w:val="24"/>
          <w:szCs w:val="24"/>
          <w:lang w:val="sr-Cyrl-CS"/>
        </w:rPr>
        <w:t xml:space="preserve"> &amp; </w:t>
      </w:r>
      <w:r w:rsidRPr="00794B77">
        <w:rPr>
          <w:rFonts w:ascii="Times New Roman" w:hAnsi="Times New Roman" w:cs="Times New Roman"/>
          <w:sz w:val="24"/>
          <w:szCs w:val="24"/>
        </w:rPr>
        <w:t>Laval</w:t>
      </w:r>
      <w:r w:rsidRPr="00794B77">
        <w:rPr>
          <w:rFonts w:ascii="Times New Roman" w:hAnsi="Times New Roman" w:cs="Times New Roman"/>
          <w:sz w:val="24"/>
          <w:szCs w:val="24"/>
          <w:lang w:val="sr-Cyrl-CS"/>
        </w:rPr>
        <w:t xml:space="preserve">, </w:t>
      </w:r>
      <w:r w:rsidRPr="00794B77">
        <w:rPr>
          <w:rFonts w:ascii="Times New Roman" w:eastAsia="Calibri" w:hAnsi="Times New Roman" w:cs="Times New Roman"/>
          <w:sz w:val="24"/>
          <w:szCs w:val="24"/>
          <w:lang w:val="sr-Cyrl-CS"/>
        </w:rPr>
        <w:t>201</w:t>
      </w:r>
      <w:r w:rsidRPr="00794B77">
        <w:rPr>
          <w:rFonts w:ascii="Times New Roman" w:hAnsi="Times New Roman" w:cs="Times New Roman"/>
          <w:sz w:val="24"/>
          <w:szCs w:val="24"/>
          <w:lang w:val="sr-Cyrl-CS"/>
        </w:rPr>
        <w:t>4; Bori, 2018)</w:t>
      </w:r>
      <w:r w:rsidR="00A75350" w:rsidRPr="00794B77">
        <w:rPr>
          <w:rFonts w:ascii="Times New Roman" w:hAnsi="Times New Roman" w:cs="Times New Roman"/>
          <w:sz w:val="24"/>
          <w:szCs w:val="24"/>
          <w:lang w:val="sr-Cyrl-CS"/>
        </w:rPr>
        <w:t>.</w:t>
      </w:r>
    </w:p>
    <w:p w:rsidR="00077896" w:rsidRPr="00794B77" w:rsidRDefault="007F4634" w:rsidP="00A03AC2">
      <w:pPr>
        <w:spacing w:after="0" w:line="360" w:lineRule="auto"/>
        <w:ind w:firstLine="720"/>
        <w:jc w:val="both"/>
        <w:rPr>
          <w:rFonts w:ascii="Times New Roman" w:hAnsi="Times New Roman" w:cs="Times New Roman"/>
          <w:sz w:val="24"/>
          <w:szCs w:val="24"/>
          <w:lang w:val="sr-Cyrl-CS"/>
        </w:rPr>
      </w:pPr>
      <w:r w:rsidRPr="00794B77">
        <w:rPr>
          <w:rFonts w:ascii="Times New Roman" w:hAnsi="Times New Roman" w:cs="Times New Roman"/>
          <w:sz w:val="24"/>
          <w:szCs w:val="24"/>
          <w:lang w:val="sr-Cyrl-CS"/>
        </w:rPr>
        <w:t>Тако из перспективе овог данас доминантног системa вредности, детињство постаје део припреме за успешно школовање које, пак, треба да омогући успешну интеграцију у компетитивно капиталистичко тржиште рада (</w:t>
      </w:r>
      <w:r w:rsidRPr="00794B77">
        <w:rPr>
          <w:rFonts w:ascii="Times New Roman" w:hAnsi="Times New Roman" w:cs="Times New Roman"/>
          <w:sz w:val="24"/>
          <w:szCs w:val="24"/>
        </w:rPr>
        <w:t>Groenke</w:t>
      </w:r>
      <w:r w:rsidRPr="00794B77">
        <w:rPr>
          <w:rFonts w:ascii="Times New Roman" w:hAnsi="Times New Roman" w:cs="Times New Roman"/>
          <w:sz w:val="24"/>
          <w:szCs w:val="24"/>
          <w:lang w:val="sr-Cyrl-CS"/>
        </w:rPr>
        <w:t>, 2009</w:t>
      </w:r>
      <w:r w:rsidR="00EF77B7" w:rsidRPr="00794B77">
        <w:rPr>
          <w:rFonts w:ascii="Times New Roman" w:hAnsi="Times New Roman" w:cs="Times New Roman"/>
          <w:sz w:val="24"/>
          <w:szCs w:val="24"/>
          <w:lang w:val="sr-Cyrl-CS"/>
        </w:rPr>
        <w:t>, p.</w:t>
      </w:r>
      <w:r w:rsidRPr="00794B77">
        <w:rPr>
          <w:rFonts w:ascii="Times New Roman" w:hAnsi="Times New Roman" w:cs="Times New Roman"/>
          <w:sz w:val="24"/>
          <w:szCs w:val="24"/>
          <w:lang w:val="sr-Cyrl-CS"/>
        </w:rPr>
        <w:t xml:space="preserve"> 5). </w:t>
      </w:r>
      <w:r w:rsidR="00077896" w:rsidRPr="00794B77">
        <w:rPr>
          <w:rFonts w:ascii="Times New Roman" w:hAnsi="Times New Roman" w:cs="Times New Roman"/>
          <w:sz w:val="24"/>
          <w:szCs w:val="24"/>
          <w:lang w:val="sr-Cyrl-CS"/>
        </w:rPr>
        <w:t xml:space="preserve">Најважнија последица овог уплива неолибералних идеологија у рано образовање деце јесте потискивање </w:t>
      </w:r>
      <w:r w:rsidR="00503E13" w:rsidRPr="00794B77">
        <w:rPr>
          <w:rFonts w:ascii="Times New Roman" w:hAnsi="Times New Roman" w:cs="Times New Roman"/>
          <w:sz w:val="24"/>
          <w:szCs w:val="24"/>
          <w:lang w:val="sr-Cyrl-CS"/>
        </w:rPr>
        <w:t xml:space="preserve">и маргинализација </w:t>
      </w:r>
      <w:r w:rsidR="00077896" w:rsidRPr="00794B77">
        <w:rPr>
          <w:rFonts w:ascii="Times New Roman" w:hAnsi="Times New Roman" w:cs="Times New Roman"/>
          <w:sz w:val="24"/>
          <w:szCs w:val="24"/>
          <w:lang w:val="sr-Cyrl-CS"/>
        </w:rPr>
        <w:t>слободне игре.</w:t>
      </w:r>
    </w:p>
    <w:p w:rsidR="00103E1A" w:rsidRPr="00794B77" w:rsidRDefault="00103E1A" w:rsidP="00A03AC2">
      <w:pPr>
        <w:spacing w:after="0" w:line="360" w:lineRule="auto"/>
        <w:ind w:firstLine="720"/>
        <w:jc w:val="both"/>
        <w:rPr>
          <w:rFonts w:ascii="Times New Roman" w:hAnsi="Times New Roman" w:cs="Times New Roman"/>
          <w:sz w:val="24"/>
          <w:szCs w:val="24"/>
          <w:lang w:val="sr-Cyrl-CS"/>
        </w:rPr>
      </w:pPr>
    </w:p>
    <w:p w:rsidR="007F4634" w:rsidRPr="00794B77" w:rsidRDefault="007F4634" w:rsidP="00A03AC2">
      <w:pPr>
        <w:pStyle w:val="ListParagraph"/>
        <w:numPr>
          <w:ilvl w:val="1"/>
          <w:numId w:val="1"/>
        </w:numPr>
        <w:spacing w:after="0" w:line="360" w:lineRule="auto"/>
        <w:jc w:val="center"/>
        <w:rPr>
          <w:rFonts w:ascii="Times New Roman" w:hAnsi="Times New Roman" w:cs="Times New Roman"/>
          <w:i/>
          <w:lang w:val="sr-Cyrl-CS"/>
        </w:rPr>
      </w:pPr>
      <w:r w:rsidRPr="00794B77">
        <w:rPr>
          <w:rFonts w:ascii="Times New Roman" w:hAnsi="Times New Roman" w:cs="Times New Roman"/>
          <w:i/>
          <w:lang w:val="sr-Cyrl-CS"/>
        </w:rPr>
        <w:t>Игра, играчке и индустрија играчака</w:t>
      </w:r>
    </w:p>
    <w:p w:rsidR="007F4634" w:rsidRPr="00794B77" w:rsidRDefault="007F4634" w:rsidP="00A03AC2">
      <w:pPr>
        <w:spacing w:after="0" w:line="360" w:lineRule="auto"/>
        <w:ind w:firstLine="720"/>
        <w:jc w:val="both"/>
        <w:rPr>
          <w:rFonts w:ascii="Times New Roman" w:hAnsi="Times New Roman" w:cs="Times New Roman"/>
          <w:color w:val="FF0000"/>
          <w:sz w:val="24"/>
          <w:szCs w:val="24"/>
          <w:lang w:val="sr-Cyrl-CS"/>
        </w:rPr>
      </w:pPr>
    </w:p>
    <w:p w:rsidR="00E46443" w:rsidRPr="00794B77" w:rsidRDefault="000D3709" w:rsidP="00A03AC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color w:val="000000"/>
          <w:szCs w:val="15"/>
          <w:lang w:val="sr-Cyrl-CS"/>
        </w:rPr>
      </w:pPr>
      <w:r w:rsidRPr="00794B77">
        <w:rPr>
          <w:rFonts w:ascii="Times New Roman" w:hAnsi="Times New Roman" w:cs="Times New Roman"/>
          <w:sz w:val="24"/>
          <w:szCs w:val="24"/>
          <w:lang w:val="sr-Cyrl-CS"/>
        </w:rPr>
        <w:tab/>
      </w:r>
      <w:r w:rsidR="007F4634" w:rsidRPr="00794B77">
        <w:rPr>
          <w:rFonts w:ascii="Times New Roman" w:hAnsi="Times New Roman" w:cs="Times New Roman"/>
          <w:sz w:val="24"/>
          <w:szCs w:val="24"/>
          <w:lang w:val="sr-Cyrl-CS"/>
        </w:rPr>
        <w:t xml:space="preserve">За пионире </w:t>
      </w:r>
      <w:r w:rsidR="00425778" w:rsidRPr="00794B77">
        <w:rPr>
          <w:rFonts w:ascii="Times New Roman" w:hAnsi="Times New Roman" w:cs="Times New Roman"/>
          <w:sz w:val="24"/>
          <w:szCs w:val="24"/>
          <w:lang w:val="sr-Cyrl-CS"/>
        </w:rPr>
        <w:t xml:space="preserve">и класике </w:t>
      </w:r>
      <w:r w:rsidR="007F4634" w:rsidRPr="00794B77">
        <w:rPr>
          <w:rFonts w:ascii="Times New Roman" w:hAnsi="Times New Roman" w:cs="Times New Roman"/>
          <w:sz w:val="24"/>
          <w:szCs w:val="24"/>
          <w:lang w:val="sr-Cyrl-CS"/>
        </w:rPr>
        <w:t>раног образовања деце, као шт</w:t>
      </w:r>
      <w:r w:rsidR="00A47F7D" w:rsidRPr="00794B77">
        <w:rPr>
          <w:rFonts w:ascii="Times New Roman" w:hAnsi="Times New Roman" w:cs="Times New Roman"/>
          <w:sz w:val="24"/>
          <w:szCs w:val="24"/>
          <w:lang w:val="sr-Cyrl-CS"/>
        </w:rPr>
        <w:t>о су Коменски</w:t>
      </w:r>
      <w:r w:rsidR="00503E13" w:rsidRPr="00794B77">
        <w:rPr>
          <w:rFonts w:ascii="Times New Roman" w:hAnsi="Times New Roman" w:cs="Times New Roman"/>
          <w:sz w:val="24"/>
          <w:szCs w:val="24"/>
          <w:lang w:val="sr-Cyrl-CS"/>
        </w:rPr>
        <w:t xml:space="preserve"> (</w:t>
      </w:r>
      <w:r w:rsidR="00503E13" w:rsidRPr="00794B77">
        <w:rPr>
          <w:rFonts w:ascii="Times New Roman" w:hAnsi="Times New Roman" w:cs="Times New Roman"/>
          <w:sz w:val="24"/>
          <w:szCs w:val="24"/>
        </w:rPr>
        <w:t>Komensky</w:t>
      </w:r>
      <w:r w:rsidR="00503E13" w:rsidRPr="00794B77">
        <w:rPr>
          <w:rFonts w:ascii="Times New Roman" w:hAnsi="Times New Roman" w:cs="Times New Roman"/>
          <w:sz w:val="24"/>
          <w:szCs w:val="24"/>
          <w:lang w:val="sr-Cyrl-CS"/>
        </w:rPr>
        <w:t>)</w:t>
      </w:r>
      <w:r w:rsidR="00A47F7D" w:rsidRPr="00794B77">
        <w:rPr>
          <w:rFonts w:ascii="Times New Roman" w:hAnsi="Times New Roman" w:cs="Times New Roman"/>
          <w:sz w:val="24"/>
          <w:szCs w:val="24"/>
          <w:lang w:val="sr-Cyrl-CS"/>
        </w:rPr>
        <w:t>, Русо</w:t>
      </w:r>
      <w:r w:rsidR="00503E13" w:rsidRPr="00794B77">
        <w:rPr>
          <w:rFonts w:ascii="Times New Roman" w:hAnsi="Times New Roman" w:cs="Times New Roman"/>
          <w:sz w:val="24"/>
          <w:szCs w:val="24"/>
          <w:lang w:val="sr-Cyrl-CS"/>
        </w:rPr>
        <w:t xml:space="preserve"> (</w:t>
      </w:r>
      <w:r w:rsidR="00503E13" w:rsidRPr="00794B77">
        <w:rPr>
          <w:rFonts w:ascii="Times New Roman" w:hAnsi="Times New Roman" w:cs="Times New Roman"/>
          <w:sz w:val="24"/>
          <w:szCs w:val="24"/>
        </w:rPr>
        <w:t>Rousseau</w:t>
      </w:r>
      <w:r w:rsidR="00503E13" w:rsidRPr="00794B77">
        <w:rPr>
          <w:rFonts w:ascii="Times New Roman" w:hAnsi="Times New Roman" w:cs="Times New Roman"/>
          <w:sz w:val="24"/>
          <w:szCs w:val="24"/>
          <w:lang w:val="sr-Cyrl-CS"/>
        </w:rPr>
        <w:t>)</w:t>
      </w:r>
      <w:r w:rsidR="00A47F7D" w:rsidRPr="00794B77">
        <w:rPr>
          <w:rFonts w:ascii="Times New Roman" w:hAnsi="Times New Roman" w:cs="Times New Roman"/>
          <w:sz w:val="24"/>
          <w:szCs w:val="24"/>
          <w:lang w:val="sr-Cyrl-CS"/>
        </w:rPr>
        <w:t>, Песталоци</w:t>
      </w:r>
      <w:r w:rsidR="00503E13" w:rsidRPr="00794B77">
        <w:rPr>
          <w:rFonts w:ascii="Times New Roman" w:hAnsi="Times New Roman" w:cs="Times New Roman"/>
          <w:sz w:val="24"/>
          <w:szCs w:val="24"/>
          <w:lang w:val="sr-Cyrl-CS"/>
        </w:rPr>
        <w:t xml:space="preserve"> (</w:t>
      </w:r>
      <w:r w:rsidR="00503E13" w:rsidRPr="00794B77">
        <w:rPr>
          <w:rFonts w:ascii="Times New Roman" w:hAnsi="Times New Roman" w:cs="Times New Roman"/>
          <w:sz w:val="24"/>
          <w:szCs w:val="24"/>
        </w:rPr>
        <w:t>Pestalozzi</w:t>
      </w:r>
      <w:r w:rsidR="00503E13" w:rsidRPr="00794B77">
        <w:rPr>
          <w:rFonts w:ascii="Times New Roman" w:hAnsi="Times New Roman" w:cs="Times New Roman"/>
          <w:sz w:val="24"/>
          <w:szCs w:val="24"/>
          <w:lang w:val="sr-Cyrl-CS"/>
        </w:rPr>
        <w:t>), Штајнер (</w:t>
      </w:r>
      <w:r w:rsidR="00503E13" w:rsidRPr="00794B77">
        <w:rPr>
          <w:rFonts w:ascii="Times New Roman" w:hAnsi="Times New Roman" w:cs="Times New Roman"/>
          <w:sz w:val="24"/>
          <w:szCs w:val="24"/>
        </w:rPr>
        <w:t>Steiner</w:t>
      </w:r>
      <w:r w:rsidR="00503E13" w:rsidRPr="00794B77">
        <w:rPr>
          <w:rFonts w:ascii="Times New Roman" w:hAnsi="Times New Roman" w:cs="Times New Roman"/>
          <w:sz w:val="24"/>
          <w:szCs w:val="24"/>
          <w:lang w:val="sr-Cyrl-CS"/>
        </w:rPr>
        <w:t>)</w:t>
      </w:r>
      <w:r w:rsidRPr="00794B77">
        <w:rPr>
          <w:rFonts w:ascii="Times New Roman" w:hAnsi="Times New Roman" w:cs="Times New Roman"/>
          <w:sz w:val="24"/>
          <w:szCs w:val="24"/>
          <w:lang w:val="sr-Cyrl-CS"/>
        </w:rPr>
        <w:t>,</w:t>
      </w:r>
      <w:r w:rsidR="00A47F7D" w:rsidRPr="00794B77">
        <w:rPr>
          <w:rFonts w:ascii="Times New Roman" w:hAnsi="Times New Roman" w:cs="Times New Roman"/>
          <w:sz w:val="24"/>
          <w:szCs w:val="24"/>
          <w:lang w:val="sr-Cyrl-CS"/>
        </w:rPr>
        <w:t xml:space="preserve"> </w:t>
      </w:r>
      <w:r w:rsidR="007F4634" w:rsidRPr="00794B77">
        <w:rPr>
          <w:rFonts w:ascii="Times New Roman" w:hAnsi="Times New Roman" w:cs="Times New Roman"/>
          <w:sz w:val="24"/>
          <w:szCs w:val="24"/>
          <w:lang w:val="sr-Cyrl-CS"/>
        </w:rPr>
        <w:t>игра је имала централну улогу у дечј</w:t>
      </w:r>
      <w:r w:rsidR="00F100DB" w:rsidRPr="00794B77">
        <w:rPr>
          <w:rFonts w:ascii="Times New Roman" w:hAnsi="Times New Roman" w:cs="Times New Roman"/>
          <w:sz w:val="24"/>
          <w:szCs w:val="24"/>
          <w:lang w:val="sr-Cyrl-CS"/>
        </w:rPr>
        <w:t xml:space="preserve">ем развоју, због чега заузима </w:t>
      </w:r>
      <w:r w:rsidR="007F4634" w:rsidRPr="00794B77">
        <w:rPr>
          <w:rFonts w:ascii="Times New Roman" w:hAnsi="Times New Roman" w:cs="Times New Roman"/>
          <w:sz w:val="24"/>
          <w:szCs w:val="24"/>
          <w:lang w:val="sr-Cyrl-CS"/>
        </w:rPr>
        <w:t>веома важно место у традиционалној педагошкој и психолошкој литератури. Аутори попут Брунера, Дјуија</w:t>
      </w:r>
      <w:r w:rsidR="00A47F7D" w:rsidRPr="00794B77">
        <w:rPr>
          <w:rFonts w:ascii="Times New Roman" w:hAnsi="Times New Roman" w:cs="Times New Roman"/>
          <w:sz w:val="24"/>
          <w:szCs w:val="24"/>
          <w:lang w:val="sr-Cyrl-CS"/>
        </w:rPr>
        <w:t xml:space="preserve">, </w:t>
      </w:r>
      <w:r w:rsidR="00F100DB" w:rsidRPr="00794B77">
        <w:rPr>
          <w:rFonts w:ascii="Times New Roman" w:hAnsi="Times New Roman" w:cs="Times New Roman"/>
          <w:sz w:val="24"/>
          <w:szCs w:val="24"/>
          <w:lang w:val="sr-Cyrl-CS"/>
        </w:rPr>
        <w:t xml:space="preserve">Пијажеа, Виготског, </w:t>
      </w:r>
      <w:r w:rsidR="007F4634" w:rsidRPr="00794B77">
        <w:rPr>
          <w:rFonts w:ascii="Times New Roman" w:hAnsi="Times New Roman" w:cs="Times New Roman"/>
          <w:sz w:val="24"/>
          <w:szCs w:val="24"/>
          <w:lang w:val="sr-Cyrl-CS"/>
        </w:rPr>
        <w:t>наводе да је она основни вид учења у раном детињству</w:t>
      </w:r>
      <w:r w:rsidR="003157B2" w:rsidRPr="00794B77">
        <w:rPr>
          <w:rFonts w:ascii="Times New Roman" w:hAnsi="Times New Roman" w:cs="Times New Roman"/>
          <w:sz w:val="24"/>
          <w:szCs w:val="24"/>
          <w:lang w:val="sr-Cyrl-CS"/>
        </w:rPr>
        <w:t xml:space="preserve"> </w:t>
      </w:r>
      <w:r w:rsidR="002479DF" w:rsidRPr="00794B77">
        <w:rPr>
          <w:rFonts w:ascii="Times New Roman" w:hAnsi="Times New Roman" w:cs="Times New Roman"/>
          <w:sz w:val="24"/>
          <w:szCs w:val="24"/>
          <w:lang w:val="sr-Cyrl-CS"/>
        </w:rPr>
        <w:t>(</w:t>
      </w:r>
      <w:r w:rsidR="000A1009" w:rsidRPr="00794B77">
        <w:rPr>
          <w:rFonts w:ascii="Times New Roman" w:hAnsi="Times New Roman" w:cs="Times New Roman"/>
          <w:color w:val="000000"/>
          <w:szCs w:val="15"/>
          <w:lang w:val="uz-Cyrl-UZ"/>
        </w:rPr>
        <w:t>Bruner, 1983</w:t>
      </w:r>
      <w:r w:rsidR="000A1009" w:rsidRPr="00794B77">
        <w:rPr>
          <w:rFonts w:ascii="Times New Roman" w:hAnsi="Times New Roman" w:cs="Times New Roman"/>
          <w:color w:val="000000"/>
          <w:szCs w:val="15"/>
          <w:lang w:val="sr-Cyrl-CS"/>
        </w:rPr>
        <w:t>;</w:t>
      </w:r>
      <w:r w:rsidR="000A1009" w:rsidRPr="00794B77">
        <w:rPr>
          <w:rFonts w:ascii="Times New Roman" w:hAnsi="Times New Roman" w:cs="Times New Roman"/>
          <w:color w:val="000000"/>
          <w:szCs w:val="15"/>
          <w:lang w:val="uz-Cyrl-UZ"/>
        </w:rPr>
        <w:t xml:space="preserve"> Dewey, 1916;</w:t>
      </w:r>
      <w:r w:rsidR="000A1009" w:rsidRPr="00794B77">
        <w:rPr>
          <w:rFonts w:ascii="Times New Roman" w:hAnsi="Times New Roman" w:cs="Times New Roman"/>
          <w:color w:val="000000"/>
          <w:szCs w:val="15"/>
          <w:lang w:val="sr-Cyrl-CS"/>
        </w:rPr>
        <w:t xml:space="preserve"> </w:t>
      </w:r>
      <w:r w:rsidR="000A1009" w:rsidRPr="00794B77">
        <w:rPr>
          <w:rFonts w:ascii="Times New Roman" w:hAnsi="Times New Roman" w:cs="Times New Roman"/>
          <w:color w:val="000000"/>
          <w:szCs w:val="15"/>
          <w:lang w:val="uz-Cyrl-UZ"/>
        </w:rPr>
        <w:t>Piaget, 1952; Vygotsky, 1966</w:t>
      </w:r>
      <w:r w:rsidR="002479DF" w:rsidRPr="00794B77">
        <w:rPr>
          <w:rFonts w:ascii="Times New Roman" w:hAnsi="Times New Roman" w:cs="Times New Roman"/>
          <w:color w:val="000000"/>
          <w:szCs w:val="15"/>
          <w:lang w:val="uz-Cyrl-UZ"/>
        </w:rPr>
        <w:t>)</w:t>
      </w:r>
      <w:r w:rsidR="00077896" w:rsidRPr="00794B77">
        <w:rPr>
          <w:rFonts w:ascii="Times New Roman" w:hAnsi="Times New Roman" w:cs="Times New Roman"/>
          <w:color w:val="000000"/>
          <w:szCs w:val="15"/>
          <w:lang w:val="uz-Cyrl-UZ"/>
        </w:rPr>
        <w:t xml:space="preserve">. </w:t>
      </w:r>
    </w:p>
    <w:p w:rsidR="00077896" w:rsidRPr="00794B77" w:rsidRDefault="00E46443" w:rsidP="00A03AC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color w:val="000000"/>
          <w:szCs w:val="15"/>
          <w:lang w:val="uz-Cyrl-UZ"/>
        </w:rPr>
      </w:pPr>
      <w:r w:rsidRPr="00794B77">
        <w:rPr>
          <w:rFonts w:ascii="Times New Roman" w:hAnsi="Times New Roman" w:cs="Times New Roman"/>
          <w:color w:val="000000"/>
          <w:szCs w:val="15"/>
          <w:lang w:val="sr-Cyrl-CS"/>
        </w:rPr>
        <w:tab/>
      </w:r>
      <w:r w:rsidR="00077896" w:rsidRPr="00794B77">
        <w:rPr>
          <w:rFonts w:ascii="Times New Roman" w:hAnsi="Times New Roman" w:cs="Times New Roman"/>
          <w:color w:val="000000"/>
          <w:sz w:val="24"/>
          <w:szCs w:val="24"/>
          <w:lang w:val="uz-Cyrl-UZ"/>
        </w:rPr>
        <w:t xml:space="preserve">Међутим, </w:t>
      </w:r>
      <w:r w:rsidR="00D62053" w:rsidRPr="00794B77">
        <w:rPr>
          <w:rFonts w:ascii="Times New Roman" w:hAnsi="Times New Roman" w:cs="Times New Roman"/>
          <w:color w:val="000000"/>
          <w:sz w:val="24"/>
          <w:szCs w:val="24"/>
          <w:lang w:val="uz-Cyrl-UZ"/>
        </w:rPr>
        <w:t>средином 20. века</w:t>
      </w:r>
      <w:r w:rsidR="00EB3D82" w:rsidRPr="00794B77">
        <w:rPr>
          <w:rFonts w:ascii="Times New Roman" w:hAnsi="Times New Roman" w:cs="Times New Roman"/>
          <w:color w:val="000000"/>
          <w:sz w:val="24"/>
          <w:szCs w:val="24"/>
          <w:lang w:val="uz-Cyrl-UZ"/>
        </w:rPr>
        <w:t>, услед велике промене у оријентацији предшколског образовања ка оној која се заснива на стандардима (</w:t>
      </w:r>
      <w:r w:rsidR="00F100DB" w:rsidRPr="00794B77">
        <w:rPr>
          <w:rFonts w:ascii="Times New Roman" w:hAnsi="Times New Roman" w:cs="Times New Roman"/>
          <w:color w:val="000000"/>
          <w:sz w:val="24"/>
          <w:szCs w:val="24"/>
          <w:lang w:val="uz-Cyrl-UZ"/>
        </w:rPr>
        <w:t xml:space="preserve">за детаљну анализу узрока ових промена вид. </w:t>
      </w:r>
      <w:r w:rsidR="00EB3D82" w:rsidRPr="00794B77">
        <w:rPr>
          <w:rFonts w:ascii="Times New Roman" w:hAnsi="Times New Roman" w:cs="Times New Roman"/>
          <w:color w:val="000000"/>
          <w:sz w:val="24"/>
          <w:szCs w:val="24"/>
          <w:lang w:val="uz-Cyrl-UZ"/>
        </w:rPr>
        <w:t xml:space="preserve">Drew et al., 2008; Johnson et al., 2006), </w:t>
      </w:r>
      <w:r w:rsidR="00D62053" w:rsidRPr="00794B77">
        <w:rPr>
          <w:rFonts w:ascii="Times New Roman" w:hAnsi="Times New Roman" w:cs="Times New Roman"/>
          <w:color w:val="000000"/>
          <w:sz w:val="24"/>
          <w:szCs w:val="24"/>
          <w:lang w:val="uz-Cyrl-UZ"/>
        </w:rPr>
        <w:t>игра губи</w:t>
      </w:r>
      <w:r w:rsidR="00077896" w:rsidRPr="00794B77">
        <w:rPr>
          <w:rFonts w:ascii="Times New Roman" w:hAnsi="Times New Roman" w:cs="Times New Roman"/>
          <w:color w:val="000000"/>
          <w:sz w:val="24"/>
          <w:szCs w:val="24"/>
          <w:lang w:val="uz-Cyrl-UZ"/>
        </w:rPr>
        <w:t xml:space="preserve"> ово централно место </w:t>
      </w:r>
      <w:r w:rsidR="00F100DB" w:rsidRPr="00794B77">
        <w:rPr>
          <w:rFonts w:ascii="Times New Roman" w:hAnsi="Times New Roman" w:cs="Times New Roman"/>
          <w:color w:val="000000"/>
          <w:sz w:val="24"/>
          <w:szCs w:val="24"/>
          <w:lang w:val="uz-Cyrl-UZ"/>
        </w:rPr>
        <w:t xml:space="preserve">у раном образовању деце </w:t>
      </w:r>
      <w:r w:rsidR="00077896" w:rsidRPr="00794B77">
        <w:rPr>
          <w:rFonts w:ascii="Times New Roman" w:hAnsi="Times New Roman" w:cs="Times New Roman"/>
          <w:color w:val="000000"/>
          <w:sz w:val="24"/>
          <w:szCs w:val="24"/>
          <w:lang w:val="uz-Cyrl-UZ"/>
        </w:rPr>
        <w:t xml:space="preserve">и постаје </w:t>
      </w:r>
      <w:r w:rsidR="00077896" w:rsidRPr="00794B77">
        <w:rPr>
          <w:rFonts w:ascii="Times New Roman" w:hAnsi="Times New Roman" w:cs="Times New Roman"/>
          <w:sz w:val="24"/>
          <w:szCs w:val="24"/>
          <w:lang w:val="sr-Cyrl-CS"/>
        </w:rPr>
        <w:t>нека врста препреке за спровођење нових образовних политика и циљева (</w:t>
      </w:r>
      <w:r w:rsidR="00077896" w:rsidRPr="00794B77">
        <w:rPr>
          <w:rFonts w:ascii="Times New Roman" w:hAnsi="Times New Roman" w:cs="Times New Roman"/>
          <w:sz w:val="24"/>
          <w:szCs w:val="24"/>
          <w:lang w:val="uz-Cyrl-UZ"/>
        </w:rPr>
        <w:t>Miller</w:t>
      </w:r>
      <w:r w:rsidR="00077896" w:rsidRPr="00794B77">
        <w:rPr>
          <w:rFonts w:ascii="Times New Roman" w:hAnsi="Times New Roman" w:cs="Times New Roman"/>
          <w:sz w:val="24"/>
          <w:szCs w:val="24"/>
          <w:lang w:val="sr-Cyrl-CS"/>
        </w:rPr>
        <w:t xml:space="preserve"> &amp; </w:t>
      </w:r>
      <w:r w:rsidR="00077896" w:rsidRPr="00794B77">
        <w:rPr>
          <w:rFonts w:ascii="Times New Roman" w:hAnsi="Times New Roman" w:cs="Times New Roman"/>
          <w:sz w:val="24"/>
          <w:szCs w:val="24"/>
          <w:lang w:val="uz-Cyrl-UZ"/>
        </w:rPr>
        <w:t>Almon</w:t>
      </w:r>
      <w:r w:rsidR="00077896" w:rsidRPr="00794B77">
        <w:rPr>
          <w:rFonts w:ascii="Times New Roman" w:hAnsi="Times New Roman" w:cs="Times New Roman"/>
          <w:sz w:val="24"/>
          <w:szCs w:val="24"/>
          <w:lang w:val="sr-Cyrl-CS"/>
        </w:rPr>
        <w:t>, 2009, p. 15)</w:t>
      </w:r>
      <w:r w:rsidRPr="00794B77">
        <w:rPr>
          <w:rStyle w:val="FootnoteReference"/>
          <w:rFonts w:ascii="Times New Roman" w:hAnsi="Times New Roman" w:cs="Times New Roman"/>
          <w:sz w:val="24"/>
          <w:szCs w:val="24"/>
          <w:lang w:val="sr-Cyrl-CS"/>
        </w:rPr>
        <w:footnoteReference w:id="5"/>
      </w:r>
      <w:r w:rsidR="00077896" w:rsidRPr="00794B77">
        <w:rPr>
          <w:rFonts w:ascii="Times New Roman" w:hAnsi="Times New Roman" w:cs="Times New Roman"/>
          <w:sz w:val="24"/>
          <w:szCs w:val="24"/>
          <w:lang w:val="sr-Cyrl-CS"/>
        </w:rPr>
        <w:t>.</w:t>
      </w:r>
    </w:p>
    <w:p w:rsidR="00077896" w:rsidRPr="00794B77" w:rsidRDefault="00077896" w:rsidP="00A03AC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color w:val="000000"/>
          <w:szCs w:val="15"/>
          <w:lang w:val="sr-Cyrl-CS"/>
        </w:rPr>
      </w:pPr>
      <w:r w:rsidRPr="00794B77">
        <w:rPr>
          <w:rFonts w:ascii="Times New Roman" w:hAnsi="Times New Roman" w:cs="Times New Roman"/>
          <w:color w:val="000000"/>
          <w:szCs w:val="15"/>
          <w:lang w:val="sr-Cyrl-CS"/>
        </w:rPr>
        <w:tab/>
      </w:r>
      <w:r w:rsidRPr="00794B77">
        <w:rPr>
          <w:rFonts w:ascii="Times New Roman" w:hAnsi="Times New Roman" w:cs="Times New Roman"/>
          <w:sz w:val="24"/>
          <w:szCs w:val="24"/>
          <w:lang w:val="sr-Cyrl-CS"/>
        </w:rPr>
        <w:t>У овим новим тенденцијама учествује друштво у целини: политичари, родитељи, васпитачи, али и шира научна заједница, чији су резултати неуролошких истраживања о раном развоју мозга често погрешно интерпретирани, па чак и злоупотребљавани (Nic</w:t>
      </w:r>
      <w:r w:rsidRPr="00794B77">
        <w:rPr>
          <w:rFonts w:ascii="Times New Roman" w:hAnsi="Times New Roman" w:cs="Times New Roman"/>
          <w:sz w:val="24"/>
          <w:szCs w:val="24"/>
          <w:lang w:val="uz-Cyrl-UZ"/>
        </w:rPr>
        <w:t>olopoulou</w:t>
      </w:r>
      <w:r w:rsidRPr="00794B77">
        <w:rPr>
          <w:rFonts w:ascii="Times New Roman" w:hAnsi="Times New Roman" w:cs="Times New Roman"/>
          <w:sz w:val="24"/>
          <w:szCs w:val="24"/>
          <w:lang w:val="sr-Cyrl-CS"/>
        </w:rPr>
        <w:t>, 2010, p. 1-2). Наиме, константно истицање важности раног подстицаја и учења код деце довело је до настанка одређене атмосфере напетости и потребе за хитним увођењем и интензивирањем директног подучавања на предшколском узрасту (Nic</w:t>
      </w:r>
      <w:r w:rsidRPr="00794B77">
        <w:rPr>
          <w:rFonts w:ascii="Times New Roman" w:hAnsi="Times New Roman" w:cs="Times New Roman"/>
          <w:sz w:val="24"/>
          <w:szCs w:val="24"/>
        </w:rPr>
        <w:t>olopoulou</w:t>
      </w:r>
      <w:r w:rsidRPr="00794B77">
        <w:rPr>
          <w:rFonts w:ascii="Times New Roman" w:hAnsi="Times New Roman" w:cs="Times New Roman"/>
          <w:sz w:val="24"/>
          <w:szCs w:val="24"/>
          <w:lang w:val="sr-Cyrl-CS"/>
        </w:rPr>
        <w:t>, 2010, p. 2). Притисак је не само на родитељима и деци, већ и на образовним институцијама које и саме бивају приморане да нуде елабориране курикулуме и програме, уз увођење с</w:t>
      </w:r>
      <w:r w:rsidR="00F100DB" w:rsidRPr="00794B77">
        <w:rPr>
          <w:rFonts w:ascii="Times New Roman" w:hAnsi="Times New Roman" w:cs="Times New Roman"/>
          <w:sz w:val="24"/>
          <w:szCs w:val="24"/>
          <w:lang w:val="sr-Cyrl-CS"/>
        </w:rPr>
        <w:t>тандарда постигнућа и у вртиће и њихово устројавање</w:t>
      </w:r>
      <w:r w:rsidRPr="00794B77">
        <w:rPr>
          <w:rFonts w:ascii="Times New Roman" w:hAnsi="Times New Roman" w:cs="Times New Roman"/>
          <w:sz w:val="24"/>
          <w:szCs w:val="24"/>
          <w:lang w:val="sr-Cyrl-CS"/>
        </w:rPr>
        <w:t xml:space="preserve"> према законима тржишта. Међутим, прерано и претерано излагање предшколске деце методама учења неадекватним за њихов узраст (директно подучавање, дрил, тестирање и сл.) код њих доводи до различитих психолошких и емотивних проблема, истовремено их претварајући у пасивне и некритичке конзументе готовог знања (</w:t>
      </w:r>
      <w:r w:rsidRPr="00794B77">
        <w:rPr>
          <w:rFonts w:ascii="Times New Roman" w:hAnsi="Times New Roman" w:cs="Times New Roman"/>
          <w:sz w:val="24"/>
          <w:szCs w:val="24"/>
        </w:rPr>
        <w:t>Guddemi</w:t>
      </w:r>
      <w:r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rPr>
        <w:t>et</w:t>
      </w:r>
      <w:r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rPr>
        <w:t>al</w:t>
      </w:r>
      <w:r w:rsidRPr="00794B77">
        <w:rPr>
          <w:rFonts w:ascii="Times New Roman" w:hAnsi="Times New Roman" w:cs="Times New Roman"/>
          <w:sz w:val="24"/>
          <w:szCs w:val="24"/>
          <w:lang w:val="sr-Cyrl-CS"/>
        </w:rPr>
        <w:t>., 2013). Осим тога, није довољно само подстицати дечји интелектуални и когнитивни развој. Стицање одређених друштвено-емотивних вештина од подједнаког је значаја, а најважније међу њима чији развој подстиче слободна игра јесу саморегулација понашања, пажње и емоција, као и способност и спремност за сарадњу (Nicolopoulou, 2010, p. 3).</w:t>
      </w:r>
    </w:p>
    <w:p w:rsidR="007F4634" w:rsidRPr="00794B77" w:rsidRDefault="00E46443" w:rsidP="00A03AC2">
      <w:pPr>
        <w:spacing w:after="0" w:line="360" w:lineRule="auto"/>
        <w:ind w:firstLine="720"/>
        <w:jc w:val="both"/>
        <w:rPr>
          <w:rFonts w:ascii="Times New Roman" w:hAnsi="Times New Roman" w:cs="Times New Roman"/>
          <w:sz w:val="24"/>
          <w:szCs w:val="24"/>
          <w:lang w:val="sr-Cyrl-CS"/>
        </w:rPr>
      </w:pPr>
      <w:r w:rsidRPr="00794B77">
        <w:rPr>
          <w:rFonts w:ascii="Times New Roman" w:hAnsi="Times New Roman" w:cs="Times New Roman"/>
          <w:sz w:val="24"/>
          <w:szCs w:val="24"/>
          <w:lang w:val="sr-Cyrl-CS"/>
        </w:rPr>
        <w:t>Ј</w:t>
      </w:r>
      <w:r w:rsidR="007F4634" w:rsidRPr="00794B77">
        <w:rPr>
          <w:rFonts w:ascii="Times New Roman" w:hAnsi="Times New Roman" w:cs="Times New Roman"/>
          <w:sz w:val="24"/>
          <w:szCs w:val="24"/>
          <w:lang w:val="sr-Cyrl-CS"/>
        </w:rPr>
        <w:t xml:space="preserve">ош једна важна последица утицаја </w:t>
      </w:r>
      <w:r w:rsidRPr="00794B77">
        <w:rPr>
          <w:rFonts w:ascii="Times New Roman" w:hAnsi="Times New Roman" w:cs="Times New Roman"/>
          <w:sz w:val="24"/>
          <w:szCs w:val="24"/>
          <w:lang w:val="sr-Cyrl-CS"/>
        </w:rPr>
        <w:t xml:space="preserve">идеологије </w:t>
      </w:r>
      <w:r w:rsidR="007F4634" w:rsidRPr="00794B77">
        <w:rPr>
          <w:rFonts w:ascii="Times New Roman" w:hAnsi="Times New Roman" w:cs="Times New Roman"/>
          <w:sz w:val="24"/>
          <w:szCs w:val="24"/>
          <w:lang w:val="sr-Cyrl-CS"/>
        </w:rPr>
        <w:t>доминантног политичко-економског система јесте и пораст тржишта дечјих едукативних играчака, оних које су осмишљене и направљене</w:t>
      </w:r>
      <w:r w:rsidR="007F4634" w:rsidRPr="00794B77">
        <w:rPr>
          <w:rFonts w:ascii="Times New Roman" w:hAnsi="Times New Roman" w:cs="Times New Roman"/>
          <w:i/>
          <w:sz w:val="24"/>
          <w:szCs w:val="24"/>
          <w:lang w:val="sr-Cyrl-CS"/>
        </w:rPr>
        <w:t xml:space="preserve"> </w:t>
      </w:r>
      <w:r w:rsidR="007F4634" w:rsidRPr="00794B77">
        <w:rPr>
          <w:rStyle w:val="Emphasis"/>
          <w:rFonts w:ascii="Times New Roman" w:hAnsi="Times New Roman" w:cs="Times New Roman"/>
          <w:sz w:val="24"/>
          <w:szCs w:val="24"/>
          <w:lang w:val="sr-Cyrl-CS"/>
        </w:rPr>
        <w:t>са намером да подучавају.</w:t>
      </w:r>
      <w:r w:rsidR="007F4634" w:rsidRPr="00794B77">
        <w:rPr>
          <w:rFonts w:ascii="Times New Roman" w:hAnsi="Times New Roman" w:cs="Times New Roman"/>
          <w:sz w:val="24"/>
          <w:szCs w:val="24"/>
          <w:lang w:val="sr-Cyrl-CS"/>
        </w:rPr>
        <w:t xml:space="preserve"> Неолиберална логика слободног тржишта, компетитивности и непрестане потребе за личним усавршавањем креира атмосферу у којој родитељи осећају велики притисак да пруже својој деци когнитивни стимулус већ од рођења, па чак и пре тога (</w:t>
      </w:r>
      <w:r w:rsidR="007F4634" w:rsidRPr="00794B77">
        <w:rPr>
          <w:rFonts w:ascii="Times New Roman" w:hAnsi="Times New Roman" w:cs="Times New Roman"/>
          <w:sz w:val="24"/>
          <w:szCs w:val="24"/>
        </w:rPr>
        <w:t>Hirsh</w:t>
      </w:r>
      <w:r w:rsidR="007F4634" w:rsidRPr="00794B77">
        <w:rPr>
          <w:rFonts w:ascii="Times New Roman" w:hAnsi="Times New Roman" w:cs="Times New Roman"/>
          <w:sz w:val="24"/>
          <w:szCs w:val="24"/>
          <w:lang w:val="sr-Cyrl-CS"/>
        </w:rPr>
        <w:t>-</w:t>
      </w:r>
      <w:r w:rsidR="007F4634" w:rsidRPr="00794B77">
        <w:rPr>
          <w:rFonts w:ascii="Times New Roman" w:hAnsi="Times New Roman" w:cs="Times New Roman"/>
          <w:sz w:val="24"/>
          <w:szCs w:val="24"/>
        </w:rPr>
        <w:t>Pasek</w:t>
      </w:r>
      <w:r w:rsidR="00450D6F" w:rsidRPr="00794B77">
        <w:rPr>
          <w:rFonts w:ascii="Times New Roman" w:hAnsi="Times New Roman" w:cs="Times New Roman"/>
          <w:sz w:val="24"/>
          <w:szCs w:val="24"/>
          <w:lang w:val="sr-Cyrl-CS"/>
        </w:rPr>
        <w:t xml:space="preserve">, </w:t>
      </w:r>
      <w:r w:rsidR="00450D6F" w:rsidRPr="00794B77">
        <w:rPr>
          <w:rFonts w:ascii="Times New Roman" w:hAnsi="Times New Roman" w:cs="Times New Roman"/>
          <w:sz w:val="24"/>
          <w:szCs w:val="24"/>
        </w:rPr>
        <w:t>Michnick</w:t>
      </w:r>
      <w:r w:rsidR="00450D6F" w:rsidRPr="00794B77">
        <w:rPr>
          <w:rFonts w:ascii="Times New Roman" w:hAnsi="Times New Roman" w:cs="Times New Roman"/>
          <w:sz w:val="24"/>
          <w:szCs w:val="24"/>
          <w:lang w:val="sr-Cyrl-CS"/>
        </w:rPr>
        <w:t xml:space="preserve"> </w:t>
      </w:r>
      <w:r w:rsidR="00450D6F" w:rsidRPr="00794B77">
        <w:rPr>
          <w:rFonts w:ascii="Times New Roman" w:hAnsi="Times New Roman" w:cs="Times New Roman"/>
          <w:sz w:val="24"/>
          <w:szCs w:val="24"/>
        </w:rPr>
        <w:t>Golinkoff</w:t>
      </w:r>
      <w:r w:rsidR="00450D6F" w:rsidRPr="00794B77">
        <w:rPr>
          <w:rFonts w:ascii="Times New Roman" w:hAnsi="Times New Roman" w:cs="Times New Roman"/>
          <w:sz w:val="24"/>
          <w:szCs w:val="24"/>
          <w:lang w:val="sr-Cyrl-CS"/>
        </w:rPr>
        <w:t xml:space="preserve">, </w:t>
      </w:r>
      <w:r w:rsidR="00450D6F" w:rsidRPr="00794B77">
        <w:rPr>
          <w:rFonts w:ascii="Times New Roman" w:hAnsi="Times New Roman" w:cs="Times New Roman"/>
          <w:sz w:val="24"/>
          <w:szCs w:val="24"/>
          <w:lang w:val="hr-HR"/>
        </w:rPr>
        <w:t xml:space="preserve">Berk </w:t>
      </w:r>
      <w:r w:rsidR="00450D6F" w:rsidRPr="00794B77">
        <w:rPr>
          <w:rFonts w:ascii="Times New Roman" w:hAnsi="Times New Roman" w:cs="Times New Roman"/>
          <w:sz w:val="24"/>
          <w:szCs w:val="24"/>
          <w:lang w:val="sr-Cyrl-CS"/>
        </w:rPr>
        <w:t>&amp; Singer</w:t>
      </w:r>
      <w:r w:rsidR="007F4634" w:rsidRPr="00794B77">
        <w:rPr>
          <w:rFonts w:ascii="Times New Roman" w:hAnsi="Times New Roman" w:cs="Times New Roman"/>
          <w:sz w:val="24"/>
          <w:szCs w:val="24"/>
          <w:lang w:val="sr-Cyrl-CS"/>
        </w:rPr>
        <w:t>, 2009). Рани конгитивни развој се представља као процес не само одвојен од игре, већ и угрожен слободном дечјом игром. Уместо слободне игре, стога, промовише се играње тзв. едукативним играчкама чија производња је у потпуности одређена тржишним, а не педагошким мотивима.</w:t>
      </w:r>
    </w:p>
    <w:p w:rsidR="007F4634" w:rsidRPr="00794B77" w:rsidRDefault="007F4634" w:rsidP="00A03AC2">
      <w:pPr>
        <w:spacing w:after="0" w:line="360" w:lineRule="auto"/>
        <w:ind w:firstLine="720"/>
        <w:jc w:val="both"/>
        <w:rPr>
          <w:rFonts w:ascii="Times New Roman" w:hAnsi="Times New Roman" w:cs="Times New Roman"/>
          <w:sz w:val="24"/>
          <w:szCs w:val="24"/>
          <w:lang w:val="sr-Cyrl-CS"/>
        </w:rPr>
      </w:pPr>
      <w:r w:rsidRPr="00794B77">
        <w:rPr>
          <w:rFonts w:ascii="Times New Roman" w:hAnsi="Times New Roman" w:cs="Times New Roman"/>
          <w:sz w:val="24"/>
          <w:szCs w:val="24"/>
          <w:lang w:val="sr-Cyrl-CS"/>
        </w:rPr>
        <w:t>Индустрија иг</w:t>
      </w:r>
      <w:r w:rsidR="008C0A78" w:rsidRPr="00794B77">
        <w:rPr>
          <w:rFonts w:ascii="Times New Roman" w:hAnsi="Times New Roman" w:cs="Times New Roman"/>
          <w:sz w:val="24"/>
          <w:szCs w:val="24"/>
          <w:lang w:val="sr-Cyrl-CS"/>
        </w:rPr>
        <w:t>рачака, наиме, јесте део тзв. „</w:t>
      </w:r>
      <w:r w:rsidRPr="00794B77">
        <w:rPr>
          <w:rFonts w:ascii="Times New Roman" w:hAnsi="Times New Roman" w:cs="Times New Roman"/>
          <w:sz w:val="24"/>
          <w:szCs w:val="24"/>
          <w:lang w:val="sr-Cyrl-CS"/>
        </w:rPr>
        <w:t>културне индустрије</w:t>
      </w:r>
      <w:r w:rsidR="008C0A78" w:rsidRPr="00794B77">
        <w:rPr>
          <w:rFonts w:ascii="Times New Roman" w:hAnsi="Times New Roman" w:cs="Times New Roman"/>
          <w:sz w:val="24"/>
          <w:szCs w:val="24"/>
          <w:lang w:val="sr-Cyrl-CS"/>
        </w:rPr>
        <w:t>”</w:t>
      </w:r>
      <w:r w:rsidRPr="00794B77">
        <w:rPr>
          <w:rStyle w:val="FootnoteReference"/>
          <w:rFonts w:ascii="Times New Roman" w:hAnsi="Times New Roman" w:cs="Times New Roman"/>
          <w:sz w:val="24"/>
          <w:szCs w:val="24"/>
          <w:lang w:val="sr-Cyrl-CS"/>
        </w:rPr>
        <w:footnoteReference w:id="6"/>
      </w:r>
      <w:r w:rsidRPr="00794B77">
        <w:rPr>
          <w:rFonts w:ascii="Times New Roman" w:hAnsi="Times New Roman" w:cs="Times New Roman"/>
          <w:sz w:val="24"/>
          <w:szCs w:val="24"/>
          <w:lang w:val="sr-Cyrl-CS"/>
        </w:rPr>
        <w:t xml:space="preserve">. Како тврде творци овог </w:t>
      </w:r>
      <w:r w:rsidR="008C0A78" w:rsidRPr="00794B77">
        <w:rPr>
          <w:rFonts w:ascii="Times New Roman" w:hAnsi="Times New Roman" w:cs="Times New Roman"/>
          <w:sz w:val="24"/>
          <w:szCs w:val="24"/>
          <w:lang w:val="sr-Cyrl-CS"/>
        </w:rPr>
        <w:t>термина, Хоркхајмер и Адорно, „</w:t>
      </w:r>
      <w:r w:rsidRPr="00794B77">
        <w:rPr>
          <w:rFonts w:ascii="Times New Roman" w:hAnsi="Times New Roman" w:cs="Times New Roman"/>
          <w:sz w:val="24"/>
          <w:szCs w:val="24"/>
          <w:lang w:val="sr-Cyrl-CS"/>
        </w:rPr>
        <w:t xml:space="preserve">културни производи имају исте карактеристике као и остала роба у масовној капиталистичкој производњи: комодификација, </w:t>
      </w:r>
      <w:r w:rsidR="008C0A78" w:rsidRPr="00794B77">
        <w:rPr>
          <w:rFonts w:ascii="Times New Roman" w:hAnsi="Times New Roman" w:cs="Times New Roman"/>
          <w:sz w:val="24"/>
          <w:szCs w:val="24"/>
          <w:lang w:val="sr-Cyrl-CS"/>
        </w:rPr>
        <w:t>стандардизација и масификација”</w:t>
      </w:r>
      <w:r w:rsidRPr="00794B77">
        <w:rPr>
          <w:rFonts w:ascii="Times New Roman" w:hAnsi="Times New Roman" w:cs="Times New Roman"/>
          <w:sz w:val="24"/>
          <w:szCs w:val="24"/>
          <w:lang w:val="sr-Cyrl-CS"/>
        </w:rPr>
        <w:t xml:space="preserve"> (</w:t>
      </w:r>
      <w:r w:rsidRPr="00794B77">
        <w:rPr>
          <w:rFonts w:ascii="Times New Roman" w:eastAsia="Calibri" w:hAnsi="Times New Roman" w:cs="Times New Roman"/>
          <w:sz w:val="24"/>
          <w:szCs w:val="24"/>
        </w:rPr>
        <w:t>Horkheimer</w:t>
      </w:r>
      <w:r w:rsidRPr="00794B77">
        <w:rPr>
          <w:rFonts w:ascii="Times New Roman" w:eastAsia="Calibri" w:hAnsi="Times New Roman" w:cs="Times New Roman"/>
          <w:sz w:val="24"/>
          <w:szCs w:val="24"/>
          <w:lang w:val="sr-Cyrl-CS"/>
        </w:rPr>
        <w:t xml:space="preserve"> &amp; </w:t>
      </w:r>
      <w:r w:rsidRPr="00794B77">
        <w:rPr>
          <w:rFonts w:ascii="Times New Roman" w:eastAsia="Calibri" w:hAnsi="Times New Roman" w:cs="Times New Roman"/>
          <w:sz w:val="24"/>
          <w:szCs w:val="24"/>
        </w:rPr>
        <w:t>Adorno</w:t>
      </w:r>
      <w:r w:rsidRPr="00794B77">
        <w:rPr>
          <w:rFonts w:ascii="Times New Roman" w:eastAsia="Calibri" w:hAnsi="Times New Roman" w:cs="Times New Roman"/>
          <w:sz w:val="24"/>
          <w:szCs w:val="24"/>
          <w:lang w:val="sr-Cyrl-CS"/>
        </w:rPr>
        <w:t xml:space="preserve">, 2002 [1944] према </w:t>
      </w:r>
      <w:r w:rsidRPr="00794B77">
        <w:rPr>
          <w:rFonts w:ascii="Times New Roman" w:eastAsia="Calibri" w:hAnsi="Times New Roman" w:cs="Times New Roman"/>
          <w:sz w:val="24"/>
          <w:szCs w:val="24"/>
        </w:rPr>
        <w:t>Bori</w:t>
      </w:r>
      <w:r w:rsidRPr="00794B77">
        <w:rPr>
          <w:rFonts w:ascii="Times New Roman" w:eastAsia="Calibri" w:hAnsi="Times New Roman" w:cs="Times New Roman"/>
          <w:sz w:val="24"/>
          <w:szCs w:val="24"/>
          <w:lang w:val="sr-Cyrl-CS"/>
        </w:rPr>
        <w:t>, 2018). За разлику од производа који задовољавају наше телесне потребе, културни производи су усмерени на људске мисли (</w:t>
      </w:r>
      <w:r w:rsidRPr="00794B77">
        <w:rPr>
          <w:rFonts w:ascii="Times New Roman" w:eastAsia="Calibri" w:hAnsi="Times New Roman" w:cs="Times New Roman"/>
          <w:sz w:val="24"/>
          <w:szCs w:val="24"/>
        </w:rPr>
        <w:t>Dant</w:t>
      </w:r>
      <w:r w:rsidRPr="00794B77">
        <w:rPr>
          <w:rFonts w:ascii="Times New Roman" w:eastAsia="Calibri" w:hAnsi="Times New Roman" w:cs="Times New Roman"/>
          <w:sz w:val="24"/>
          <w:szCs w:val="24"/>
          <w:lang w:val="sr-Cyrl-CS"/>
        </w:rPr>
        <w:t xml:space="preserve"> 2003</w:t>
      </w:r>
      <w:r w:rsidR="00EF77B7" w:rsidRPr="00794B77">
        <w:rPr>
          <w:rFonts w:ascii="Times New Roman" w:eastAsia="Calibri" w:hAnsi="Times New Roman" w:cs="Times New Roman"/>
          <w:sz w:val="24"/>
          <w:szCs w:val="24"/>
          <w:lang w:val="sr-Cyrl-CS"/>
        </w:rPr>
        <w:t>, p.</w:t>
      </w:r>
      <w:r w:rsidRPr="00794B77">
        <w:rPr>
          <w:rFonts w:ascii="Times New Roman" w:eastAsia="Calibri" w:hAnsi="Times New Roman" w:cs="Times New Roman"/>
          <w:sz w:val="24"/>
          <w:szCs w:val="24"/>
          <w:lang w:val="sr-Cyrl-CS"/>
        </w:rPr>
        <w:t xml:space="preserve"> 110). Дакле, они имају задатак да легитимизују постојећи политичко-економски систем, због чега је њихов утицај на раном, предшколском узрасту дечјег развоја посебно снажан и опасан. </w:t>
      </w:r>
    </w:p>
    <w:p w:rsidR="007F4634" w:rsidRPr="00794B77" w:rsidRDefault="00F219E9" w:rsidP="00A03AC2">
      <w:pPr>
        <w:pStyle w:val="FootnoteText"/>
        <w:spacing w:line="360" w:lineRule="auto"/>
        <w:ind w:firstLine="720"/>
        <w:jc w:val="both"/>
        <w:rPr>
          <w:rFonts w:ascii="Times New Roman" w:hAnsi="Times New Roman" w:cs="Times New Roman"/>
          <w:sz w:val="24"/>
          <w:szCs w:val="24"/>
          <w:lang w:val="sr-Cyrl-CS"/>
        </w:rPr>
      </w:pPr>
      <w:r w:rsidRPr="00794B77">
        <w:rPr>
          <w:rFonts w:ascii="Times New Roman" w:hAnsi="Times New Roman" w:cs="Times New Roman"/>
          <w:sz w:val="24"/>
          <w:szCs w:val="24"/>
          <w:lang w:val="sr-Cyrl-CS"/>
        </w:rPr>
        <w:t>Протеривање</w:t>
      </w:r>
      <w:r w:rsidR="007F4634" w:rsidRPr="00794B77">
        <w:rPr>
          <w:rFonts w:ascii="Times New Roman" w:hAnsi="Times New Roman" w:cs="Times New Roman"/>
          <w:sz w:val="24"/>
          <w:szCs w:val="24"/>
          <w:lang w:val="sr-Cyrl-CS"/>
        </w:rPr>
        <w:t xml:space="preserve"> игре из детињства има</w:t>
      </w:r>
      <w:r w:rsidR="00A03AC2" w:rsidRPr="00794B77">
        <w:rPr>
          <w:rFonts w:ascii="Times New Roman" w:hAnsi="Times New Roman" w:cs="Times New Roman"/>
          <w:sz w:val="24"/>
          <w:szCs w:val="24"/>
          <w:lang w:val="sr-Cyrl-CS"/>
        </w:rPr>
        <w:t>, дакле,</w:t>
      </w:r>
      <w:r w:rsidR="007F4634" w:rsidRPr="00794B77">
        <w:rPr>
          <w:rFonts w:ascii="Times New Roman" w:hAnsi="Times New Roman" w:cs="Times New Roman"/>
          <w:sz w:val="24"/>
          <w:szCs w:val="24"/>
          <w:lang w:val="sr-Cyrl-CS"/>
        </w:rPr>
        <w:t xml:space="preserve"> озбиљне и дубоке негативне последице (</w:t>
      </w:r>
      <w:r w:rsidR="007F4634" w:rsidRPr="00794B77">
        <w:rPr>
          <w:rFonts w:ascii="Times New Roman" w:hAnsi="Times New Roman" w:cs="Times New Roman"/>
          <w:sz w:val="24"/>
          <w:szCs w:val="24"/>
        </w:rPr>
        <w:t>Nilsson</w:t>
      </w:r>
      <w:r w:rsidR="00450D6F" w:rsidRPr="00794B77">
        <w:rPr>
          <w:rFonts w:ascii="Times New Roman" w:hAnsi="Times New Roman" w:cs="Times New Roman"/>
          <w:sz w:val="24"/>
          <w:szCs w:val="24"/>
          <w:lang w:val="sr-Cyrl-CS"/>
        </w:rPr>
        <w:t xml:space="preserve">, </w:t>
      </w:r>
      <w:r w:rsidR="00450D6F" w:rsidRPr="00794B77">
        <w:rPr>
          <w:rFonts w:ascii="Times New Roman" w:hAnsi="Times New Roman" w:cs="Times New Roman"/>
          <w:sz w:val="24"/>
          <w:szCs w:val="24"/>
        </w:rPr>
        <w:t>Ferholt</w:t>
      </w:r>
      <w:r w:rsidR="00450D6F" w:rsidRPr="00794B77">
        <w:rPr>
          <w:rFonts w:ascii="Times New Roman" w:hAnsi="Times New Roman" w:cs="Times New Roman"/>
          <w:sz w:val="24"/>
          <w:szCs w:val="24"/>
          <w:lang w:val="sr-Cyrl-CS"/>
        </w:rPr>
        <w:t xml:space="preserve"> &amp; </w:t>
      </w:r>
      <w:r w:rsidR="00450D6F" w:rsidRPr="00794B77">
        <w:rPr>
          <w:rFonts w:ascii="Times New Roman" w:hAnsi="Times New Roman" w:cs="Times New Roman"/>
          <w:sz w:val="24"/>
          <w:szCs w:val="24"/>
        </w:rPr>
        <w:t>Lecusay</w:t>
      </w:r>
      <w:r w:rsidR="007F4634" w:rsidRPr="00794B77">
        <w:rPr>
          <w:rFonts w:ascii="Times New Roman" w:hAnsi="Times New Roman" w:cs="Times New Roman"/>
          <w:sz w:val="24"/>
          <w:szCs w:val="24"/>
          <w:lang w:val="sr-Cyrl-CS"/>
        </w:rPr>
        <w:t>, 2017; Митранић</w:t>
      </w:r>
      <w:r w:rsidR="00FC6002" w:rsidRPr="00794B77">
        <w:rPr>
          <w:rFonts w:ascii="Times New Roman" w:hAnsi="Times New Roman" w:cs="Times New Roman"/>
          <w:sz w:val="24"/>
          <w:szCs w:val="24"/>
          <w:lang w:val="sr-Cyrl-CS"/>
        </w:rPr>
        <w:t>,</w:t>
      </w:r>
      <w:r w:rsidR="007F4634" w:rsidRPr="00794B77">
        <w:rPr>
          <w:rFonts w:ascii="Times New Roman" w:hAnsi="Times New Roman" w:cs="Times New Roman"/>
          <w:sz w:val="24"/>
          <w:szCs w:val="24"/>
          <w:lang w:val="sr-Cyrl-CS"/>
        </w:rPr>
        <w:t xml:space="preserve"> 2016</w:t>
      </w:r>
      <w:r w:rsidR="00FC6002" w:rsidRPr="00794B77">
        <w:rPr>
          <w:rFonts w:ascii="Times New Roman" w:hAnsi="Times New Roman" w:cs="Times New Roman"/>
          <w:sz w:val="24"/>
          <w:szCs w:val="24"/>
          <w:lang w:val="sr-Cyrl-CS"/>
        </w:rPr>
        <w:t xml:space="preserve">; </w:t>
      </w:r>
      <w:r w:rsidR="00FC6002" w:rsidRPr="00794B77">
        <w:rPr>
          <w:rFonts w:ascii="Times New Roman" w:hAnsi="Times New Roman" w:cs="Times New Roman"/>
          <w:sz w:val="24"/>
          <w:szCs w:val="24"/>
          <w:lang w:val="uz-Cyrl-UZ"/>
        </w:rPr>
        <w:t>Zigler&amp;Bishop-Josef, 2009</w:t>
      </w:r>
      <w:r w:rsidR="007F4634" w:rsidRPr="00794B77">
        <w:rPr>
          <w:rFonts w:ascii="Times New Roman" w:hAnsi="Times New Roman" w:cs="Times New Roman"/>
          <w:sz w:val="24"/>
          <w:szCs w:val="24"/>
          <w:lang w:val="sr-Cyrl-CS"/>
        </w:rPr>
        <w:t>); без игре, деца немају довољно прилике да се опробају у ситуацијама у којима сама испитују, истражују, ризикују, сазнају, решавају различите проблеме, а које слободна дечја игра омогућава (</w:t>
      </w:r>
      <w:r w:rsidR="007F4634" w:rsidRPr="00794B77">
        <w:rPr>
          <w:rFonts w:ascii="Times New Roman" w:hAnsi="Times New Roman" w:cs="Times New Roman"/>
          <w:sz w:val="24"/>
          <w:szCs w:val="24"/>
        </w:rPr>
        <w:t>Miller</w:t>
      </w:r>
      <w:r w:rsidR="007F4634" w:rsidRPr="00794B77">
        <w:rPr>
          <w:rFonts w:ascii="Times New Roman" w:hAnsi="Times New Roman" w:cs="Times New Roman"/>
          <w:sz w:val="24"/>
          <w:szCs w:val="24"/>
          <w:lang w:val="sr-Cyrl-CS"/>
        </w:rPr>
        <w:t xml:space="preserve"> &amp; </w:t>
      </w:r>
      <w:r w:rsidR="007F4634" w:rsidRPr="00794B77">
        <w:rPr>
          <w:rFonts w:ascii="Times New Roman" w:hAnsi="Times New Roman" w:cs="Times New Roman"/>
          <w:sz w:val="24"/>
          <w:szCs w:val="24"/>
        </w:rPr>
        <w:t>Almon</w:t>
      </w:r>
      <w:r w:rsidR="007F4634" w:rsidRPr="00794B77">
        <w:rPr>
          <w:rFonts w:ascii="Times New Roman" w:hAnsi="Times New Roman" w:cs="Times New Roman"/>
          <w:sz w:val="24"/>
          <w:szCs w:val="24"/>
          <w:lang w:val="sr-Cyrl-CS"/>
        </w:rPr>
        <w:t xml:space="preserve">, 2009; </w:t>
      </w:r>
      <w:r w:rsidR="007F4634" w:rsidRPr="00794B77">
        <w:rPr>
          <w:rFonts w:ascii="Times New Roman" w:hAnsi="Times New Roman" w:cs="Times New Roman"/>
          <w:sz w:val="24"/>
          <w:szCs w:val="24"/>
        </w:rPr>
        <w:t>Nicolopoulou</w:t>
      </w:r>
      <w:r w:rsidR="007F4634" w:rsidRPr="00794B77">
        <w:rPr>
          <w:rFonts w:ascii="Times New Roman" w:hAnsi="Times New Roman" w:cs="Times New Roman"/>
          <w:sz w:val="24"/>
          <w:szCs w:val="24"/>
          <w:lang w:val="sr-Cyrl-CS"/>
        </w:rPr>
        <w:t xml:space="preserve">, 2010; </w:t>
      </w:r>
      <w:r w:rsidR="000062B9" w:rsidRPr="00794B77">
        <w:rPr>
          <w:rFonts w:ascii="Times New Roman" w:hAnsi="Times New Roman" w:cs="Times New Roman"/>
          <w:sz w:val="24"/>
          <w:szCs w:val="24"/>
          <w:lang w:val="hr-HR"/>
        </w:rPr>
        <w:t>Pavlović Breneselović</w:t>
      </w:r>
      <w:r w:rsidR="007F4634" w:rsidRPr="00794B77">
        <w:rPr>
          <w:rFonts w:ascii="Times New Roman" w:hAnsi="Times New Roman" w:cs="Times New Roman"/>
          <w:sz w:val="24"/>
          <w:szCs w:val="24"/>
          <w:lang w:val="sr-Cyrl-CS"/>
        </w:rPr>
        <w:t>, 2015). Осим тога, дихотомија између учења и играња</w:t>
      </w:r>
      <w:r w:rsidR="00E46443" w:rsidRPr="00794B77">
        <w:rPr>
          <w:rFonts w:ascii="Times New Roman" w:hAnsi="Times New Roman" w:cs="Times New Roman"/>
          <w:sz w:val="24"/>
          <w:szCs w:val="24"/>
          <w:lang w:val="sr-Cyrl-CS"/>
        </w:rPr>
        <w:t xml:space="preserve"> је</w:t>
      </w:r>
      <w:r w:rsidR="007F4634" w:rsidRPr="00794B77">
        <w:rPr>
          <w:rFonts w:ascii="Times New Roman" w:hAnsi="Times New Roman" w:cs="Times New Roman"/>
          <w:sz w:val="24"/>
          <w:szCs w:val="24"/>
          <w:lang w:val="sr-Cyrl-CS"/>
        </w:rPr>
        <w:t xml:space="preserve"> вештачка и погрешна, будући да су играње и учење код деце нераскидиво повезани (</w:t>
      </w:r>
      <w:r w:rsidR="007F4634" w:rsidRPr="00794B77">
        <w:rPr>
          <w:rFonts w:ascii="Times New Roman" w:hAnsi="Times New Roman" w:cs="Times New Roman"/>
          <w:sz w:val="24"/>
          <w:szCs w:val="24"/>
        </w:rPr>
        <w:t>Nilsson</w:t>
      </w:r>
      <w:r w:rsidR="007F4634" w:rsidRPr="00794B77">
        <w:rPr>
          <w:rFonts w:ascii="Times New Roman" w:hAnsi="Times New Roman" w:cs="Times New Roman"/>
          <w:sz w:val="24"/>
          <w:szCs w:val="24"/>
          <w:lang w:val="sr-Cyrl-CS"/>
        </w:rPr>
        <w:t xml:space="preserve"> </w:t>
      </w:r>
      <w:r w:rsidR="007F4634" w:rsidRPr="00794B77">
        <w:rPr>
          <w:rFonts w:ascii="Times New Roman" w:hAnsi="Times New Roman" w:cs="Times New Roman"/>
          <w:sz w:val="24"/>
          <w:szCs w:val="24"/>
        </w:rPr>
        <w:t>et</w:t>
      </w:r>
      <w:r w:rsidR="007F4634" w:rsidRPr="00794B77">
        <w:rPr>
          <w:rFonts w:ascii="Times New Roman" w:hAnsi="Times New Roman" w:cs="Times New Roman"/>
          <w:sz w:val="24"/>
          <w:szCs w:val="24"/>
          <w:lang w:val="sr-Cyrl-CS"/>
        </w:rPr>
        <w:t xml:space="preserve"> </w:t>
      </w:r>
      <w:r w:rsidR="007F4634" w:rsidRPr="00794B77">
        <w:rPr>
          <w:rFonts w:ascii="Times New Roman" w:hAnsi="Times New Roman" w:cs="Times New Roman"/>
          <w:sz w:val="24"/>
          <w:szCs w:val="24"/>
        </w:rPr>
        <w:t>al</w:t>
      </w:r>
      <w:r w:rsidR="007F4634" w:rsidRPr="00794B77">
        <w:rPr>
          <w:rFonts w:ascii="Times New Roman" w:hAnsi="Times New Roman" w:cs="Times New Roman"/>
          <w:sz w:val="24"/>
          <w:szCs w:val="24"/>
          <w:lang w:val="sr-Cyrl-CS"/>
        </w:rPr>
        <w:t>, 2017</w:t>
      </w:r>
      <w:r w:rsidR="00EF77B7" w:rsidRPr="00794B77">
        <w:rPr>
          <w:rFonts w:ascii="Times New Roman" w:hAnsi="Times New Roman" w:cs="Times New Roman"/>
          <w:sz w:val="24"/>
          <w:szCs w:val="24"/>
          <w:lang w:val="sr-Cyrl-CS"/>
        </w:rPr>
        <w:t>, p.</w:t>
      </w:r>
      <w:r w:rsidR="00B543F1" w:rsidRPr="00794B77">
        <w:rPr>
          <w:rFonts w:ascii="Times New Roman" w:hAnsi="Times New Roman" w:cs="Times New Roman"/>
          <w:sz w:val="24"/>
          <w:szCs w:val="24"/>
          <w:lang w:val="sr-Cyrl-CS"/>
        </w:rPr>
        <w:t xml:space="preserve"> 2</w:t>
      </w:r>
      <w:r w:rsidR="007F4634" w:rsidRPr="00794B77">
        <w:rPr>
          <w:rFonts w:ascii="Times New Roman" w:hAnsi="Times New Roman" w:cs="Times New Roman"/>
          <w:sz w:val="24"/>
          <w:szCs w:val="24"/>
          <w:lang w:val="sr-Cyrl-CS"/>
        </w:rPr>
        <w:t>).</w:t>
      </w:r>
    </w:p>
    <w:p w:rsidR="00077896" w:rsidRPr="00794B77" w:rsidRDefault="00B70F61" w:rsidP="00A03AC2">
      <w:pPr>
        <w:spacing w:after="0" w:line="360" w:lineRule="auto"/>
        <w:ind w:firstLine="720"/>
        <w:jc w:val="both"/>
        <w:rPr>
          <w:rFonts w:ascii="Times New Roman" w:hAnsi="Times New Roman" w:cs="Times New Roman"/>
          <w:sz w:val="24"/>
          <w:szCs w:val="24"/>
          <w:lang w:val="sr-Cyrl-CS"/>
        </w:rPr>
      </w:pPr>
      <w:r w:rsidRPr="00794B77">
        <w:rPr>
          <w:rFonts w:ascii="Times New Roman" w:hAnsi="Times New Roman" w:cs="Times New Roman"/>
          <w:sz w:val="24"/>
          <w:szCs w:val="24"/>
          <w:lang w:val="sr-Cyrl-CS"/>
        </w:rPr>
        <w:t>Данас</w:t>
      </w:r>
      <w:r w:rsidR="00077896" w:rsidRPr="00794B77">
        <w:rPr>
          <w:rFonts w:ascii="Times New Roman" w:hAnsi="Times New Roman" w:cs="Times New Roman"/>
          <w:sz w:val="24"/>
          <w:szCs w:val="24"/>
          <w:lang w:val="sr-Cyrl-CS"/>
        </w:rPr>
        <w:t xml:space="preserve"> постоји значајан корпус истраживања која, након периода омаловажавања и оспоравања, враћају игру</w:t>
      </w:r>
      <w:r w:rsidR="006E3334" w:rsidRPr="00794B77">
        <w:rPr>
          <w:rFonts w:ascii="Times New Roman" w:hAnsi="Times New Roman" w:cs="Times New Roman"/>
          <w:sz w:val="24"/>
          <w:szCs w:val="24"/>
          <w:lang w:val="sr-Cyrl-CS"/>
        </w:rPr>
        <w:t xml:space="preserve"> у центар</w:t>
      </w:r>
      <w:r w:rsidR="00077896" w:rsidRPr="00794B77">
        <w:rPr>
          <w:rFonts w:ascii="Times New Roman" w:hAnsi="Times New Roman" w:cs="Times New Roman"/>
          <w:sz w:val="24"/>
          <w:szCs w:val="24"/>
          <w:lang w:val="sr-Cyrl-CS"/>
        </w:rPr>
        <w:t xml:space="preserve"> интересовања педагога (</w:t>
      </w:r>
      <w:r w:rsidR="00077896" w:rsidRPr="00794B77">
        <w:rPr>
          <w:rFonts w:ascii="Times New Roman" w:hAnsi="Times New Roman" w:cs="Times New Roman"/>
          <w:sz w:val="24"/>
          <w:szCs w:val="24"/>
          <w:lang w:val="uz-Cyrl-UZ"/>
        </w:rPr>
        <w:t>Johnson</w:t>
      </w:r>
      <w:r w:rsidR="00BE55E5" w:rsidRPr="00794B77">
        <w:rPr>
          <w:rFonts w:ascii="Times New Roman" w:hAnsi="Times New Roman" w:cs="Times New Roman"/>
          <w:sz w:val="24"/>
          <w:szCs w:val="24"/>
          <w:lang w:val="hr-HR"/>
        </w:rPr>
        <w:t xml:space="preserve"> et al.</w:t>
      </w:r>
      <w:r w:rsidR="00077896" w:rsidRPr="00794B77">
        <w:rPr>
          <w:rFonts w:ascii="Times New Roman" w:hAnsi="Times New Roman" w:cs="Times New Roman"/>
          <w:sz w:val="24"/>
          <w:szCs w:val="24"/>
          <w:lang w:val="uz-Cyrl-UZ"/>
        </w:rPr>
        <w:t>, 2006; Zigler&amp;Bishop-Josef, 2009</w:t>
      </w:r>
      <w:r w:rsidR="00077896" w:rsidRPr="00794B77">
        <w:rPr>
          <w:rFonts w:ascii="Times New Roman" w:hAnsi="Times New Roman" w:cs="Times New Roman"/>
          <w:sz w:val="24"/>
          <w:szCs w:val="24"/>
          <w:lang w:val="sr-Cyrl-CS"/>
        </w:rPr>
        <w:t>). Према постмодерно</w:t>
      </w:r>
      <w:r w:rsidR="00077896" w:rsidRPr="00794B77">
        <w:rPr>
          <w:rFonts w:ascii="Times New Roman" w:hAnsi="Times New Roman" w:cs="Times New Roman"/>
          <w:sz w:val="24"/>
          <w:szCs w:val="24"/>
          <w:lang w:val="sr-Latn-CS"/>
        </w:rPr>
        <w:t>м</w:t>
      </w:r>
      <w:r w:rsidR="00077896" w:rsidRPr="00794B77">
        <w:rPr>
          <w:rFonts w:ascii="Times New Roman" w:hAnsi="Times New Roman" w:cs="Times New Roman"/>
          <w:sz w:val="24"/>
          <w:szCs w:val="24"/>
          <w:lang w:val="sr-Cyrl-CS"/>
        </w:rPr>
        <w:t xml:space="preserve"> схватању сложености и динамичности света</w:t>
      </w:r>
      <w:r w:rsidR="00A03AC2" w:rsidRPr="00794B77">
        <w:rPr>
          <w:rFonts w:ascii="Times New Roman" w:hAnsi="Times New Roman" w:cs="Times New Roman"/>
          <w:sz w:val="24"/>
          <w:szCs w:val="24"/>
          <w:lang w:val="sr-Cyrl-CS"/>
        </w:rPr>
        <w:t>,</w:t>
      </w:r>
      <w:r w:rsidR="00077896" w:rsidRPr="00794B77">
        <w:rPr>
          <w:rFonts w:ascii="Times New Roman" w:hAnsi="Times New Roman" w:cs="Times New Roman"/>
          <w:sz w:val="24"/>
          <w:szCs w:val="24"/>
          <w:lang w:val="sr-Cyrl-CS"/>
        </w:rPr>
        <w:t xml:space="preserve"> детињство се </w:t>
      </w:r>
      <w:r w:rsidR="00A03AC2" w:rsidRPr="00794B77">
        <w:rPr>
          <w:rFonts w:ascii="Times New Roman" w:hAnsi="Times New Roman" w:cs="Times New Roman"/>
          <w:sz w:val="24"/>
          <w:szCs w:val="24"/>
          <w:lang w:val="sr-Cyrl-CS"/>
        </w:rPr>
        <w:t>посматра као</w:t>
      </w:r>
      <w:r w:rsidR="00077896" w:rsidRPr="00794B77">
        <w:rPr>
          <w:rFonts w:ascii="Times New Roman" w:hAnsi="Times New Roman" w:cs="Times New Roman"/>
          <w:sz w:val="24"/>
          <w:szCs w:val="24"/>
          <w:lang w:val="sr-Cyrl-CS"/>
        </w:rPr>
        <w:t xml:space="preserve"> сложен</w:t>
      </w:r>
      <w:r w:rsidR="00077896" w:rsidRPr="00794B77">
        <w:rPr>
          <w:rFonts w:ascii="Times New Roman" w:hAnsi="Times New Roman" w:cs="Times New Roman"/>
          <w:sz w:val="24"/>
          <w:szCs w:val="24"/>
          <w:lang w:val="sr-Latn-CS"/>
        </w:rPr>
        <w:t>и</w:t>
      </w:r>
      <w:r w:rsidR="00077896" w:rsidRPr="00794B77">
        <w:rPr>
          <w:rFonts w:ascii="Times New Roman" w:hAnsi="Times New Roman" w:cs="Times New Roman"/>
          <w:sz w:val="24"/>
          <w:szCs w:val="24"/>
          <w:lang w:val="sr-Cyrl-CS"/>
        </w:rPr>
        <w:t xml:space="preserve"> социо-културни</w:t>
      </w:r>
      <w:r w:rsidR="00A03AC2" w:rsidRPr="00794B77">
        <w:rPr>
          <w:rFonts w:ascii="Times New Roman" w:hAnsi="Times New Roman" w:cs="Times New Roman"/>
          <w:sz w:val="24"/>
          <w:szCs w:val="24"/>
          <w:lang w:val="sr-Cyrl-CS"/>
        </w:rPr>
        <w:t xml:space="preserve"> конструкт</w:t>
      </w:r>
      <w:r w:rsidR="00077896" w:rsidRPr="00794B77">
        <w:rPr>
          <w:rFonts w:ascii="Times New Roman" w:hAnsi="Times New Roman" w:cs="Times New Roman"/>
          <w:sz w:val="24"/>
          <w:szCs w:val="24"/>
          <w:lang w:val="sr-Cyrl-CS"/>
        </w:rPr>
        <w:t xml:space="preserve"> (</w:t>
      </w:r>
      <w:r w:rsidR="00077896" w:rsidRPr="00794B77">
        <w:rPr>
          <w:rFonts w:ascii="Times New Roman" w:hAnsi="Times New Roman" w:cs="Times New Roman"/>
          <w:sz w:val="24"/>
          <w:szCs w:val="20"/>
        </w:rPr>
        <w:t>Krnjaja</w:t>
      </w:r>
      <w:r w:rsidR="00077896" w:rsidRPr="00794B77">
        <w:rPr>
          <w:rFonts w:ascii="Times New Roman" w:hAnsi="Times New Roman" w:cs="Times New Roman"/>
          <w:sz w:val="24"/>
          <w:szCs w:val="20"/>
          <w:lang w:val="sr-Cyrl-CS"/>
        </w:rPr>
        <w:t xml:space="preserve"> </w:t>
      </w:r>
      <w:r w:rsidR="00077896" w:rsidRPr="00794B77">
        <w:rPr>
          <w:rFonts w:ascii="Times New Roman" w:hAnsi="Times New Roman" w:cs="Times New Roman"/>
          <w:sz w:val="24"/>
          <w:szCs w:val="20"/>
        </w:rPr>
        <w:t>i</w:t>
      </w:r>
      <w:r w:rsidR="00077896" w:rsidRPr="00794B77">
        <w:rPr>
          <w:rFonts w:ascii="Times New Roman" w:hAnsi="Times New Roman" w:cs="Times New Roman"/>
          <w:sz w:val="24"/>
          <w:szCs w:val="20"/>
          <w:lang w:val="sr-Cyrl-CS"/>
        </w:rPr>
        <w:t xml:space="preserve"> </w:t>
      </w:r>
      <w:r w:rsidR="00077896" w:rsidRPr="00794B77">
        <w:rPr>
          <w:rFonts w:ascii="Times New Roman" w:hAnsi="Times New Roman" w:cs="Times New Roman"/>
          <w:sz w:val="24"/>
          <w:szCs w:val="20"/>
        </w:rPr>
        <w:t>Pavlovi</w:t>
      </w:r>
      <w:r w:rsidR="00077896" w:rsidRPr="00794B77">
        <w:rPr>
          <w:rFonts w:ascii="Times New Roman" w:hAnsi="Times New Roman" w:cs="Times New Roman"/>
          <w:sz w:val="24"/>
          <w:szCs w:val="20"/>
          <w:lang w:val="sr-Cyrl-CS"/>
        </w:rPr>
        <w:t xml:space="preserve">ć </w:t>
      </w:r>
      <w:r w:rsidR="00077896" w:rsidRPr="00794B77">
        <w:rPr>
          <w:rFonts w:ascii="Times New Roman" w:hAnsi="Times New Roman" w:cs="Times New Roman"/>
          <w:sz w:val="24"/>
          <w:szCs w:val="20"/>
        </w:rPr>
        <w:t>Breneselovi</w:t>
      </w:r>
      <w:r w:rsidR="00077896" w:rsidRPr="00794B77">
        <w:rPr>
          <w:rFonts w:ascii="Times New Roman" w:hAnsi="Times New Roman" w:cs="Times New Roman"/>
          <w:sz w:val="24"/>
          <w:szCs w:val="20"/>
          <w:lang w:val="sr-Cyrl-CS"/>
        </w:rPr>
        <w:t xml:space="preserve">ć, 2013 према </w:t>
      </w:r>
      <w:r w:rsidR="00077896" w:rsidRPr="00794B77">
        <w:rPr>
          <w:rFonts w:ascii="Times New Roman" w:hAnsi="Times New Roman" w:cs="Times New Roman"/>
          <w:sz w:val="24"/>
          <w:szCs w:val="24"/>
          <w:lang w:val="sr-Cyrl-CS"/>
        </w:rPr>
        <w:t>Митранић, 2016, p. 412</w:t>
      </w:r>
      <w:r w:rsidR="00077896" w:rsidRPr="00794B77">
        <w:rPr>
          <w:rFonts w:ascii="Times New Roman" w:hAnsi="Times New Roman" w:cs="Times New Roman"/>
          <w:sz w:val="24"/>
          <w:szCs w:val="20"/>
          <w:lang w:val="sr-Cyrl-CS"/>
        </w:rPr>
        <w:t xml:space="preserve">) a </w:t>
      </w:r>
      <w:r w:rsidR="00077896" w:rsidRPr="00794B77">
        <w:rPr>
          <w:rFonts w:ascii="Times New Roman" w:hAnsi="Times New Roman" w:cs="Times New Roman"/>
          <w:sz w:val="24"/>
          <w:szCs w:val="24"/>
          <w:lang w:val="sr-Cyrl-CS"/>
        </w:rPr>
        <w:t xml:space="preserve">игрa </w:t>
      </w:r>
      <w:r w:rsidR="00A03AC2" w:rsidRPr="00794B77">
        <w:rPr>
          <w:rFonts w:ascii="Times New Roman" w:hAnsi="Times New Roman" w:cs="Times New Roman"/>
          <w:sz w:val="24"/>
          <w:szCs w:val="24"/>
          <w:lang w:val="sr-Cyrl-CS"/>
        </w:rPr>
        <w:t xml:space="preserve">као </w:t>
      </w:r>
      <w:r w:rsidR="00077896" w:rsidRPr="00794B77">
        <w:rPr>
          <w:rFonts w:ascii="Times New Roman" w:hAnsi="Times New Roman" w:cs="Times New Roman"/>
          <w:sz w:val="24"/>
          <w:szCs w:val="24"/>
          <w:lang w:val="sr-Cyrl-CS"/>
        </w:rPr>
        <w:t>„комплекс</w:t>
      </w:r>
      <w:r w:rsidR="00BE2F95">
        <w:rPr>
          <w:rFonts w:ascii="Times New Roman" w:hAnsi="Times New Roman" w:cs="Times New Roman"/>
          <w:sz w:val="24"/>
          <w:szCs w:val="24"/>
          <w:lang w:val="sr-Cyrl-CS"/>
        </w:rPr>
        <w:t>н</w:t>
      </w:r>
      <w:r w:rsidR="00077896" w:rsidRPr="00794B77">
        <w:rPr>
          <w:rFonts w:ascii="Times New Roman" w:hAnsi="Times New Roman" w:cs="Times New Roman"/>
          <w:sz w:val="24"/>
          <w:szCs w:val="24"/>
          <w:lang w:val="sr-Cyrl-CS"/>
        </w:rPr>
        <w:t>и адаптивни систем”</w:t>
      </w:r>
      <w:r w:rsidR="00077896" w:rsidRPr="00794B77">
        <w:rPr>
          <w:rFonts w:ascii="Times New Roman" w:hAnsi="Times New Roman" w:cs="Times New Roman"/>
          <w:sz w:val="24"/>
          <w:szCs w:val="20"/>
          <w:lang w:val="sr-Cyrl-CS"/>
        </w:rPr>
        <w:t xml:space="preserve"> </w:t>
      </w:r>
      <w:r w:rsidR="00077896" w:rsidRPr="00794B77">
        <w:rPr>
          <w:rFonts w:ascii="Times New Roman" w:hAnsi="Times New Roman" w:cs="Times New Roman"/>
          <w:sz w:val="24"/>
          <w:szCs w:val="24"/>
          <w:lang w:val="sr-Cyrl-CS"/>
        </w:rPr>
        <w:t>како за децу, тако и за одрасле (Vander Ven</w:t>
      </w:r>
      <w:r w:rsidR="00077896" w:rsidRPr="00794B77">
        <w:rPr>
          <w:rFonts w:ascii="Times New Roman" w:hAnsi="Times New Roman" w:cs="Times New Roman"/>
          <w:sz w:val="24"/>
          <w:szCs w:val="24"/>
          <w:lang w:val="sr-Latn-CS"/>
        </w:rPr>
        <w:t>,</w:t>
      </w:r>
      <w:r w:rsidR="00077896" w:rsidRPr="00794B77">
        <w:rPr>
          <w:rFonts w:ascii="Times New Roman" w:hAnsi="Times New Roman" w:cs="Times New Roman"/>
          <w:sz w:val="24"/>
          <w:szCs w:val="24"/>
          <w:lang w:val="sr-Cyrl-CS"/>
        </w:rPr>
        <w:t xml:space="preserve"> 2006, p. 409 према Митранић, 2016, p. 412</w:t>
      </w:r>
      <w:r w:rsidR="00077896" w:rsidRPr="00794B77">
        <w:rPr>
          <w:rFonts w:ascii="Times New Roman" w:hAnsi="Times New Roman" w:cs="Times New Roman"/>
          <w:sz w:val="24"/>
          <w:szCs w:val="20"/>
          <w:lang w:val="sr-Cyrl-CS"/>
        </w:rPr>
        <w:t>)</w:t>
      </w:r>
      <w:r w:rsidR="00077896" w:rsidRPr="00794B77">
        <w:rPr>
          <w:rFonts w:ascii="Times New Roman" w:hAnsi="Times New Roman" w:cs="Times New Roman"/>
          <w:sz w:val="24"/>
          <w:szCs w:val="24"/>
          <w:lang w:val="sr-Cyrl-CS"/>
        </w:rPr>
        <w:t xml:space="preserve">. </w:t>
      </w:r>
      <w:r w:rsidR="00A03AC2" w:rsidRPr="00794B77">
        <w:rPr>
          <w:rFonts w:ascii="Times New Roman" w:hAnsi="Times New Roman" w:cs="Times New Roman"/>
          <w:sz w:val="24"/>
          <w:szCs w:val="24"/>
          <w:lang w:val="sr-Cyrl-CS"/>
        </w:rPr>
        <w:t>И</w:t>
      </w:r>
      <w:r w:rsidR="00077896" w:rsidRPr="00794B77">
        <w:rPr>
          <w:rFonts w:ascii="Times New Roman" w:hAnsi="Times New Roman" w:cs="Times New Roman"/>
          <w:sz w:val="24"/>
          <w:szCs w:val="24"/>
          <w:lang w:val="sr-Cyrl-CS"/>
        </w:rPr>
        <w:t>гра се</w:t>
      </w:r>
      <w:r w:rsidR="00A03AC2" w:rsidRPr="00794B77">
        <w:rPr>
          <w:rFonts w:ascii="Times New Roman" w:hAnsi="Times New Roman" w:cs="Times New Roman"/>
          <w:sz w:val="24"/>
          <w:szCs w:val="24"/>
          <w:lang w:val="sr-Cyrl-CS"/>
        </w:rPr>
        <w:t>, истовремено,</w:t>
      </w:r>
      <w:r w:rsidR="00077896" w:rsidRPr="00794B77">
        <w:rPr>
          <w:rFonts w:ascii="Times New Roman" w:hAnsi="Times New Roman" w:cs="Times New Roman"/>
          <w:sz w:val="24"/>
          <w:szCs w:val="24"/>
          <w:lang w:val="sr-Cyrl-CS"/>
        </w:rPr>
        <w:t xml:space="preserve"> </w:t>
      </w:r>
      <w:r w:rsidR="00A03AC2" w:rsidRPr="00794B77">
        <w:rPr>
          <w:rFonts w:ascii="Times New Roman" w:hAnsi="Times New Roman" w:cs="Times New Roman"/>
          <w:sz w:val="24"/>
          <w:szCs w:val="24"/>
          <w:lang w:val="sr-Cyrl-CS"/>
        </w:rPr>
        <w:t xml:space="preserve">из постмодерне перспективе, </w:t>
      </w:r>
      <w:r w:rsidR="00077896" w:rsidRPr="00794B77">
        <w:rPr>
          <w:rFonts w:ascii="Times New Roman" w:hAnsi="Times New Roman" w:cs="Times New Roman"/>
          <w:sz w:val="24"/>
          <w:szCs w:val="24"/>
          <w:lang w:val="sr-Cyrl-CS"/>
        </w:rPr>
        <w:t>сагледава као простор деконструкције, преговарањa и стварањa договора</w:t>
      </w:r>
      <w:r w:rsidR="00077896" w:rsidRPr="00794B77">
        <w:rPr>
          <w:rFonts w:ascii="Times New Roman" w:hAnsi="Times New Roman" w:cs="Times New Roman"/>
          <w:sz w:val="24"/>
          <w:szCs w:val="24"/>
          <w:lang w:val="sr-Latn-CS"/>
        </w:rPr>
        <w:t xml:space="preserve">, </w:t>
      </w:r>
      <w:r w:rsidR="00077896" w:rsidRPr="00794B77">
        <w:rPr>
          <w:rFonts w:ascii="Times New Roman" w:hAnsi="Times New Roman" w:cs="Times New Roman"/>
          <w:sz w:val="24"/>
          <w:szCs w:val="24"/>
          <w:lang w:val="sr-Cyrl-CS"/>
        </w:rPr>
        <w:t xml:space="preserve">простор у којем је могуће слободно експериментисати с друштвеним правилима </w:t>
      </w:r>
      <w:r w:rsidR="00A03AC2" w:rsidRPr="00794B77">
        <w:rPr>
          <w:rFonts w:ascii="Times New Roman" w:hAnsi="Times New Roman" w:cs="Times New Roman"/>
          <w:sz w:val="24"/>
          <w:szCs w:val="24"/>
          <w:lang w:val="sr-Cyrl-CS"/>
        </w:rPr>
        <w:t xml:space="preserve">и преиспитивати режиме истине </w:t>
      </w:r>
      <w:r w:rsidR="00077896" w:rsidRPr="00794B77">
        <w:rPr>
          <w:rFonts w:ascii="Times New Roman" w:hAnsi="Times New Roman" w:cs="Times New Roman"/>
          <w:sz w:val="24"/>
          <w:szCs w:val="24"/>
          <w:lang w:val="sr-Cyrl-CS"/>
        </w:rPr>
        <w:t>(</w:t>
      </w:r>
      <w:r w:rsidR="00077896" w:rsidRPr="00794B77">
        <w:rPr>
          <w:rFonts w:ascii="Times New Roman" w:hAnsi="Times New Roman" w:cs="Times New Roman"/>
          <w:sz w:val="24"/>
          <w:szCs w:val="20"/>
          <w:lang w:val="sr-Latn-CS"/>
        </w:rPr>
        <w:t xml:space="preserve">Krnjaja, 2012 </w:t>
      </w:r>
      <w:r w:rsidR="00077896" w:rsidRPr="00794B77">
        <w:rPr>
          <w:rFonts w:ascii="Times New Roman" w:hAnsi="Times New Roman" w:cs="Times New Roman"/>
          <w:sz w:val="24"/>
          <w:szCs w:val="20"/>
          <w:lang w:val="sr-Cyrl-CS"/>
        </w:rPr>
        <w:t xml:space="preserve">према </w:t>
      </w:r>
      <w:r w:rsidR="00077896" w:rsidRPr="00794B77">
        <w:rPr>
          <w:rFonts w:ascii="Times New Roman" w:hAnsi="Times New Roman" w:cs="Times New Roman"/>
          <w:sz w:val="24"/>
          <w:szCs w:val="24"/>
          <w:lang w:val="sr-Cyrl-CS"/>
        </w:rPr>
        <w:t xml:space="preserve">Митранић, 2016, p. 412), </w:t>
      </w:r>
      <w:r w:rsidR="00077896" w:rsidRPr="00794B77">
        <w:rPr>
          <w:rFonts w:ascii="Times New Roman" w:hAnsi="Times New Roman" w:cs="Times New Roman"/>
          <w:sz w:val="24"/>
          <w:szCs w:val="24"/>
          <w:lang w:val="sr-Latn-CS"/>
        </w:rPr>
        <w:t>т</w:t>
      </w:r>
      <w:r w:rsidR="00077896" w:rsidRPr="00794B77">
        <w:rPr>
          <w:rFonts w:ascii="Times New Roman" w:hAnsi="Times New Roman" w:cs="Times New Roman"/>
          <w:sz w:val="24"/>
          <w:szCs w:val="24"/>
          <w:lang w:val="sr-Cyrl-CS"/>
        </w:rPr>
        <w:t>е је стога можемо посматрати и као шире политичко питање остваривања демократије</w:t>
      </w:r>
      <w:r w:rsidR="00077896" w:rsidRPr="00794B77">
        <w:rPr>
          <w:rFonts w:ascii="Times New Roman" w:hAnsi="Times New Roman" w:cs="Times New Roman"/>
          <w:sz w:val="24"/>
          <w:szCs w:val="24"/>
          <w:lang w:val="sr-Latn-CS"/>
        </w:rPr>
        <w:t xml:space="preserve"> </w:t>
      </w:r>
      <w:r w:rsidR="00077896" w:rsidRPr="00794B77">
        <w:rPr>
          <w:rFonts w:ascii="Times New Roman" w:hAnsi="Times New Roman" w:cs="Times New Roman"/>
          <w:sz w:val="24"/>
          <w:szCs w:val="24"/>
          <w:lang w:val="sr-Cyrl-CS"/>
        </w:rPr>
        <w:t>(</w:t>
      </w:r>
      <w:r w:rsidR="00077896" w:rsidRPr="00794B77">
        <w:rPr>
          <w:rFonts w:ascii="Times New Roman" w:hAnsi="Times New Roman" w:cs="Times New Roman"/>
          <w:sz w:val="24"/>
          <w:szCs w:val="20"/>
        </w:rPr>
        <w:t>Freysinger</w:t>
      </w:r>
      <w:r w:rsidR="00077896" w:rsidRPr="00794B77">
        <w:rPr>
          <w:rFonts w:ascii="Times New Roman" w:hAnsi="Times New Roman" w:cs="Times New Roman"/>
          <w:sz w:val="24"/>
          <w:szCs w:val="20"/>
          <w:lang w:val="sr-Cyrl-CS"/>
        </w:rPr>
        <w:t xml:space="preserve">, 2006 према </w:t>
      </w:r>
      <w:r w:rsidR="00077896" w:rsidRPr="00794B77">
        <w:rPr>
          <w:rFonts w:ascii="Times New Roman" w:hAnsi="Times New Roman" w:cs="Times New Roman"/>
          <w:sz w:val="24"/>
          <w:szCs w:val="24"/>
          <w:lang w:val="sr-Cyrl-CS"/>
        </w:rPr>
        <w:t xml:space="preserve">Митранић, 2016, p. 412). Управо овај постмодерни приступ чини игру важним фактором у постизању циљева критичке педагогије, која образовање посматра као поље демократске борбе. </w:t>
      </w:r>
    </w:p>
    <w:p w:rsidR="007F4634" w:rsidRPr="00794B77" w:rsidRDefault="007F4634" w:rsidP="00A03AC2">
      <w:pPr>
        <w:spacing w:after="0" w:line="360" w:lineRule="auto"/>
        <w:ind w:firstLine="720"/>
        <w:jc w:val="both"/>
        <w:rPr>
          <w:rFonts w:ascii="Times New Roman" w:hAnsi="Times New Roman" w:cs="Times New Roman"/>
          <w:sz w:val="24"/>
          <w:szCs w:val="24"/>
          <w:lang w:val="sr-Cyrl-CS"/>
        </w:rPr>
      </w:pPr>
    </w:p>
    <w:p w:rsidR="007F4634" w:rsidRPr="00794B77" w:rsidRDefault="007F4634" w:rsidP="00A03AC2">
      <w:pPr>
        <w:spacing w:after="0" w:line="360" w:lineRule="auto"/>
        <w:ind w:firstLine="709"/>
        <w:jc w:val="both"/>
        <w:rPr>
          <w:rFonts w:ascii="Times New Roman" w:hAnsi="Times New Roman" w:cs="Times New Roman"/>
          <w:sz w:val="24"/>
          <w:szCs w:val="24"/>
          <w:lang w:val="sr-Cyrl-CS"/>
        </w:rPr>
      </w:pPr>
    </w:p>
    <w:p w:rsidR="007F4634" w:rsidRPr="00794B77" w:rsidRDefault="007F4634" w:rsidP="00A03AC2">
      <w:pPr>
        <w:spacing w:after="0" w:line="360" w:lineRule="auto"/>
        <w:jc w:val="center"/>
        <w:rPr>
          <w:rFonts w:ascii="Times New Roman" w:hAnsi="Times New Roman" w:cs="Times New Roman"/>
          <w:b/>
          <w:color w:val="FF0000"/>
          <w:sz w:val="24"/>
          <w:szCs w:val="24"/>
          <w:lang w:val="sr-Cyrl-CS"/>
        </w:rPr>
      </w:pPr>
      <w:r w:rsidRPr="00794B77">
        <w:rPr>
          <w:rFonts w:ascii="Times New Roman" w:hAnsi="Times New Roman" w:cs="Times New Roman"/>
          <w:i/>
          <w:sz w:val="24"/>
          <w:szCs w:val="24"/>
          <w:lang w:val="sr-Cyrl-CS"/>
        </w:rPr>
        <w:t>2.</w:t>
      </w:r>
      <w:r w:rsidRPr="00794B77">
        <w:rPr>
          <w:rFonts w:ascii="Times New Roman" w:hAnsi="Times New Roman" w:cs="Times New Roman"/>
          <w:b/>
          <w:i/>
          <w:sz w:val="24"/>
          <w:szCs w:val="24"/>
          <w:lang w:val="sr-Cyrl-CS"/>
        </w:rPr>
        <w:t xml:space="preserve"> </w:t>
      </w:r>
      <w:r w:rsidR="00B70F61" w:rsidRPr="00794B77">
        <w:rPr>
          <w:rFonts w:ascii="Times New Roman" w:hAnsi="Times New Roman" w:cs="Times New Roman"/>
          <w:i/>
          <w:sz w:val="24"/>
          <w:szCs w:val="24"/>
          <w:lang w:val="sr-Cyrl-CS"/>
        </w:rPr>
        <w:t>КРЕАЦИЈА И ТРАНСФОРМАЦИЈА: ПОТЕНЦИЈАЛ ЛИКОВНИХ АКТИВНОСТИ У КОНТЕКСТУ ПРЕДШКОЛСКОГ ВАСПИТАЊА И ОБРАЗОВАЊА</w:t>
      </w:r>
    </w:p>
    <w:p w:rsidR="00B70F61" w:rsidRPr="00794B77" w:rsidRDefault="00B70F61" w:rsidP="00A03AC2">
      <w:pPr>
        <w:spacing w:after="0" w:line="360" w:lineRule="auto"/>
        <w:ind w:firstLine="720"/>
        <w:jc w:val="both"/>
        <w:rPr>
          <w:rFonts w:ascii="Times New Roman" w:hAnsi="Times New Roman" w:cs="Times New Roman"/>
          <w:sz w:val="24"/>
          <w:szCs w:val="24"/>
          <w:lang w:val="sr-Cyrl-CS"/>
        </w:rPr>
      </w:pPr>
    </w:p>
    <w:p w:rsidR="00B543F1" w:rsidRPr="00794B77" w:rsidRDefault="00B543F1" w:rsidP="00A03AC2">
      <w:pPr>
        <w:spacing w:after="0" w:line="360" w:lineRule="auto"/>
        <w:ind w:firstLine="720"/>
        <w:jc w:val="both"/>
        <w:rPr>
          <w:rFonts w:ascii="Times New Roman" w:hAnsi="Times New Roman" w:cs="Times New Roman"/>
          <w:sz w:val="24"/>
          <w:szCs w:val="24"/>
          <w:lang w:val="sr-Cyrl-CS"/>
        </w:rPr>
      </w:pPr>
      <w:r w:rsidRPr="00794B77">
        <w:rPr>
          <w:rFonts w:ascii="Times New Roman" w:hAnsi="Times New Roman" w:cs="Times New Roman"/>
          <w:sz w:val="24"/>
          <w:szCs w:val="24"/>
          <w:lang w:val="sr-Cyrl-CS"/>
        </w:rPr>
        <w:t xml:space="preserve">Ликовне активности, које су у фокусу нашег интересовања, у савременим </w:t>
      </w:r>
      <w:r w:rsidR="00B01593" w:rsidRPr="007A4561">
        <w:rPr>
          <w:rFonts w:ascii="Times New Roman" w:hAnsi="Times New Roman" w:cs="Times New Roman"/>
          <w:sz w:val="24"/>
          <w:szCs w:val="24"/>
          <w:lang w:val="sr-Cyrl-CS"/>
        </w:rPr>
        <w:t>васпитн</w:t>
      </w:r>
      <w:r w:rsidR="001D29B1" w:rsidRPr="007A4561">
        <w:rPr>
          <w:rFonts w:ascii="Times New Roman" w:hAnsi="Times New Roman" w:cs="Times New Roman"/>
          <w:sz w:val="24"/>
          <w:szCs w:val="24"/>
          <w:lang w:val="sr-Cyrl-CS"/>
        </w:rPr>
        <w:t>о-образовним</w:t>
      </w:r>
      <w:r w:rsidRPr="007A4561">
        <w:rPr>
          <w:rFonts w:ascii="Times New Roman" w:hAnsi="Times New Roman" w:cs="Times New Roman"/>
          <w:sz w:val="24"/>
          <w:szCs w:val="24"/>
          <w:lang w:val="sr-Cyrl-CS"/>
        </w:rPr>
        <w:t xml:space="preserve"> системима </w:t>
      </w:r>
      <w:r w:rsidR="002202E8" w:rsidRPr="007A4561">
        <w:rPr>
          <w:rFonts w:ascii="Times New Roman" w:hAnsi="Times New Roman" w:cs="Times New Roman"/>
          <w:sz w:val="24"/>
          <w:szCs w:val="24"/>
          <w:lang w:val="sr-Cyrl-CS"/>
        </w:rPr>
        <w:t>имају</w:t>
      </w:r>
      <w:r w:rsidR="002202E8"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lang w:val="sr-Cyrl-CS"/>
        </w:rPr>
        <w:t xml:space="preserve">сличну судбину као и сама дечја игра. Наиме, паралелно са дихотомијом </w:t>
      </w:r>
      <w:r w:rsidRPr="007A4561">
        <w:rPr>
          <w:rFonts w:ascii="Times New Roman" w:hAnsi="Times New Roman" w:cs="Times New Roman"/>
          <w:sz w:val="24"/>
          <w:szCs w:val="24"/>
          <w:lang w:val="sr-Cyrl-CS"/>
        </w:rPr>
        <w:t>између</w:t>
      </w:r>
      <w:r w:rsidRPr="00794B77">
        <w:rPr>
          <w:rFonts w:ascii="Times New Roman" w:hAnsi="Times New Roman" w:cs="Times New Roman"/>
          <w:sz w:val="24"/>
          <w:szCs w:val="24"/>
          <w:lang w:val="sr-Cyrl-CS"/>
        </w:rPr>
        <w:t xml:space="preserve"> игре као „неозбиљне“ и учења као „озбиљне“ активности, у предшколском васпитно-образовном систему иста </w:t>
      </w:r>
      <w:r w:rsidRPr="007A4561">
        <w:rPr>
          <w:rFonts w:ascii="Times New Roman" w:hAnsi="Times New Roman" w:cs="Times New Roman"/>
          <w:sz w:val="24"/>
          <w:szCs w:val="24"/>
          <w:lang w:val="sr-Cyrl-CS"/>
        </w:rPr>
        <w:t>дихотомија постоји између</w:t>
      </w:r>
      <w:r w:rsidRPr="00794B77">
        <w:rPr>
          <w:rFonts w:ascii="Times New Roman" w:hAnsi="Times New Roman" w:cs="Times New Roman"/>
          <w:sz w:val="24"/>
          <w:szCs w:val="24"/>
          <w:lang w:val="sr-Cyrl-CS"/>
        </w:rPr>
        <w:t xml:space="preserve"> ликовних активности, </w:t>
      </w:r>
      <w:r w:rsidR="007A4561" w:rsidRPr="007A4561">
        <w:rPr>
          <w:rFonts w:ascii="Times New Roman" w:hAnsi="Times New Roman" w:cs="Times New Roman"/>
          <w:sz w:val="24"/>
          <w:szCs w:val="24"/>
          <w:lang w:val="sr-Cyrl-CS"/>
        </w:rPr>
        <w:t>представљених махом</w:t>
      </w:r>
      <w:r w:rsidR="00B722CA" w:rsidRPr="007A4561">
        <w:rPr>
          <w:rFonts w:ascii="Times New Roman" w:hAnsi="Times New Roman" w:cs="Times New Roman"/>
          <w:sz w:val="24"/>
          <w:szCs w:val="24"/>
          <w:lang w:val="sr-Cyrl-CS"/>
        </w:rPr>
        <w:t xml:space="preserve"> као мање озбиљн</w:t>
      </w:r>
      <w:r w:rsidR="007A4561" w:rsidRPr="007A4561">
        <w:rPr>
          <w:rFonts w:ascii="Times New Roman" w:hAnsi="Times New Roman" w:cs="Times New Roman"/>
          <w:sz w:val="24"/>
          <w:szCs w:val="24"/>
          <w:lang w:val="sr-Cyrl-CS"/>
        </w:rPr>
        <w:t>их</w:t>
      </w:r>
      <w:r w:rsidR="007A4561">
        <w:rPr>
          <w:rFonts w:ascii="Times New Roman" w:hAnsi="Times New Roman" w:cs="Times New Roman"/>
          <w:sz w:val="24"/>
          <w:szCs w:val="24"/>
          <w:lang w:val="sr-Cyrl-CS"/>
        </w:rPr>
        <w:t>, чија је сврха углавном</w:t>
      </w:r>
      <w:r w:rsidRPr="00794B77">
        <w:rPr>
          <w:rFonts w:ascii="Times New Roman" w:hAnsi="Times New Roman" w:cs="Times New Roman"/>
          <w:sz w:val="24"/>
          <w:szCs w:val="24"/>
          <w:lang w:val="sr-Cyrl-CS"/>
        </w:rPr>
        <w:t xml:space="preserve"> разонод</w:t>
      </w:r>
      <w:r w:rsidR="007A4561">
        <w:rPr>
          <w:rFonts w:ascii="Times New Roman" w:hAnsi="Times New Roman" w:cs="Times New Roman"/>
          <w:sz w:val="24"/>
          <w:szCs w:val="24"/>
          <w:lang w:val="sr-Cyrl-CS"/>
        </w:rPr>
        <w:t>а</w:t>
      </w:r>
      <w:r w:rsidRPr="00794B77">
        <w:rPr>
          <w:rFonts w:ascii="Times New Roman" w:hAnsi="Times New Roman" w:cs="Times New Roman"/>
          <w:sz w:val="24"/>
          <w:szCs w:val="24"/>
          <w:lang w:val="sr-Cyrl-CS"/>
        </w:rPr>
        <w:t>, предах и опуштање, и других „озбиљни</w:t>
      </w:r>
      <w:r w:rsidR="00F4610A">
        <w:rPr>
          <w:rFonts w:ascii="Times New Roman" w:hAnsi="Times New Roman" w:cs="Times New Roman"/>
          <w:sz w:val="24"/>
          <w:szCs w:val="24"/>
          <w:lang w:val="sr-Cyrl-CS"/>
        </w:rPr>
        <w:t>ји</w:t>
      </w:r>
      <w:r w:rsidRPr="00794B77">
        <w:rPr>
          <w:rFonts w:ascii="Times New Roman" w:hAnsi="Times New Roman" w:cs="Times New Roman"/>
          <w:sz w:val="24"/>
          <w:szCs w:val="24"/>
          <w:lang w:val="sr-Cyrl-CS"/>
        </w:rPr>
        <w:t>х“, сазнајних активности као што су развој говора, упознавање околине, усвајање почетних математичких појмова и слично</w:t>
      </w:r>
      <w:r w:rsidR="001B6A05" w:rsidRPr="00794B77">
        <w:rPr>
          <w:rStyle w:val="FootnoteReference"/>
          <w:rFonts w:ascii="Times New Roman" w:hAnsi="Times New Roman" w:cs="Times New Roman"/>
          <w:sz w:val="24"/>
          <w:szCs w:val="24"/>
          <w:lang w:val="sr-Cyrl-CS"/>
        </w:rPr>
        <w:footnoteReference w:id="7"/>
      </w:r>
      <w:r w:rsidRPr="00794B77">
        <w:rPr>
          <w:rFonts w:ascii="Times New Roman" w:hAnsi="Times New Roman" w:cs="Times New Roman"/>
          <w:sz w:val="24"/>
          <w:szCs w:val="24"/>
          <w:lang w:val="sr-Cyrl-CS"/>
        </w:rPr>
        <w:t xml:space="preserve">. </w:t>
      </w:r>
    </w:p>
    <w:p w:rsidR="000A1009" w:rsidRPr="00794B77" w:rsidRDefault="00B543F1" w:rsidP="00A03AC2">
      <w:pPr>
        <w:spacing w:after="0" w:line="360" w:lineRule="auto"/>
        <w:ind w:firstLine="720"/>
        <w:jc w:val="both"/>
        <w:rPr>
          <w:rFonts w:ascii="Times New Roman" w:hAnsi="Times New Roman" w:cs="Times New Roman"/>
          <w:sz w:val="24"/>
          <w:lang w:val="sr-Cyrl-CS"/>
        </w:rPr>
      </w:pPr>
      <w:r w:rsidRPr="00794B77">
        <w:rPr>
          <w:rFonts w:ascii="Times New Roman" w:hAnsi="Times New Roman" w:cs="Times New Roman"/>
          <w:sz w:val="24"/>
          <w:lang w:val="sr-Cyrl-CS"/>
        </w:rPr>
        <w:t>У</w:t>
      </w:r>
      <w:r w:rsidR="007F4634" w:rsidRPr="00794B77">
        <w:rPr>
          <w:rFonts w:ascii="Times New Roman" w:hAnsi="Times New Roman" w:cs="Times New Roman"/>
          <w:sz w:val="24"/>
          <w:lang w:val="sr-Cyrl-CS"/>
        </w:rPr>
        <w:t xml:space="preserve"> овом раду </w:t>
      </w:r>
      <w:r w:rsidR="00991E4D" w:rsidRPr="00794B77">
        <w:rPr>
          <w:rFonts w:ascii="Times New Roman" w:hAnsi="Times New Roman" w:cs="Times New Roman"/>
          <w:sz w:val="24"/>
          <w:lang w:val="sr-Cyrl-CS"/>
        </w:rPr>
        <w:t>настојимо да превазиђемо поменуту дихотомију, те ликовне активности представљамо</w:t>
      </w:r>
      <w:r w:rsidR="007F4634" w:rsidRPr="00794B77">
        <w:rPr>
          <w:rFonts w:ascii="Times New Roman" w:hAnsi="Times New Roman" w:cs="Times New Roman"/>
          <w:sz w:val="24"/>
          <w:lang w:val="sr-Cyrl-CS"/>
        </w:rPr>
        <w:t xml:space="preserve"> из перспективе интегративног приступа,</w:t>
      </w:r>
      <w:r w:rsidR="007F4634" w:rsidRPr="00794B77">
        <w:rPr>
          <w:rFonts w:ascii="Times New Roman" w:hAnsi="Times New Roman" w:cs="Times New Roman"/>
          <w:i/>
          <w:sz w:val="24"/>
          <w:lang w:val="sr-Cyrl-CS"/>
        </w:rPr>
        <w:t xml:space="preserve"> </w:t>
      </w:r>
      <w:r w:rsidR="007F4634" w:rsidRPr="00794B77">
        <w:rPr>
          <w:rFonts w:ascii="Times New Roman" w:hAnsi="Times New Roman" w:cs="Times New Roman"/>
          <w:sz w:val="24"/>
          <w:lang w:val="sr-Cyrl-CS"/>
        </w:rPr>
        <w:t>који не види уметност само у домену</w:t>
      </w:r>
      <w:r w:rsidR="000A1009" w:rsidRPr="00794B77">
        <w:rPr>
          <w:rFonts w:ascii="Times New Roman" w:hAnsi="Times New Roman" w:cs="Times New Roman"/>
          <w:sz w:val="24"/>
          <w:lang w:val="sr-Cyrl-CS"/>
        </w:rPr>
        <w:t xml:space="preserve"> естетског,</w:t>
      </w:r>
      <w:r w:rsidR="007F4634" w:rsidRPr="00794B77">
        <w:rPr>
          <w:rFonts w:ascii="Times New Roman" w:hAnsi="Times New Roman" w:cs="Times New Roman"/>
          <w:sz w:val="24"/>
          <w:lang w:val="sr-Cyrl-CS"/>
        </w:rPr>
        <w:t xml:space="preserve"> </w:t>
      </w:r>
      <w:r w:rsidR="007F4634" w:rsidRPr="00794B77">
        <w:rPr>
          <w:rFonts w:ascii="Times New Roman" w:hAnsi="Times New Roman" w:cs="Times New Roman"/>
          <w:sz w:val="24"/>
        </w:rPr>
        <w:t>e</w:t>
      </w:r>
      <w:r w:rsidR="007F4634" w:rsidRPr="00794B77">
        <w:rPr>
          <w:rFonts w:ascii="Times New Roman" w:hAnsi="Times New Roman" w:cs="Times New Roman"/>
          <w:sz w:val="24"/>
          <w:lang w:val="sr-Cyrl-CS"/>
        </w:rPr>
        <w:t>моционалног и доживљајног, с чиме се она најчешће доводи у везу, већ у први план истиче њен интегративни и обједињујући карактер и могућност да утиче на готово све аспекте развоја: когнитивни, социо-емоционални, физички, развој говора, али и развој маштовитости, креативности и истраживачких способности (</w:t>
      </w:r>
      <w:r w:rsidR="007F4634" w:rsidRPr="00794B77">
        <w:rPr>
          <w:rFonts w:ascii="Times New Roman" w:hAnsi="Times New Roman" w:cs="Times New Roman"/>
          <w:sz w:val="24"/>
          <w:lang w:val="sr-Latn-CS"/>
        </w:rPr>
        <w:t xml:space="preserve">Eisner, 1990; </w:t>
      </w:r>
      <w:r w:rsidR="007F4634" w:rsidRPr="00794B77">
        <w:rPr>
          <w:rFonts w:ascii="Times New Roman" w:hAnsi="Times New Roman" w:cs="Times New Roman"/>
          <w:sz w:val="24"/>
          <w:lang w:val="sr-Cyrl-CS"/>
        </w:rPr>
        <w:t>Хаџи-Јованчић, 2012). Захваљујући холистичкој природи уметности, уметничке (па тако и ликовне) активности поседују изузетан потенцијал за свеукупан развој деце пружајући им искуство различитих садржаја и омогућавајући им да изражавају своја осећања и размишљања, процесуирају знање које је уграђено у њима и стварају нова значења (Вечански-Николић, 2</w:t>
      </w:r>
      <w:r w:rsidR="00EA5D93" w:rsidRPr="00794B77">
        <w:rPr>
          <w:rFonts w:ascii="Times New Roman" w:hAnsi="Times New Roman" w:cs="Times New Roman"/>
          <w:sz w:val="24"/>
          <w:lang w:val="sr-Cyrl-CS"/>
        </w:rPr>
        <w:t>015;</w:t>
      </w:r>
      <w:r w:rsidR="007F4634" w:rsidRPr="00794B77">
        <w:rPr>
          <w:rFonts w:ascii="Times New Roman" w:hAnsi="Times New Roman" w:cs="Times New Roman"/>
          <w:sz w:val="24"/>
          <w:lang w:val="sr-Cyrl-CS"/>
        </w:rPr>
        <w:t xml:space="preserve"> </w:t>
      </w:r>
      <w:r w:rsidR="007F4634" w:rsidRPr="00794B77">
        <w:rPr>
          <w:rFonts w:ascii="Times New Roman" w:hAnsi="Times New Roman" w:cs="Times New Roman"/>
          <w:iCs/>
          <w:sz w:val="24"/>
        </w:rPr>
        <w:t>Ivi</w:t>
      </w:r>
      <w:r w:rsidR="007F4634" w:rsidRPr="00794B77">
        <w:rPr>
          <w:rFonts w:ascii="Times New Roman" w:hAnsi="Times New Roman" w:cs="Times New Roman"/>
          <w:iCs/>
          <w:sz w:val="24"/>
          <w:lang w:val="sr-Cyrl-CS"/>
        </w:rPr>
        <w:t>ć, 2015; Š</w:t>
      </w:r>
      <w:r w:rsidR="007F4634" w:rsidRPr="00794B77">
        <w:rPr>
          <w:rFonts w:ascii="Times New Roman" w:hAnsi="Times New Roman" w:cs="Times New Roman"/>
          <w:iCs/>
          <w:sz w:val="24"/>
        </w:rPr>
        <w:t>efer</w:t>
      </w:r>
      <w:r w:rsidR="007F4634" w:rsidRPr="00794B77">
        <w:rPr>
          <w:rFonts w:ascii="Times New Roman" w:hAnsi="Times New Roman" w:cs="Times New Roman"/>
          <w:iCs/>
          <w:sz w:val="24"/>
          <w:lang w:val="sr-Cyrl-CS"/>
        </w:rPr>
        <w:t>, 2005)</w:t>
      </w:r>
      <w:r w:rsidR="007F4634" w:rsidRPr="00794B77">
        <w:rPr>
          <w:rFonts w:ascii="Times New Roman" w:hAnsi="Times New Roman" w:cs="Times New Roman"/>
          <w:sz w:val="24"/>
          <w:lang w:val="sr-Cyrl-CS"/>
        </w:rPr>
        <w:t xml:space="preserve">. </w:t>
      </w:r>
    </w:p>
    <w:p w:rsidR="007F4634" w:rsidRPr="00794B77" w:rsidRDefault="000A1009" w:rsidP="00A03AC2">
      <w:pPr>
        <w:spacing w:after="0" w:line="360" w:lineRule="auto"/>
        <w:ind w:firstLine="720"/>
        <w:jc w:val="both"/>
        <w:rPr>
          <w:rFonts w:ascii="Times New Roman" w:hAnsi="Times New Roman" w:cs="Times New Roman"/>
          <w:sz w:val="24"/>
          <w:lang w:val="sr-Cyrl-CS"/>
        </w:rPr>
      </w:pPr>
      <w:r w:rsidRPr="00794B77">
        <w:rPr>
          <w:rFonts w:ascii="Times New Roman" w:hAnsi="Times New Roman" w:cs="Times New Roman"/>
          <w:sz w:val="24"/>
          <w:lang w:val="sr-Cyrl-CS"/>
        </w:rPr>
        <w:t>У</w:t>
      </w:r>
      <w:r w:rsidR="007F4634" w:rsidRPr="00794B77">
        <w:rPr>
          <w:rFonts w:ascii="Times New Roman" w:hAnsi="Times New Roman" w:cs="Times New Roman"/>
          <w:sz w:val="24"/>
          <w:lang w:val="sr-Cyrl-CS"/>
        </w:rPr>
        <w:t xml:space="preserve"> контексту </w:t>
      </w:r>
      <w:r w:rsidR="007F4634" w:rsidRPr="007A4561">
        <w:rPr>
          <w:rFonts w:ascii="Times New Roman" w:hAnsi="Times New Roman" w:cs="Times New Roman"/>
          <w:sz w:val="24"/>
          <w:lang w:val="sr-Cyrl-CS"/>
        </w:rPr>
        <w:t>вртића</w:t>
      </w:r>
      <w:r w:rsidR="007A4561">
        <w:rPr>
          <w:rFonts w:ascii="Times New Roman" w:hAnsi="Times New Roman" w:cs="Times New Roman"/>
          <w:sz w:val="24"/>
          <w:lang w:val="sr-Cyrl-CS"/>
        </w:rPr>
        <w:t xml:space="preserve"> у Србији</w:t>
      </w:r>
      <w:r w:rsidRPr="00794B77">
        <w:rPr>
          <w:rFonts w:ascii="Times New Roman" w:hAnsi="Times New Roman" w:cs="Times New Roman"/>
          <w:sz w:val="24"/>
          <w:lang w:val="sr-Cyrl-CS"/>
        </w:rPr>
        <w:t>, међутим,</w:t>
      </w:r>
      <w:r w:rsidRPr="00794B77">
        <w:rPr>
          <w:rFonts w:ascii="Times New Roman" w:hAnsi="Times New Roman" w:cs="Times New Roman"/>
          <w:color w:val="FF0000"/>
          <w:sz w:val="24"/>
          <w:lang w:val="sr-Cyrl-CS"/>
        </w:rPr>
        <w:t xml:space="preserve"> </w:t>
      </w:r>
      <w:r w:rsidR="007F4634" w:rsidRPr="00794B77">
        <w:rPr>
          <w:rFonts w:ascii="Times New Roman" w:hAnsi="Times New Roman" w:cs="Times New Roman"/>
          <w:sz w:val="24"/>
          <w:lang w:val="sr-Cyrl-CS"/>
        </w:rPr>
        <w:t xml:space="preserve">учење и развој предшколске деце најчешће </w:t>
      </w:r>
      <w:r w:rsidRPr="00794B77">
        <w:rPr>
          <w:rFonts w:ascii="Times New Roman" w:hAnsi="Times New Roman" w:cs="Times New Roman"/>
          <w:sz w:val="24"/>
          <w:lang w:val="sr-Cyrl-CS"/>
        </w:rPr>
        <w:t>је организовано</w:t>
      </w:r>
      <w:r w:rsidR="007F4634" w:rsidRPr="00794B77">
        <w:rPr>
          <w:rFonts w:ascii="Times New Roman" w:hAnsi="Times New Roman" w:cs="Times New Roman"/>
          <w:sz w:val="24"/>
          <w:lang w:val="sr-Cyrl-CS"/>
        </w:rPr>
        <w:t xml:space="preserve"> унутар засебних предметних области </w:t>
      </w:r>
      <w:r w:rsidRPr="00794B77">
        <w:rPr>
          <w:rFonts w:ascii="Times New Roman" w:hAnsi="Times New Roman" w:cs="Times New Roman"/>
          <w:sz w:val="24"/>
          <w:lang w:val="sr-Cyrl-CS"/>
        </w:rPr>
        <w:t xml:space="preserve">– </w:t>
      </w:r>
      <w:r w:rsidR="007F4634" w:rsidRPr="00794B77">
        <w:rPr>
          <w:rFonts w:ascii="Times New Roman" w:hAnsi="Times New Roman" w:cs="Times New Roman"/>
          <w:sz w:val="24"/>
          <w:lang w:val="sr-Cyrl-CS"/>
        </w:rPr>
        <w:t>другим речима, преовладава предметно/дисциплинарно оријентисан курикул</w:t>
      </w:r>
      <w:r w:rsidRPr="00794B77">
        <w:rPr>
          <w:rFonts w:ascii="Times New Roman" w:hAnsi="Times New Roman" w:cs="Times New Roman"/>
          <w:sz w:val="24"/>
          <w:lang w:val="sr-Cyrl-CS"/>
        </w:rPr>
        <w:t>ум (</w:t>
      </w:r>
      <w:r w:rsidR="007F4634" w:rsidRPr="00794B77">
        <w:rPr>
          <w:rFonts w:ascii="Times New Roman" w:hAnsi="Times New Roman" w:cs="Times New Roman"/>
          <w:sz w:val="24"/>
          <w:lang w:val="sr-Cyrl-CS"/>
        </w:rPr>
        <w:t xml:space="preserve">вид. </w:t>
      </w:r>
      <w:r w:rsidR="007F4634" w:rsidRPr="00794B77">
        <w:rPr>
          <w:rFonts w:ascii="Times New Roman" w:hAnsi="Times New Roman" w:cs="Times New Roman"/>
          <w:sz w:val="24"/>
        </w:rPr>
        <w:t>Baucal</w:t>
      </w:r>
      <w:r w:rsidR="00AB11B6" w:rsidRPr="00794B77">
        <w:rPr>
          <w:rFonts w:ascii="Times New Roman" w:hAnsi="Times New Roman" w:cs="Times New Roman"/>
          <w:sz w:val="24"/>
          <w:lang w:val="sr-Cyrl-CS"/>
        </w:rPr>
        <w:t>,</w:t>
      </w:r>
      <w:r w:rsidR="00AB11B6" w:rsidRPr="00794B77">
        <w:rPr>
          <w:rFonts w:ascii="Times New Roman" w:hAnsi="Times New Roman" w:cs="Times New Roman"/>
          <w:sz w:val="24"/>
          <w:szCs w:val="24"/>
          <w:lang w:val="sr-Cyrl-CS"/>
        </w:rPr>
        <w:t xml:space="preserve"> </w:t>
      </w:r>
      <w:r w:rsidR="00AB11B6" w:rsidRPr="00794B77">
        <w:rPr>
          <w:rFonts w:ascii="Times New Roman" w:hAnsi="Times New Roman" w:cs="Times New Roman"/>
          <w:sz w:val="24"/>
          <w:szCs w:val="24"/>
        </w:rPr>
        <w:t>Pavlovi</w:t>
      </w:r>
      <w:r w:rsidR="00AB11B6" w:rsidRPr="00794B77">
        <w:rPr>
          <w:rFonts w:ascii="Times New Roman" w:hAnsi="Times New Roman" w:cs="Times New Roman"/>
          <w:sz w:val="24"/>
          <w:szCs w:val="24"/>
          <w:lang w:val="sr-Cyrl-CS"/>
        </w:rPr>
        <w:t xml:space="preserve">ć </w:t>
      </w:r>
      <w:r w:rsidR="00AB11B6" w:rsidRPr="00794B77">
        <w:rPr>
          <w:rFonts w:ascii="Times New Roman" w:hAnsi="Times New Roman" w:cs="Times New Roman"/>
          <w:sz w:val="24"/>
          <w:szCs w:val="24"/>
        </w:rPr>
        <w:t>Breneselovi</w:t>
      </w:r>
      <w:r w:rsidR="00AB11B6" w:rsidRPr="00794B77">
        <w:rPr>
          <w:rFonts w:ascii="Times New Roman" w:hAnsi="Times New Roman" w:cs="Times New Roman"/>
          <w:sz w:val="24"/>
          <w:szCs w:val="24"/>
          <w:lang w:val="sr-Cyrl-CS"/>
        </w:rPr>
        <w:t xml:space="preserve">ć, </w:t>
      </w:r>
      <w:r w:rsidR="00AB11B6" w:rsidRPr="00794B77">
        <w:rPr>
          <w:rFonts w:ascii="Times New Roman" w:hAnsi="Times New Roman" w:cs="Times New Roman"/>
          <w:sz w:val="24"/>
          <w:szCs w:val="24"/>
        </w:rPr>
        <w:t>Mi</w:t>
      </w:r>
      <w:r w:rsidR="00AB11B6" w:rsidRPr="00794B77">
        <w:rPr>
          <w:rFonts w:ascii="Times New Roman" w:hAnsi="Times New Roman" w:cs="Times New Roman"/>
          <w:sz w:val="24"/>
          <w:szCs w:val="24"/>
          <w:lang w:val="sr-Cyrl-CS"/>
        </w:rPr>
        <w:t>š</w:t>
      </w:r>
      <w:r w:rsidR="00AB11B6" w:rsidRPr="00794B77">
        <w:rPr>
          <w:rFonts w:ascii="Times New Roman" w:hAnsi="Times New Roman" w:cs="Times New Roman"/>
          <w:sz w:val="24"/>
          <w:szCs w:val="24"/>
        </w:rPr>
        <w:t>keljin</w:t>
      </w:r>
      <w:r w:rsidR="00AB11B6" w:rsidRPr="00794B77">
        <w:rPr>
          <w:rFonts w:ascii="Times New Roman" w:hAnsi="Times New Roman" w:cs="Times New Roman"/>
          <w:sz w:val="24"/>
          <w:szCs w:val="24"/>
          <w:lang w:val="sr-Cyrl-CS"/>
        </w:rPr>
        <w:t xml:space="preserve">, </w:t>
      </w:r>
      <w:r w:rsidR="00AB11B6" w:rsidRPr="00794B77">
        <w:rPr>
          <w:rFonts w:ascii="Times New Roman" w:hAnsi="Times New Roman" w:cs="Times New Roman"/>
          <w:sz w:val="24"/>
          <w:szCs w:val="24"/>
        </w:rPr>
        <w:t>Koruga</w:t>
      </w:r>
      <w:r w:rsidR="00AB11B6" w:rsidRPr="00794B77">
        <w:rPr>
          <w:rFonts w:ascii="Times New Roman" w:hAnsi="Times New Roman" w:cs="Times New Roman"/>
          <w:sz w:val="24"/>
          <w:szCs w:val="24"/>
          <w:lang w:val="sr-Cyrl-CS"/>
        </w:rPr>
        <w:t xml:space="preserve">, </w:t>
      </w:r>
      <w:r w:rsidR="00AB11B6" w:rsidRPr="00794B77">
        <w:rPr>
          <w:rFonts w:ascii="Times New Roman" w:hAnsi="Times New Roman" w:cs="Times New Roman"/>
          <w:sz w:val="24"/>
          <w:szCs w:val="24"/>
        </w:rPr>
        <w:t>Stani</w:t>
      </w:r>
      <w:r w:rsidR="00AB11B6" w:rsidRPr="00794B77">
        <w:rPr>
          <w:rFonts w:ascii="Times New Roman" w:hAnsi="Times New Roman" w:cs="Times New Roman"/>
          <w:sz w:val="24"/>
          <w:szCs w:val="24"/>
          <w:lang w:val="sr-Cyrl-CS"/>
        </w:rPr>
        <w:t>ć&amp;</w:t>
      </w:r>
      <w:r w:rsidR="00AB11B6" w:rsidRPr="00794B77">
        <w:rPr>
          <w:rFonts w:ascii="Times New Roman" w:hAnsi="Times New Roman" w:cs="Times New Roman"/>
          <w:sz w:val="24"/>
          <w:szCs w:val="24"/>
        </w:rPr>
        <w:t>Avramovi</w:t>
      </w:r>
      <w:r w:rsidR="00AB11B6" w:rsidRPr="00794B77">
        <w:rPr>
          <w:rFonts w:ascii="Times New Roman" w:hAnsi="Times New Roman" w:cs="Times New Roman"/>
          <w:sz w:val="24"/>
          <w:szCs w:val="24"/>
          <w:lang w:val="sr-Cyrl-CS"/>
        </w:rPr>
        <w:t>ć</w:t>
      </w:r>
      <w:r w:rsidR="00AB11B6" w:rsidRPr="00794B77">
        <w:rPr>
          <w:rFonts w:ascii="Times New Roman" w:hAnsi="Times New Roman" w:cs="Times New Roman"/>
          <w:sz w:val="24"/>
          <w:szCs w:val="24"/>
          <w:lang w:val="hr-HR"/>
        </w:rPr>
        <w:t>,</w:t>
      </w:r>
      <w:r w:rsidR="007F4634" w:rsidRPr="00794B77">
        <w:rPr>
          <w:rFonts w:ascii="Times New Roman" w:hAnsi="Times New Roman" w:cs="Times New Roman"/>
          <w:sz w:val="24"/>
          <w:lang w:val="sr-Cyrl-CS"/>
        </w:rPr>
        <w:t xml:space="preserve"> 2016</w:t>
      </w:r>
      <w:r w:rsidRPr="00794B77">
        <w:rPr>
          <w:rFonts w:ascii="Times New Roman" w:hAnsi="Times New Roman" w:cs="Times New Roman"/>
          <w:sz w:val="24"/>
          <w:lang w:val="sr-Cyrl-CS"/>
        </w:rPr>
        <w:t>). Исто тако се</w:t>
      </w:r>
      <w:r w:rsidR="007F4634" w:rsidRPr="00794B77">
        <w:rPr>
          <w:rFonts w:ascii="Times New Roman" w:hAnsi="Times New Roman" w:cs="Times New Roman"/>
          <w:sz w:val="24"/>
          <w:lang w:val="sr-Cyrl-CS"/>
        </w:rPr>
        <w:t xml:space="preserve"> </w:t>
      </w:r>
      <w:r w:rsidRPr="00794B77">
        <w:rPr>
          <w:rFonts w:ascii="Times New Roman" w:hAnsi="Times New Roman" w:cs="Times New Roman"/>
          <w:sz w:val="24"/>
          <w:lang w:val="sr-Cyrl-CS"/>
        </w:rPr>
        <w:t xml:space="preserve">и </w:t>
      </w:r>
      <w:r w:rsidR="007F4634" w:rsidRPr="00794B77">
        <w:rPr>
          <w:rFonts w:ascii="Times New Roman" w:hAnsi="Times New Roman" w:cs="Times New Roman"/>
          <w:sz w:val="24"/>
          <w:lang w:val="sr-Cyrl-CS"/>
        </w:rPr>
        <w:t>ликовне (</w:t>
      </w:r>
      <w:r w:rsidRPr="00794B77">
        <w:rPr>
          <w:rFonts w:ascii="Times New Roman" w:hAnsi="Times New Roman" w:cs="Times New Roman"/>
          <w:sz w:val="24"/>
          <w:lang w:val="sr-Cyrl-CS"/>
        </w:rPr>
        <w:t xml:space="preserve">као </w:t>
      </w:r>
      <w:r w:rsidR="007F4634" w:rsidRPr="00794B77">
        <w:rPr>
          <w:rFonts w:ascii="Times New Roman" w:hAnsi="Times New Roman" w:cs="Times New Roman"/>
          <w:sz w:val="24"/>
          <w:lang w:val="sr-Cyrl-CS"/>
        </w:rPr>
        <w:t xml:space="preserve">и друге уметничке) </w:t>
      </w:r>
      <w:r w:rsidRPr="00794B77">
        <w:rPr>
          <w:rFonts w:ascii="Times New Roman" w:hAnsi="Times New Roman" w:cs="Times New Roman"/>
          <w:sz w:val="24"/>
          <w:lang w:val="sr-Cyrl-CS"/>
        </w:rPr>
        <w:t>активности</w:t>
      </w:r>
      <w:r w:rsidR="007F4634" w:rsidRPr="00794B77">
        <w:rPr>
          <w:rFonts w:ascii="Times New Roman" w:hAnsi="Times New Roman" w:cs="Times New Roman"/>
          <w:sz w:val="24"/>
          <w:lang w:val="sr-Cyrl-CS"/>
        </w:rPr>
        <w:t xml:space="preserve"> реализују независно од других активности или пак, кроз површну „корелацију” са активностима из других предметних подручја, </w:t>
      </w:r>
      <w:r w:rsidRPr="00794B77">
        <w:rPr>
          <w:rFonts w:ascii="Times New Roman" w:hAnsi="Times New Roman" w:cs="Times New Roman"/>
          <w:sz w:val="24"/>
          <w:lang w:val="sr-Cyrl-CS"/>
        </w:rPr>
        <w:t>где се</w:t>
      </w:r>
      <w:r w:rsidR="007F4634" w:rsidRPr="00794B77">
        <w:rPr>
          <w:rFonts w:ascii="Times New Roman" w:hAnsi="Times New Roman" w:cs="Times New Roman"/>
          <w:sz w:val="24"/>
          <w:lang w:val="sr-Cyrl-CS"/>
        </w:rPr>
        <w:t xml:space="preserve"> сазнајни потенцијал ликовних активности углавном своди на површну илустрацију садржаја из других области или се наглашава њихов декоративни и естетски аспект. Стога је у контексту предшколског васпитања и образовања </w:t>
      </w:r>
      <w:r w:rsidR="007A4561">
        <w:rPr>
          <w:rFonts w:ascii="Times New Roman" w:hAnsi="Times New Roman" w:cs="Times New Roman"/>
          <w:sz w:val="24"/>
          <w:lang w:val="sr-Cyrl-CS"/>
        </w:rPr>
        <w:t xml:space="preserve">у Србији </w:t>
      </w:r>
      <w:r w:rsidR="007F4634" w:rsidRPr="00794B77">
        <w:rPr>
          <w:rFonts w:ascii="Times New Roman" w:hAnsi="Times New Roman" w:cs="Times New Roman"/>
          <w:sz w:val="24"/>
          <w:lang w:val="sr-Cyrl-CS"/>
        </w:rPr>
        <w:t xml:space="preserve">тренутно тешко говорити о искоришћавању пуног потенцијала које ликовне активности по својој природи имају. </w:t>
      </w:r>
    </w:p>
    <w:p w:rsidR="00C0461A" w:rsidRPr="00794B77" w:rsidRDefault="007F4634" w:rsidP="00A03AC2">
      <w:pPr>
        <w:spacing w:after="0" w:line="360" w:lineRule="auto"/>
        <w:jc w:val="both"/>
        <w:rPr>
          <w:rFonts w:ascii="Times New Roman" w:hAnsi="Times New Roman" w:cs="Times New Roman"/>
          <w:sz w:val="24"/>
          <w:szCs w:val="24"/>
          <w:lang w:val="sr-Latn-CS"/>
        </w:rPr>
      </w:pPr>
      <w:r w:rsidRPr="00794B77">
        <w:rPr>
          <w:rFonts w:ascii="Times New Roman" w:hAnsi="Times New Roman" w:cs="Times New Roman"/>
          <w:sz w:val="24"/>
          <w:szCs w:val="24"/>
          <w:lang w:val="sr-Cyrl-CS"/>
        </w:rPr>
        <w:tab/>
        <w:t xml:space="preserve">Да би ликовне активности заиста могле да делују свеобухватно на развој деце, оне не смеју бити фокусиранe само на </w:t>
      </w:r>
      <w:r w:rsidR="007F33CB" w:rsidRPr="00794B77">
        <w:rPr>
          <w:rFonts w:ascii="Times New Roman" w:hAnsi="Times New Roman" w:cs="Times New Roman"/>
          <w:sz w:val="24"/>
          <w:szCs w:val="24"/>
          <w:lang w:val="sr-Cyrl-CS"/>
        </w:rPr>
        <w:t xml:space="preserve">афективни, </w:t>
      </w:r>
      <w:r w:rsidRPr="00794B77">
        <w:rPr>
          <w:rFonts w:ascii="Times New Roman" w:hAnsi="Times New Roman" w:cs="Times New Roman"/>
          <w:sz w:val="24"/>
          <w:szCs w:val="24"/>
          <w:lang w:val="sr-Cyrl-CS"/>
        </w:rPr>
        <w:t xml:space="preserve">естетски и декоративни аспект, већ се фокус мора померити </w:t>
      </w:r>
      <w:r w:rsidR="001179E7" w:rsidRPr="00794B77">
        <w:rPr>
          <w:rFonts w:ascii="Times New Roman" w:hAnsi="Times New Roman" w:cs="Times New Roman"/>
          <w:sz w:val="24"/>
          <w:szCs w:val="24"/>
          <w:lang w:val="sr-Cyrl-CS"/>
        </w:rPr>
        <w:t xml:space="preserve">и </w:t>
      </w:r>
      <w:r w:rsidRPr="00794B77">
        <w:rPr>
          <w:rFonts w:ascii="Times New Roman" w:hAnsi="Times New Roman" w:cs="Times New Roman"/>
          <w:sz w:val="24"/>
          <w:szCs w:val="24"/>
          <w:lang w:val="sr-Cyrl-CS"/>
        </w:rPr>
        <w:t>на њихову сазнајну и интегративну функцију. Тиме ликовне активности постају простор дечјег истраживања и активирања односа према сопственом стваралаштву</w:t>
      </w:r>
      <w:r w:rsidRPr="00794B77">
        <w:rPr>
          <w:rFonts w:ascii="Times New Roman" w:hAnsi="Times New Roman" w:cs="Times New Roman"/>
          <w:sz w:val="24"/>
          <w:szCs w:val="24"/>
          <w:lang w:val="uz-Cyrl-UZ"/>
        </w:rPr>
        <w:t>.</w:t>
      </w:r>
      <w:r w:rsidRPr="00794B77">
        <w:rPr>
          <w:rFonts w:ascii="Times New Roman" w:hAnsi="Times New Roman" w:cs="Times New Roman"/>
          <w:color w:val="548DD4" w:themeColor="text2" w:themeTint="99"/>
          <w:sz w:val="24"/>
          <w:szCs w:val="24"/>
          <w:lang w:val="sr-Cyrl-CS"/>
        </w:rPr>
        <w:t xml:space="preserve"> </w:t>
      </w:r>
      <w:r w:rsidRPr="00794B77">
        <w:rPr>
          <w:rFonts w:ascii="Times New Roman" w:hAnsi="Times New Roman" w:cs="Times New Roman"/>
          <w:sz w:val="24"/>
          <w:szCs w:val="24"/>
          <w:lang w:val="sr-Cyrl-CS"/>
        </w:rPr>
        <w:t>Услов за то јесте да се осмисле и спроводе тако да омогућавају деци да „слободно истражују и експериментишу без страха од грешке, да имају довољно простора за оригиналне замисли и иницијативe, да негују пре продуктивне него репродуктивне способности” (Хаџи-Јованчић 2012</w:t>
      </w:r>
      <w:r w:rsidR="00EF77B7" w:rsidRPr="00794B77">
        <w:rPr>
          <w:rFonts w:ascii="Times New Roman" w:hAnsi="Times New Roman" w:cs="Times New Roman"/>
          <w:sz w:val="24"/>
          <w:szCs w:val="24"/>
          <w:lang w:val="sr-Cyrl-CS"/>
        </w:rPr>
        <w:t>, p.</w:t>
      </w:r>
      <w:r w:rsidRPr="00794B77">
        <w:rPr>
          <w:rFonts w:ascii="Times New Roman" w:hAnsi="Times New Roman" w:cs="Times New Roman"/>
          <w:sz w:val="24"/>
          <w:szCs w:val="24"/>
          <w:lang w:val="sr-Cyrl-CS"/>
        </w:rPr>
        <w:t xml:space="preserve"> 135</w:t>
      </w:r>
      <w:r w:rsidR="008811BA" w:rsidRPr="00794B77">
        <w:rPr>
          <w:rFonts w:ascii="Times New Roman" w:hAnsi="Times New Roman" w:cs="Times New Roman"/>
          <w:sz w:val="24"/>
          <w:szCs w:val="24"/>
          <w:lang w:val="uz-Cyrl-UZ"/>
        </w:rPr>
        <w:t>–</w:t>
      </w:r>
      <w:r w:rsidRPr="00794B77">
        <w:rPr>
          <w:rFonts w:ascii="Times New Roman" w:hAnsi="Times New Roman" w:cs="Times New Roman"/>
          <w:sz w:val="24"/>
          <w:szCs w:val="24"/>
          <w:lang w:val="sr-Cyrl-CS"/>
        </w:rPr>
        <w:t xml:space="preserve">136). </w:t>
      </w:r>
      <w:r w:rsidR="000A1009" w:rsidRPr="00794B77">
        <w:rPr>
          <w:rFonts w:ascii="Times New Roman" w:hAnsi="Times New Roman" w:cs="Times New Roman"/>
          <w:sz w:val="24"/>
          <w:szCs w:val="24"/>
          <w:lang w:val="sr-Cyrl-CS"/>
        </w:rPr>
        <w:t>Због свог</w:t>
      </w:r>
      <w:r w:rsidRPr="00794B77">
        <w:rPr>
          <w:rFonts w:ascii="Times New Roman" w:hAnsi="Times New Roman" w:cs="Times New Roman"/>
          <w:sz w:val="24"/>
          <w:szCs w:val="24"/>
          <w:lang w:val="sr-Cyrl-CS"/>
        </w:rPr>
        <w:t xml:space="preserve"> суштинског значаја за когнитивни и друштвено-емоционални развој деце, </w:t>
      </w:r>
      <w:r w:rsidR="000A1009" w:rsidRPr="00794B77">
        <w:rPr>
          <w:rFonts w:ascii="Times New Roman" w:hAnsi="Times New Roman" w:cs="Times New Roman"/>
          <w:sz w:val="24"/>
          <w:szCs w:val="24"/>
          <w:lang w:val="sr-Cyrl-CS"/>
        </w:rPr>
        <w:t>игра</w:t>
      </w:r>
      <w:r w:rsidRPr="00794B77">
        <w:rPr>
          <w:rFonts w:ascii="Times New Roman" w:hAnsi="Times New Roman" w:cs="Times New Roman"/>
          <w:sz w:val="24"/>
          <w:szCs w:val="24"/>
          <w:lang w:val="sr-Cyrl-CS"/>
        </w:rPr>
        <w:t xml:space="preserve"> мора бити оквир за спровођење целокупног васпитно-образовног рада, укључујући ту и ликовне активности. У наставку рада представићемо специфичан вид ликовних активности</w:t>
      </w:r>
      <w:r w:rsidR="00EF77B7"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lang w:val="sr-Cyrl-CS"/>
        </w:rPr>
        <w:t xml:space="preserve">који адекватно интегрише поменуте позитивне аспекте и активира сазнајну функцију ликовних активности спроведених кроз игру. У питању је ручна израда играчака. </w:t>
      </w:r>
    </w:p>
    <w:p w:rsidR="007F4634" w:rsidRPr="00794B77" w:rsidRDefault="007F4634" w:rsidP="00A03AC2">
      <w:pPr>
        <w:spacing w:after="0" w:line="360" w:lineRule="auto"/>
        <w:jc w:val="both"/>
        <w:rPr>
          <w:rFonts w:ascii="Times New Roman" w:hAnsi="Times New Roman" w:cs="Times New Roman"/>
          <w:sz w:val="24"/>
          <w:szCs w:val="24"/>
          <w:lang w:val="sr-Latn-CS"/>
        </w:rPr>
      </w:pPr>
    </w:p>
    <w:p w:rsidR="007F4634" w:rsidRPr="00794B77" w:rsidRDefault="007F4634" w:rsidP="00A03AC2">
      <w:pPr>
        <w:spacing w:after="0" w:line="360" w:lineRule="auto"/>
        <w:jc w:val="center"/>
        <w:rPr>
          <w:rFonts w:ascii="Times New Roman" w:hAnsi="Times New Roman" w:cs="Times New Roman"/>
          <w:i/>
          <w:sz w:val="24"/>
          <w:szCs w:val="24"/>
          <w:lang w:val="sr-Cyrl-CS"/>
        </w:rPr>
      </w:pPr>
      <w:r w:rsidRPr="00794B77">
        <w:rPr>
          <w:rFonts w:ascii="Times New Roman" w:hAnsi="Times New Roman" w:cs="Times New Roman"/>
          <w:i/>
          <w:sz w:val="24"/>
          <w:szCs w:val="24"/>
          <w:lang w:val="sr-Cyrl-CS"/>
        </w:rPr>
        <w:t>2.1. Учење као стварање: ручна израда играчака</w:t>
      </w:r>
    </w:p>
    <w:p w:rsidR="007F4634" w:rsidRPr="00794B77" w:rsidRDefault="007F4634" w:rsidP="00A03AC2">
      <w:pPr>
        <w:spacing w:after="0" w:line="360" w:lineRule="auto"/>
        <w:jc w:val="both"/>
        <w:rPr>
          <w:rFonts w:ascii="Times New Roman" w:hAnsi="Times New Roman" w:cs="Times New Roman"/>
          <w:sz w:val="24"/>
          <w:szCs w:val="24"/>
          <w:lang w:val="sr-Cyrl-CS"/>
        </w:rPr>
      </w:pPr>
      <w:r w:rsidRPr="00794B77">
        <w:rPr>
          <w:rFonts w:ascii="Times New Roman" w:hAnsi="Times New Roman" w:cs="Times New Roman"/>
          <w:sz w:val="24"/>
          <w:szCs w:val="24"/>
          <w:lang w:val="sr-Cyrl-CS"/>
        </w:rPr>
        <w:tab/>
      </w:r>
    </w:p>
    <w:p w:rsidR="001528A6" w:rsidRPr="00794B77" w:rsidRDefault="001528A6" w:rsidP="00A03AC2">
      <w:pPr>
        <w:spacing w:after="0" w:line="360" w:lineRule="auto"/>
        <w:ind w:firstLine="720"/>
        <w:jc w:val="both"/>
        <w:rPr>
          <w:rFonts w:ascii="Times New Roman" w:hAnsi="Times New Roman" w:cs="Times New Roman"/>
          <w:iCs/>
          <w:sz w:val="24"/>
          <w:lang w:val="sr-Cyrl-CS"/>
        </w:rPr>
      </w:pPr>
      <w:r w:rsidRPr="00794B77">
        <w:rPr>
          <w:rFonts w:ascii="Times New Roman" w:hAnsi="Times New Roman" w:cs="Times New Roman"/>
          <w:iCs/>
          <w:sz w:val="24"/>
          <w:lang w:val="sr-Cyrl-CS"/>
        </w:rPr>
        <w:t>Ручна</w:t>
      </w:r>
      <w:r w:rsidRPr="00794B77">
        <w:rPr>
          <w:rFonts w:ascii="Times New Roman" w:hAnsi="Times New Roman" w:cs="Times New Roman"/>
          <w:iCs/>
          <w:sz w:val="24"/>
          <w:lang w:val="sr-Latn-CS"/>
        </w:rPr>
        <w:t xml:space="preserve"> </w:t>
      </w:r>
      <w:r w:rsidRPr="00794B77">
        <w:rPr>
          <w:rFonts w:ascii="Times New Roman" w:hAnsi="Times New Roman" w:cs="Times New Roman"/>
          <w:sz w:val="24"/>
          <w:lang w:val="sr-Cyrl-CS"/>
        </w:rPr>
        <w:t>израда</w:t>
      </w:r>
      <w:r w:rsidRPr="00794B77">
        <w:rPr>
          <w:rFonts w:ascii="Times New Roman" w:hAnsi="Times New Roman" w:cs="Times New Roman"/>
          <w:sz w:val="24"/>
          <w:lang w:val="sr-Latn-CS"/>
        </w:rPr>
        <w:t xml:space="preserve"> </w:t>
      </w:r>
      <w:r w:rsidRPr="00794B77">
        <w:rPr>
          <w:rFonts w:ascii="Times New Roman" w:hAnsi="Times New Roman" w:cs="Times New Roman"/>
          <w:sz w:val="24"/>
          <w:lang w:val="sr-Cyrl-CS"/>
        </w:rPr>
        <w:t>играчака је</w:t>
      </w:r>
      <w:r w:rsidRPr="00794B77">
        <w:rPr>
          <w:rFonts w:ascii="Times New Roman" w:hAnsi="Times New Roman" w:cs="Times New Roman"/>
          <w:sz w:val="24"/>
          <w:lang w:val="sr-Latn-CS"/>
        </w:rPr>
        <w:t xml:space="preserve"> </w:t>
      </w:r>
      <w:r w:rsidRPr="00794B77">
        <w:rPr>
          <w:rFonts w:ascii="Times New Roman" w:hAnsi="Times New Roman" w:cs="Times New Roman"/>
          <w:sz w:val="24"/>
          <w:lang w:val="sr-Cyrl-CS"/>
        </w:rPr>
        <w:t>стваралачка манипулативна</w:t>
      </w:r>
      <w:r w:rsidRPr="00794B77">
        <w:rPr>
          <w:rFonts w:ascii="Times New Roman" w:hAnsi="Times New Roman" w:cs="Times New Roman"/>
          <w:sz w:val="24"/>
          <w:lang w:val="sr-Latn-CS"/>
        </w:rPr>
        <w:t xml:space="preserve"> </w:t>
      </w:r>
      <w:r w:rsidRPr="00794B77">
        <w:rPr>
          <w:rFonts w:ascii="Times New Roman" w:hAnsi="Times New Roman" w:cs="Times New Roman"/>
          <w:sz w:val="24"/>
          <w:lang w:val="sr-Cyrl-CS"/>
        </w:rPr>
        <w:t>активност кој</w:t>
      </w:r>
      <w:r w:rsidRPr="00794B77">
        <w:rPr>
          <w:rFonts w:ascii="Times New Roman" w:hAnsi="Times New Roman" w:cs="Times New Roman"/>
          <w:sz w:val="24"/>
        </w:rPr>
        <w:t>a</w:t>
      </w:r>
      <w:r w:rsidRPr="00794B77">
        <w:rPr>
          <w:rFonts w:ascii="Times New Roman" w:hAnsi="Times New Roman" w:cs="Times New Roman"/>
          <w:sz w:val="24"/>
          <w:lang w:val="sr-Cyrl-CS"/>
        </w:rPr>
        <w:t xml:space="preserve"> </w:t>
      </w:r>
      <w:r w:rsidRPr="00794B77">
        <w:rPr>
          <w:rFonts w:ascii="Times New Roman" w:hAnsi="Times New Roman" w:cs="Times New Roman"/>
          <w:sz w:val="24"/>
          <w:szCs w:val="30"/>
          <w:lang w:val="sr-Cyrl-CS"/>
        </w:rPr>
        <w:t>се заснива на раду с материјалима и употреби материјала</w:t>
      </w:r>
      <w:r w:rsidRPr="00794B77">
        <w:rPr>
          <w:rFonts w:ascii="Times New Roman" w:hAnsi="Times New Roman" w:cs="Times New Roman"/>
          <w:color w:val="BA00BA"/>
          <w:sz w:val="24"/>
          <w:lang w:val="sr-Cyrl-CS"/>
        </w:rPr>
        <w:t xml:space="preserve"> </w:t>
      </w:r>
      <w:r w:rsidRPr="00794B77">
        <w:rPr>
          <w:rFonts w:ascii="Times New Roman" w:hAnsi="Times New Roman" w:cs="Times New Roman"/>
          <w:sz w:val="24"/>
          <w:lang w:val="sr-Cyrl-CS"/>
        </w:rPr>
        <w:t>и у себи интегрише</w:t>
      </w:r>
      <w:r w:rsidRPr="00794B77">
        <w:rPr>
          <w:rFonts w:ascii="Times New Roman" w:hAnsi="Times New Roman" w:cs="Times New Roman"/>
          <w:sz w:val="24"/>
          <w:lang w:val="sr-Latn-CS"/>
        </w:rPr>
        <w:t xml:space="preserve"> </w:t>
      </w:r>
      <w:r w:rsidRPr="00794B77">
        <w:rPr>
          <w:rFonts w:ascii="Times New Roman" w:hAnsi="Times New Roman" w:cs="Times New Roman"/>
          <w:sz w:val="24"/>
          <w:lang w:val="sr-Cyrl-CS"/>
        </w:rPr>
        <w:t>истраживачки</w:t>
      </w:r>
      <w:r w:rsidRPr="00794B77">
        <w:rPr>
          <w:rFonts w:ascii="Times New Roman" w:hAnsi="Times New Roman" w:cs="Times New Roman"/>
          <w:sz w:val="24"/>
          <w:lang w:val="sr-Latn-CS"/>
        </w:rPr>
        <w:t xml:space="preserve"> </w:t>
      </w:r>
      <w:r w:rsidRPr="00794B77">
        <w:rPr>
          <w:rFonts w:ascii="Times New Roman" w:hAnsi="Times New Roman" w:cs="Times New Roman"/>
          <w:sz w:val="24"/>
          <w:lang w:val="sr-Cyrl-CS"/>
        </w:rPr>
        <w:t>и</w:t>
      </w:r>
      <w:r w:rsidRPr="00794B77">
        <w:rPr>
          <w:rFonts w:ascii="Times New Roman" w:hAnsi="Times New Roman" w:cs="Times New Roman"/>
          <w:sz w:val="24"/>
          <w:lang w:val="sr-Latn-CS"/>
        </w:rPr>
        <w:t xml:space="preserve"> </w:t>
      </w:r>
      <w:r w:rsidRPr="00794B77">
        <w:rPr>
          <w:rFonts w:ascii="Times New Roman" w:hAnsi="Times New Roman" w:cs="Times New Roman"/>
          <w:sz w:val="24"/>
          <w:lang w:val="sr-Cyrl-CS"/>
        </w:rPr>
        <w:t>креативни</w:t>
      </w:r>
      <w:r w:rsidRPr="00794B77">
        <w:rPr>
          <w:rFonts w:ascii="Times New Roman" w:hAnsi="Times New Roman" w:cs="Times New Roman"/>
          <w:sz w:val="24"/>
          <w:lang w:val="sr-Latn-CS"/>
        </w:rPr>
        <w:t xml:space="preserve"> </w:t>
      </w:r>
      <w:r w:rsidRPr="00794B77">
        <w:rPr>
          <w:rFonts w:ascii="Times New Roman" w:hAnsi="Times New Roman" w:cs="Times New Roman"/>
          <w:sz w:val="24"/>
          <w:lang w:val="sr-Cyrl-CS"/>
        </w:rPr>
        <w:t>процес. Ова некада уобичајена активност, којом су се деца и одрасли често заједно бавили, данас је, због доступности индустријски израђених играчака, али и агресивног маркетинга индустрије играчака, помало заборављена и анахрона, упркос многим позитивним ефектима које има</w:t>
      </w:r>
      <w:r w:rsidRPr="00794B77">
        <w:rPr>
          <w:rFonts w:ascii="Times New Roman" w:hAnsi="Times New Roman" w:cs="Times New Roman"/>
          <w:color w:val="BA00BA"/>
          <w:sz w:val="24"/>
          <w:lang w:val="sr-Cyrl-CS"/>
        </w:rPr>
        <w:t xml:space="preserve"> </w:t>
      </w:r>
      <w:r w:rsidRPr="00794B77">
        <w:rPr>
          <w:rFonts w:ascii="Times New Roman" w:hAnsi="Times New Roman" w:cs="Times New Roman"/>
          <w:sz w:val="24"/>
          <w:lang w:val="sr-Cyrl-CS"/>
        </w:rPr>
        <w:t>(Вечански-Николић, 2015</w:t>
      </w:r>
      <w:r w:rsidR="00EF77B7" w:rsidRPr="00794B77">
        <w:rPr>
          <w:rFonts w:ascii="Times New Roman" w:hAnsi="Times New Roman" w:cs="Times New Roman"/>
          <w:sz w:val="24"/>
          <w:lang w:val="sr-Cyrl-CS"/>
        </w:rPr>
        <w:t>, p.</w:t>
      </w:r>
      <w:r w:rsidRPr="00794B77">
        <w:rPr>
          <w:rFonts w:ascii="Times New Roman" w:hAnsi="Times New Roman" w:cs="Times New Roman"/>
          <w:sz w:val="24"/>
          <w:lang w:val="sr-Cyrl-CS"/>
        </w:rPr>
        <w:t xml:space="preserve"> 3).</w:t>
      </w:r>
    </w:p>
    <w:p w:rsidR="001528A6" w:rsidRPr="00794B77" w:rsidRDefault="001528A6" w:rsidP="00A03AC2">
      <w:pPr>
        <w:spacing w:after="0" w:line="360" w:lineRule="auto"/>
        <w:ind w:firstLine="720"/>
        <w:jc w:val="both"/>
        <w:rPr>
          <w:rFonts w:ascii="Times New Roman" w:hAnsi="Times New Roman" w:cs="Times New Roman"/>
          <w:sz w:val="24"/>
          <w:lang w:val="sr-Cyrl-CS"/>
        </w:rPr>
      </w:pPr>
      <w:r w:rsidRPr="00794B77">
        <w:rPr>
          <w:rFonts w:ascii="Times New Roman" w:hAnsi="Times New Roman" w:cs="Times New Roman"/>
          <w:sz w:val="24"/>
          <w:lang w:val="sr-Cyrl-CS"/>
        </w:rPr>
        <w:t xml:space="preserve">У </w:t>
      </w:r>
      <w:r w:rsidRPr="007A4561">
        <w:rPr>
          <w:rFonts w:ascii="Times New Roman" w:hAnsi="Times New Roman" w:cs="Times New Roman"/>
          <w:sz w:val="24"/>
          <w:lang w:val="sr-Cyrl-CS"/>
        </w:rPr>
        <w:t>контексту српских вртића</w:t>
      </w:r>
      <w:r w:rsidRPr="00794B77">
        <w:rPr>
          <w:rFonts w:ascii="Times New Roman" w:hAnsi="Times New Roman" w:cs="Times New Roman"/>
          <w:sz w:val="24"/>
          <w:lang w:val="sr-Cyrl-CS"/>
        </w:rPr>
        <w:t xml:space="preserve"> ови процеси се најчешће одвијају у оквиру ликовних активности, које су у овом узрасту и саме налик игри. Као резултат ових активности настају различити дводимензионални производи (цртежи, слике, графике итд.) или трод</w:t>
      </w:r>
      <w:r w:rsidR="00873A37" w:rsidRPr="00794B77">
        <w:rPr>
          <w:rFonts w:ascii="Times New Roman" w:hAnsi="Times New Roman" w:cs="Times New Roman"/>
          <w:sz w:val="24"/>
          <w:lang w:val="sr-Cyrl-CS"/>
        </w:rPr>
        <w:t>имензионални објекти и предмети</w:t>
      </w:r>
      <w:r w:rsidRPr="00794B77">
        <w:rPr>
          <w:rFonts w:ascii="Times New Roman" w:hAnsi="Times New Roman" w:cs="Times New Roman"/>
          <w:sz w:val="24"/>
          <w:lang w:val="sr-Cyrl-CS"/>
        </w:rPr>
        <w:t xml:space="preserve"> који</w:t>
      </w:r>
      <w:r w:rsidR="00873A37" w:rsidRPr="00794B77">
        <w:rPr>
          <w:rFonts w:ascii="Times New Roman" w:hAnsi="Times New Roman" w:cs="Times New Roman"/>
          <w:sz w:val="24"/>
          <w:lang w:val="sr-Cyrl-CS"/>
        </w:rPr>
        <w:t>,</w:t>
      </w:r>
      <w:r w:rsidRPr="00794B77">
        <w:rPr>
          <w:rFonts w:ascii="Times New Roman" w:hAnsi="Times New Roman" w:cs="Times New Roman"/>
          <w:sz w:val="24"/>
          <w:lang w:val="sr-Cyrl-CS"/>
        </w:rPr>
        <w:t xml:space="preserve"> уколико се пот</w:t>
      </w:r>
      <w:r w:rsidR="00873A37" w:rsidRPr="00794B77">
        <w:rPr>
          <w:rFonts w:ascii="Times New Roman" w:hAnsi="Times New Roman" w:cs="Times New Roman"/>
          <w:sz w:val="24"/>
          <w:lang w:val="sr-Cyrl-CS"/>
        </w:rPr>
        <w:t xml:space="preserve">ом користе у игри, прузимају </w:t>
      </w:r>
      <w:r w:rsidRPr="00794B77">
        <w:rPr>
          <w:rFonts w:ascii="Times New Roman" w:hAnsi="Times New Roman" w:cs="Times New Roman"/>
          <w:sz w:val="24"/>
          <w:lang w:val="sr-Cyrl-CS"/>
        </w:rPr>
        <w:t>на себе улогу играчке. Деца посебно спонатано користе као играчке направљене тродимензионалне предмете (на пример извајане фигуре аутомобила или лутака). Међутим, чак и цртежи или слике, једноставним интервенцијама, на пример исецањем по контури и причвршчивањем за неки штапић,</w:t>
      </w:r>
      <w:r w:rsidR="00EF77B7" w:rsidRPr="00794B77">
        <w:rPr>
          <w:rFonts w:ascii="Times New Roman" w:hAnsi="Times New Roman" w:cs="Times New Roman"/>
          <w:sz w:val="24"/>
          <w:lang w:val="sr-Cyrl-CS"/>
        </w:rPr>
        <w:t xml:space="preserve"> </w:t>
      </w:r>
      <w:r w:rsidRPr="00794B77">
        <w:rPr>
          <w:rFonts w:ascii="Times New Roman" w:hAnsi="Times New Roman" w:cs="Times New Roman"/>
          <w:sz w:val="24"/>
          <w:lang w:val="sr-Cyrl-CS"/>
        </w:rPr>
        <w:t>могу постати реквизити за игру.</w:t>
      </w:r>
    </w:p>
    <w:p w:rsidR="001528A6" w:rsidRPr="00794B77" w:rsidRDefault="001528A6" w:rsidP="00A03AC2">
      <w:pPr>
        <w:spacing w:after="0" w:line="360" w:lineRule="auto"/>
        <w:ind w:firstLine="720"/>
        <w:jc w:val="both"/>
        <w:rPr>
          <w:rFonts w:ascii="Times New Roman" w:hAnsi="Times New Roman" w:cs="Times New Roman"/>
          <w:sz w:val="24"/>
          <w:lang w:val="sr-Cyrl-CS"/>
        </w:rPr>
      </w:pPr>
      <w:r w:rsidRPr="00794B77">
        <w:rPr>
          <w:rFonts w:ascii="Times New Roman" w:hAnsi="Times New Roman" w:cs="Times New Roman"/>
          <w:sz w:val="24"/>
          <w:lang w:val="sr-Cyrl-CS"/>
        </w:rPr>
        <w:t>Будући да у предшколском добу активности у оквиру којих се могу ручно израђивати играчке имају одлике и игре и стварања, као такве оне јачају стваралачке снаге детета, као и његов активни, стваралачки однос према свету, окружењу, животу</w:t>
      </w:r>
      <w:r w:rsidRPr="00794B77">
        <w:rPr>
          <w:rFonts w:ascii="Times New Roman" w:hAnsi="Times New Roman" w:cs="Times New Roman"/>
          <w:sz w:val="24"/>
          <w:lang w:val="sr-Latn-CS"/>
        </w:rPr>
        <w:t xml:space="preserve"> и</w:t>
      </w:r>
      <w:r w:rsidRPr="00794B77">
        <w:rPr>
          <w:rFonts w:ascii="Times New Roman" w:hAnsi="Times New Roman" w:cs="Times New Roman"/>
          <w:sz w:val="24"/>
          <w:lang w:val="sr-Cyrl-CS"/>
        </w:rPr>
        <w:t xml:space="preserve"> самом себи.</w:t>
      </w:r>
      <w:r w:rsidRPr="00794B77">
        <w:rPr>
          <w:rFonts w:ascii="Times New Roman" w:hAnsi="Times New Roman" w:cs="Times New Roman"/>
          <w:color w:val="FF0000"/>
          <w:sz w:val="24"/>
          <w:lang w:val="sr-Cyrl-CS"/>
        </w:rPr>
        <w:t xml:space="preserve"> </w:t>
      </w:r>
      <w:r w:rsidRPr="00794B77">
        <w:rPr>
          <w:rFonts w:ascii="Times New Roman" w:hAnsi="Times New Roman" w:cs="Times New Roman"/>
          <w:sz w:val="24"/>
          <w:lang w:val="sr-Cyrl-CS"/>
        </w:rPr>
        <w:t>У питању је вид активности са позитивним ефекти</w:t>
      </w:r>
      <w:r w:rsidR="00873A37" w:rsidRPr="00794B77">
        <w:rPr>
          <w:rFonts w:ascii="Times New Roman" w:hAnsi="Times New Roman" w:cs="Times New Roman"/>
          <w:sz w:val="24"/>
          <w:lang w:val="sr-Cyrl-CS"/>
        </w:rPr>
        <w:t>ма на различите аспекте развоја,</w:t>
      </w:r>
      <w:r w:rsidRPr="00794B77">
        <w:rPr>
          <w:rFonts w:ascii="Times New Roman" w:hAnsi="Times New Roman" w:cs="Times New Roman"/>
          <w:sz w:val="24"/>
          <w:lang w:val="sr-Cyrl-CS"/>
        </w:rPr>
        <w:t xml:space="preserve"> као што су креативност и маштовитост, сазнање, развој чула, моторички и физички, социо-емоционални и еколошки аспект</w:t>
      </w:r>
      <w:r w:rsidR="008E3C68" w:rsidRPr="00794B77">
        <w:rPr>
          <w:rFonts w:ascii="Times New Roman" w:hAnsi="Times New Roman" w:cs="Times New Roman"/>
          <w:sz w:val="24"/>
          <w:lang w:val="sr-Cyrl-CS"/>
        </w:rPr>
        <w:t xml:space="preserve"> (Вечански Николић, 2015). </w:t>
      </w:r>
      <w:r w:rsidRPr="00794B77">
        <w:rPr>
          <w:rFonts w:ascii="Times New Roman" w:hAnsi="Times New Roman" w:cs="Times New Roman"/>
          <w:sz w:val="24"/>
          <w:lang w:val="sr-Cyrl-CS"/>
        </w:rPr>
        <w:t xml:space="preserve">Сви ови позитивни ефекти могу се повезати и са критичком педагогијом, чији је један од основних циљева транформисање културе образовања из репродуктивне и пасивне у активну и стваралачку. Такве промене у </w:t>
      </w:r>
      <w:r w:rsidR="004357E6" w:rsidRPr="00794B77">
        <w:rPr>
          <w:rFonts w:ascii="Times New Roman" w:hAnsi="Times New Roman" w:cs="Times New Roman"/>
          <w:sz w:val="24"/>
          <w:lang w:val="sr-Cyrl-CS"/>
        </w:rPr>
        <w:t>васпитно-</w:t>
      </w:r>
      <w:r w:rsidRPr="00794B77">
        <w:rPr>
          <w:rFonts w:ascii="Times New Roman" w:hAnsi="Times New Roman" w:cs="Times New Roman"/>
          <w:sz w:val="24"/>
          <w:lang w:val="sr-Cyrl-CS"/>
        </w:rPr>
        <w:t>образовном систему, почев од предшколског нивоа, важан су предуслов за развијање отклона од потрошачких вредности и конзументско</w:t>
      </w:r>
      <w:r w:rsidR="000D1C3A" w:rsidRPr="00794B77">
        <w:rPr>
          <w:rFonts w:ascii="Times New Roman" w:hAnsi="Times New Roman" w:cs="Times New Roman"/>
          <w:sz w:val="24"/>
          <w:lang w:val="sr-Cyrl-CS"/>
        </w:rPr>
        <w:t>г менталитета код деце које мас</w:t>
      </w:r>
      <w:r w:rsidRPr="00794B77">
        <w:rPr>
          <w:rFonts w:ascii="Times New Roman" w:hAnsi="Times New Roman" w:cs="Times New Roman"/>
          <w:sz w:val="24"/>
          <w:lang w:val="sr-Cyrl-CS"/>
        </w:rPr>
        <w:t>овна индустрија играчака, као што смо видели, подстиче и развија од најранијег узраста.</w:t>
      </w:r>
    </w:p>
    <w:p w:rsidR="001528A6" w:rsidRPr="00794B77" w:rsidRDefault="001528A6" w:rsidP="00A03AC2">
      <w:pPr>
        <w:spacing w:after="0" w:line="360" w:lineRule="auto"/>
        <w:jc w:val="both"/>
        <w:rPr>
          <w:rFonts w:ascii="Times New Roman" w:hAnsi="Times New Roman" w:cs="Times New Roman"/>
          <w:sz w:val="24"/>
          <w:lang w:val="sr-Cyrl-CS"/>
        </w:rPr>
      </w:pPr>
      <w:r w:rsidRPr="00794B77">
        <w:rPr>
          <w:rFonts w:ascii="Times New Roman" w:hAnsi="Times New Roman" w:cs="Times New Roman"/>
          <w:sz w:val="24"/>
          <w:lang w:val="sr-Latn-CS"/>
        </w:rPr>
        <w:tab/>
        <w:t>У</w:t>
      </w:r>
      <w:r w:rsidR="00EF77B7" w:rsidRPr="00794B77">
        <w:rPr>
          <w:rFonts w:ascii="Times New Roman" w:hAnsi="Times New Roman" w:cs="Times New Roman"/>
          <w:sz w:val="24"/>
          <w:lang w:val="sr-Cyrl-CS"/>
        </w:rPr>
        <w:t xml:space="preserve"> </w:t>
      </w:r>
      <w:r w:rsidRPr="00794B77">
        <w:rPr>
          <w:rFonts w:ascii="Times New Roman" w:hAnsi="Times New Roman" w:cs="Times New Roman"/>
          <w:sz w:val="24"/>
          <w:lang w:val="sr-Cyrl-CS"/>
        </w:rPr>
        <w:t>представљању позитивних ефеката ликовних активности, самим тим и оних у оквиру којих се могу израђивати играчке, посебно ћемо се фокусирати на то како оне подстичу и развијају креативно, стваралачко, функционално и критичко мишљење, како развијају активан однос према свом окружењу и како омогућавају развој здравих еколошких навика, јер то све представља значајне елементе отпора капитализму и конформистичком мишљењу.</w:t>
      </w:r>
    </w:p>
    <w:p w:rsidR="007F4634" w:rsidRPr="00794B77" w:rsidRDefault="007F4634" w:rsidP="00A03AC2">
      <w:pPr>
        <w:widowControl w:val="0"/>
        <w:autoSpaceDE w:val="0"/>
        <w:autoSpaceDN w:val="0"/>
        <w:adjustRightInd w:val="0"/>
        <w:spacing w:after="0" w:line="360" w:lineRule="auto"/>
        <w:ind w:firstLine="720"/>
        <w:jc w:val="both"/>
        <w:rPr>
          <w:rFonts w:ascii="Times New Roman" w:hAnsi="Times New Roman" w:cs="Times New Roman"/>
          <w:bCs/>
          <w:iCs/>
          <w:color w:val="548DD4" w:themeColor="text2" w:themeTint="99"/>
          <w:sz w:val="24"/>
          <w:szCs w:val="24"/>
          <w:u w:val="single"/>
          <w:lang w:val="sr-Latn-CS"/>
        </w:rPr>
      </w:pPr>
    </w:p>
    <w:p w:rsidR="007F4634" w:rsidRPr="00794B77" w:rsidRDefault="007F4634" w:rsidP="00A03AC2">
      <w:pPr>
        <w:widowControl w:val="0"/>
        <w:autoSpaceDE w:val="0"/>
        <w:autoSpaceDN w:val="0"/>
        <w:adjustRightInd w:val="0"/>
        <w:spacing w:after="0" w:line="360" w:lineRule="auto"/>
        <w:ind w:firstLine="720"/>
        <w:jc w:val="both"/>
        <w:rPr>
          <w:rFonts w:ascii="Times New Roman" w:hAnsi="Times New Roman" w:cs="Times New Roman"/>
          <w:bCs/>
          <w:i/>
          <w:iCs/>
          <w:sz w:val="24"/>
          <w:szCs w:val="24"/>
          <w:lang w:val="sr-Latn-CS"/>
        </w:rPr>
      </w:pPr>
      <w:r w:rsidRPr="00794B77">
        <w:rPr>
          <w:rFonts w:ascii="Times New Roman" w:hAnsi="Times New Roman" w:cs="Times New Roman"/>
          <w:bCs/>
          <w:i/>
          <w:iCs/>
          <w:sz w:val="24"/>
          <w:szCs w:val="24"/>
          <w:lang w:val="sr-Latn-CS"/>
        </w:rPr>
        <w:t xml:space="preserve">2.1.1. </w:t>
      </w:r>
      <w:r w:rsidRPr="00794B77">
        <w:rPr>
          <w:rFonts w:ascii="Times New Roman" w:hAnsi="Times New Roman" w:cs="Times New Roman"/>
          <w:bCs/>
          <w:i/>
          <w:iCs/>
          <w:sz w:val="24"/>
          <w:szCs w:val="24"/>
        </w:rPr>
        <w:t>Креативност</w:t>
      </w:r>
      <w:r w:rsidRPr="00794B77">
        <w:rPr>
          <w:rFonts w:ascii="Times New Roman" w:hAnsi="Times New Roman" w:cs="Times New Roman"/>
          <w:bCs/>
          <w:i/>
          <w:iCs/>
          <w:sz w:val="24"/>
          <w:szCs w:val="24"/>
          <w:lang w:val="sr-Latn-CS"/>
        </w:rPr>
        <w:t xml:space="preserve">, </w:t>
      </w:r>
      <w:r w:rsidRPr="00794B77">
        <w:rPr>
          <w:rFonts w:ascii="Times New Roman" w:hAnsi="Times New Roman" w:cs="Times New Roman"/>
          <w:bCs/>
          <w:i/>
          <w:iCs/>
          <w:sz w:val="24"/>
          <w:szCs w:val="24"/>
        </w:rPr>
        <w:t>машта</w:t>
      </w:r>
      <w:r w:rsidRPr="00794B77">
        <w:rPr>
          <w:rFonts w:ascii="Times New Roman" w:hAnsi="Times New Roman" w:cs="Times New Roman"/>
          <w:bCs/>
          <w:i/>
          <w:iCs/>
          <w:sz w:val="24"/>
          <w:szCs w:val="24"/>
          <w:lang w:val="sr-Latn-CS"/>
        </w:rPr>
        <w:t xml:space="preserve"> </w:t>
      </w:r>
      <w:r w:rsidRPr="00794B77">
        <w:rPr>
          <w:rFonts w:ascii="Times New Roman" w:hAnsi="Times New Roman" w:cs="Times New Roman"/>
          <w:bCs/>
          <w:i/>
          <w:iCs/>
          <w:sz w:val="24"/>
          <w:szCs w:val="24"/>
        </w:rPr>
        <w:t>и</w:t>
      </w:r>
      <w:r w:rsidRPr="00794B77">
        <w:rPr>
          <w:rFonts w:ascii="Times New Roman" w:hAnsi="Times New Roman" w:cs="Times New Roman"/>
          <w:bCs/>
          <w:i/>
          <w:iCs/>
          <w:sz w:val="24"/>
          <w:szCs w:val="24"/>
          <w:lang w:val="sr-Latn-CS"/>
        </w:rPr>
        <w:t xml:space="preserve"> </w:t>
      </w:r>
      <w:r w:rsidRPr="00794B77">
        <w:rPr>
          <w:rFonts w:ascii="Times New Roman" w:hAnsi="Times New Roman" w:cs="Times New Roman"/>
          <w:bCs/>
          <w:i/>
          <w:iCs/>
          <w:sz w:val="24"/>
          <w:szCs w:val="24"/>
        </w:rPr>
        <w:t>решавање</w:t>
      </w:r>
      <w:r w:rsidRPr="00794B77">
        <w:rPr>
          <w:rFonts w:ascii="Times New Roman" w:hAnsi="Times New Roman" w:cs="Times New Roman"/>
          <w:bCs/>
          <w:i/>
          <w:iCs/>
          <w:sz w:val="24"/>
          <w:szCs w:val="24"/>
          <w:lang w:val="sr-Latn-CS"/>
        </w:rPr>
        <w:t xml:space="preserve"> </w:t>
      </w:r>
      <w:r w:rsidRPr="00794B77">
        <w:rPr>
          <w:rFonts w:ascii="Times New Roman" w:hAnsi="Times New Roman" w:cs="Times New Roman"/>
          <w:bCs/>
          <w:i/>
          <w:iCs/>
          <w:sz w:val="24"/>
          <w:szCs w:val="24"/>
        </w:rPr>
        <w:t>проблема</w:t>
      </w:r>
    </w:p>
    <w:p w:rsidR="007F4634" w:rsidRPr="00794B77" w:rsidRDefault="007F4634" w:rsidP="00A03AC2">
      <w:pPr>
        <w:pStyle w:val="Osnovnitekst"/>
        <w:ind w:firstLine="720"/>
        <w:rPr>
          <w:rFonts w:cs="Times New Roman"/>
          <w:szCs w:val="20"/>
          <w:lang w:val="sr-Cyrl-CS"/>
        </w:rPr>
      </w:pPr>
      <w:r w:rsidRPr="00794B77">
        <w:rPr>
          <w:rFonts w:cs="Times New Roman"/>
          <w:lang w:val="sr-Cyrl-CS"/>
        </w:rPr>
        <w:t>Креативност, као „способност флуентног решавања</w:t>
      </w:r>
      <w:r w:rsidRPr="00794B77">
        <w:rPr>
          <w:rFonts w:cs="Times New Roman"/>
          <w:szCs w:val="20"/>
          <w:lang w:val="sr-Cyrl-CS"/>
        </w:rPr>
        <w:t xml:space="preserve"> проблема с оригиналним, иновативним и адекватним решењима” (</w:t>
      </w:r>
      <w:r w:rsidRPr="00794B77">
        <w:rPr>
          <w:rFonts w:cs="Times New Roman"/>
          <w:szCs w:val="20"/>
          <w:lang w:val="sr-Latn-CS"/>
        </w:rPr>
        <w:t>Guilford</w:t>
      </w:r>
      <w:r w:rsidRPr="00794B77">
        <w:rPr>
          <w:rFonts w:cs="Times New Roman"/>
          <w:szCs w:val="20"/>
          <w:lang w:val="sr-Cyrl-CS"/>
        </w:rPr>
        <w:t xml:space="preserve">, 1967; </w:t>
      </w:r>
      <w:r w:rsidRPr="00794B77">
        <w:rPr>
          <w:rFonts w:cs="Times New Roman"/>
          <w:szCs w:val="20"/>
          <w:lang w:val="sr-Latn-CS"/>
        </w:rPr>
        <w:t>Amabile</w:t>
      </w:r>
      <w:r w:rsidRPr="00794B77">
        <w:rPr>
          <w:rFonts w:cs="Times New Roman"/>
          <w:szCs w:val="20"/>
          <w:lang w:val="sr-Cyrl-CS"/>
        </w:rPr>
        <w:t>, 1989 према Вечански-Николић 2015</w:t>
      </w:r>
      <w:r w:rsidR="00EF77B7" w:rsidRPr="00794B77">
        <w:rPr>
          <w:rFonts w:cs="Times New Roman"/>
          <w:szCs w:val="20"/>
          <w:lang w:val="sr-Cyrl-CS"/>
        </w:rPr>
        <w:t>, p.</w:t>
      </w:r>
      <w:r w:rsidRPr="00794B77">
        <w:rPr>
          <w:rFonts w:cs="Times New Roman"/>
          <w:szCs w:val="20"/>
          <w:lang w:val="sr-Cyrl-CS"/>
        </w:rPr>
        <w:t xml:space="preserve"> 46) представља концепт који многи савремени теоретичари и педагози сматрају кључним потенцијалом за 21. век, јер све брже промене к</w:t>
      </w:r>
      <w:r w:rsidR="00873A37" w:rsidRPr="00794B77">
        <w:rPr>
          <w:rFonts w:cs="Times New Roman"/>
          <w:szCs w:val="20"/>
          <w:lang w:val="sr-Cyrl-CS"/>
        </w:rPr>
        <w:t>ојима се већ одликује садашњост</w:t>
      </w:r>
      <w:r w:rsidRPr="00794B77">
        <w:rPr>
          <w:rFonts w:cs="Times New Roman"/>
          <w:szCs w:val="20"/>
          <w:lang w:val="sr-Cyrl-CS"/>
        </w:rPr>
        <w:t xml:space="preserve"> а свакако ће се одликовати и будућност, захтевају од појединаца брзо и лако прилагођавање, сналажење и решавање проблема у новонасталим ситуацијама. </w:t>
      </w:r>
    </w:p>
    <w:p w:rsidR="007F4634" w:rsidRPr="00794B77" w:rsidRDefault="007F4634" w:rsidP="00A03AC2">
      <w:pPr>
        <w:pStyle w:val="Osnovnitekst"/>
        <w:ind w:firstLine="720"/>
        <w:rPr>
          <w:rFonts w:cs="Times New Roman"/>
          <w:szCs w:val="20"/>
          <w:lang w:val="sr-Cyrl-CS"/>
        </w:rPr>
      </w:pPr>
      <w:r w:rsidRPr="00794B77">
        <w:rPr>
          <w:rFonts w:cs="Times New Roman"/>
          <w:szCs w:val="20"/>
          <w:lang w:val="sr-Cyrl-CS"/>
        </w:rPr>
        <w:t>Будући да подразумева довођење у везу удаљених и наизглед неповезивих асоцијација, креативност је концепт веома близак машти, која представља способност замишљања нечега што у датом тренутку није доступно чулима, као и способност употребе реалних чињеница или искустава у осмишљавању и стварању нечег новог (</w:t>
      </w:r>
      <w:r w:rsidR="002C61F1" w:rsidRPr="00794B77">
        <w:rPr>
          <w:rFonts w:cs="Times New Roman"/>
          <w:color w:val="000000"/>
        </w:rPr>
        <w:t>Montesori</w:t>
      </w:r>
      <w:r w:rsidR="00680D0B" w:rsidRPr="00794B77">
        <w:rPr>
          <w:rFonts w:cs="Times New Roman"/>
          <w:color w:val="000000"/>
          <w:lang w:val="sr-Cyrl-CS"/>
        </w:rPr>
        <w:t xml:space="preserve"> 2010 [1949]</w:t>
      </w:r>
      <w:r w:rsidR="00EF77B7" w:rsidRPr="00794B77">
        <w:rPr>
          <w:rFonts w:cs="Times New Roman"/>
          <w:color w:val="000000"/>
          <w:lang w:val="sr-Cyrl-CS"/>
        </w:rPr>
        <w:t>, p.</w:t>
      </w:r>
      <w:r w:rsidR="00340944" w:rsidRPr="00794B77">
        <w:rPr>
          <w:rFonts w:cs="Times New Roman"/>
          <w:color w:val="000000"/>
          <w:lang w:val="sr-Cyrl-CS"/>
        </w:rPr>
        <w:t xml:space="preserve"> 224</w:t>
      </w:r>
      <w:r w:rsidRPr="00794B77">
        <w:rPr>
          <w:rFonts w:cs="Times New Roman"/>
          <w:szCs w:val="20"/>
          <w:lang w:val="sr-Cyrl-CS"/>
        </w:rPr>
        <w:t>). Машта, која се кроз ликовне активности веома развија, изузетно је значајна у активном односу према сопственом деловању, јер омогућава да се замисле промене и трансформације које се потом могу реализовати у стварности.</w:t>
      </w:r>
    </w:p>
    <w:p w:rsidR="007F4634" w:rsidRPr="00794B77" w:rsidRDefault="007F4634" w:rsidP="00A03AC2">
      <w:pPr>
        <w:pStyle w:val="Osnovnitekst"/>
        <w:ind w:firstLine="720"/>
        <w:rPr>
          <w:rFonts w:cs="Times New Roman"/>
          <w:color w:val="548DD4" w:themeColor="text2" w:themeTint="99"/>
          <w:lang w:val="sr-Cyrl-CS"/>
        </w:rPr>
      </w:pPr>
      <w:r w:rsidRPr="00794B77">
        <w:rPr>
          <w:rFonts w:cs="Times New Roman"/>
          <w:lang w:val="sr-Cyrl-CS"/>
        </w:rPr>
        <w:t>У сваком стваралачком процесу, па и у ликовним активностима у којим</w:t>
      </w:r>
      <w:r w:rsidRPr="00794B77">
        <w:rPr>
          <w:rFonts w:cs="Times New Roman"/>
          <w:szCs w:val="20"/>
          <w:lang w:val="sr-Cyrl-CS"/>
        </w:rPr>
        <w:t>а дете израђује играчку, реалност и машта су доведени у непосредну везу; дете своје замисли које је створило у машти креативним и стваралачким чином „доводи” то јест „преводи” у реалност (</w:t>
      </w:r>
      <w:r w:rsidRPr="00794B77">
        <w:rPr>
          <w:rFonts w:cs="Times New Roman"/>
          <w:szCs w:val="20"/>
        </w:rPr>
        <w:t>Moyles</w:t>
      </w:r>
      <w:r w:rsidRPr="00794B77">
        <w:rPr>
          <w:rFonts w:cs="Times New Roman"/>
          <w:szCs w:val="20"/>
          <w:lang w:val="sr-Cyrl-CS"/>
        </w:rPr>
        <w:t>, 1989).</w:t>
      </w:r>
      <w:r w:rsidRPr="00794B77">
        <w:rPr>
          <w:rFonts w:cs="Times New Roman"/>
          <w:color w:val="548DD4" w:themeColor="text2" w:themeTint="99"/>
          <w:lang w:val="sr-Cyrl-CS"/>
        </w:rPr>
        <w:t xml:space="preserve"> </w:t>
      </w:r>
    </w:p>
    <w:p w:rsidR="007F4634" w:rsidRPr="00794B77" w:rsidRDefault="007F4634" w:rsidP="00A03AC2">
      <w:pPr>
        <w:pStyle w:val="Osnovnitekst"/>
        <w:ind w:firstLine="720"/>
        <w:rPr>
          <w:rFonts w:cs="Times New Roman"/>
          <w:color w:val="548DD4" w:themeColor="text2" w:themeTint="99"/>
          <w:szCs w:val="20"/>
          <w:lang w:val="sr-Cyrl-CS"/>
        </w:rPr>
      </w:pPr>
      <w:r w:rsidRPr="00794B77">
        <w:rPr>
          <w:rFonts w:cs="Times New Roman"/>
          <w:szCs w:val="20"/>
          <w:lang w:val="sr-Cyrl-CS"/>
        </w:rPr>
        <w:t>Када израђује играчку (посебно ако је у питању играчка потребна за тачно одређену игру) дете пролази кроз одређени креативни процес: најпре замишља како ће она изгледати, затим осмишљава план како ће је израдити, тражи најадекватнији начин за остваривање своје замисли, експериментише с материјалима и облицима, при чему пролази кроз бројне покушаје и грешке. Крајњи производ мора бити функционалан и, често, иновативан, како би служио сврси. Дакле, креативност је у овом процесу израде играчке неодвојива од сазнајног и мисаоног процеса</w:t>
      </w:r>
      <w:r w:rsidRPr="00794B77">
        <w:rPr>
          <w:rFonts w:cs="Times New Roman"/>
          <w:color w:val="548DD4" w:themeColor="text2" w:themeTint="99"/>
          <w:szCs w:val="20"/>
          <w:lang w:val="sr-Cyrl-CS"/>
        </w:rPr>
        <w:t>.</w:t>
      </w:r>
    </w:p>
    <w:p w:rsidR="007F4634" w:rsidRPr="00794B77" w:rsidRDefault="007F4634" w:rsidP="00A03AC2">
      <w:pPr>
        <w:pStyle w:val="Osnovnitekst"/>
        <w:ind w:firstLine="720"/>
        <w:rPr>
          <w:rFonts w:cs="Times New Roman"/>
          <w:color w:val="548DD4" w:themeColor="text2" w:themeTint="99"/>
          <w:szCs w:val="20"/>
          <w:lang w:val="sr-Cyrl-CS"/>
        </w:rPr>
      </w:pPr>
      <w:r w:rsidRPr="00794B77">
        <w:rPr>
          <w:rFonts w:cs="Times New Roman"/>
          <w:color w:val="548DD4" w:themeColor="text2" w:themeTint="99"/>
          <w:szCs w:val="20"/>
          <w:lang w:val="sr-Cyrl-CS"/>
        </w:rPr>
        <w:t xml:space="preserve"> </w:t>
      </w:r>
    </w:p>
    <w:p w:rsidR="001F1192" w:rsidRPr="00794B77" w:rsidRDefault="007F4634" w:rsidP="00A03AC2">
      <w:pPr>
        <w:spacing w:after="0" w:line="360" w:lineRule="auto"/>
        <w:ind w:firstLine="720"/>
        <w:jc w:val="both"/>
        <w:rPr>
          <w:rFonts w:ascii="Times New Roman" w:hAnsi="Times New Roman" w:cs="Times New Roman"/>
          <w:i/>
          <w:sz w:val="24"/>
          <w:szCs w:val="24"/>
          <w:lang w:val="sr-Cyrl-CS"/>
        </w:rPr>
      </w:pPr>
      <w:r w:rsidRPr="00794B77">
        <w:rPr>
          <w:rFonts w:ascii="Times New Roman" w:hAnsi="Times New Roman" w:cs="Times New Roman"/>
          <w:i/>
          <w:sz w:val="24"/>
          <w:szCs w:val="24"/>
          <w:lang w:val="sr-Cyrl-CS"/>
        </w:rPr>
        <w:t>2.1.2. Функционално мишљење у процесу рада с материјалима</w:t>
      </w:r>
    </w:p>
    <w:p w:rsidR="003463A4" w:rsidRPr="00794B77" w:rsidRDefault="00B45FD0" w:rsidP="00A03AC2">
      <w:pPr>
        <w:spacing w:after="0" w:line="360" w:lineRule="auto"/>
        <w:jc w:val="both"/>
        <w:rPr>
          <w:rFonts w:ascii="Times New Roman" w:hAnsi="Times New Roman" w:cs="Times New Roman"/>
          <w:color w:val="C100C1"/>
          <w:sz w:val="24"/>
          <w:lang w:val="sr-Cyrl-CS"/>
        </w:rPr>
      </w:pPr>
      <w:r w:rsidRPr="00794B77">
        <w:rPr>
          <w:rFonts w:ascii="Times New Roman" w:hAnsi="Times New Roman" w:cs="Times New Roman"/>
          <w:color w:val="B500B6"/>
          <w:sz w:val="24"/>
          <w:lang w:val="sr-Cyrl-CS"/>
        </w:rPr>
        <w:tab/>
      </w:r>
      <w:r w:rsidR="00B04780" w:rsidRPr="00794B77">
        <w:rPr>
          <w:rFonts w:ascii="Times New Roman" w:hAnsi="Times New Roman" w:cs="Times New Roman"/>
          <w:sz w:val="24"/>
          <w:lang w:val="sr-Cyrl-CS"/>
        </w:rPr>
        <w:t xml:space="preserve">Ликовне активности у предшколском узрасту, па тако и оне у оквиру којих се могу израђивати и играчке, увек подразумевају употребу и манипулисање различитим материјалимa. Процес </w:t>
      </w:r>
      <w:r w:rsidR="00B04780" w:rsidRPr="00794B77">
        <w:rPr>
          <w:rFonts w:ascii="Times New Roman" w:hAnsi="Times New Roman" w:cs="Times New Roman"/>
          <w:i/>
          <w:sz w:val="24"/>
          <w:szCs w:val="24"/>
          <w:lang w:val="sr-Cyrl-CS"/>
        </w:rPr>
        <w:t>размишљања п</w:t>
      </w:r>
      <w:r w:rsidR="00B04780" w:rsidRPr="00794B77">
        <w:rPr>
          <w:rFonts w:ascii="Times New Roman" w:hAnsi="Times New Roman" w:cs="Times New Roman"/>
          <w:i/>
          <w:sz w:val="24"/>
          <w:lang w:val="sr-Cyrl-CS"/>
        </w:rPr>
        <w:t>омоћу материјала и у материјалу</w:t>
      </w:r>
      <w:r w:rsidR="00B04780" w:rsidRPr="00794B77">
        <w:rPr>
          <w:rFonts w:ascii="Times New Roman" w:hAnsi="Times New Roman" w:cs="Times New Roman"/>
          <w:sz w:val="24"/>
          <w:lang w:val="sr-Latn-CS"/>
        </w:rPr>
        <w:t>,</w:t>
      </w:r>
      <w:r w:rsidR="00B04780" w:rsidRPr="00794B77">
        <w:rPr>
          <w:rFonts w:ascii="Times New Roman" w:hAnsi="Times New Roman" w:cs="Times New Roman"/>
          <w:sz w:val="24"/>
          <w:szCs w:val="24"/>
          <w:lang w:val="sr-Cyrl-CS"/>
        </w:rPr>
        <w:t xml:space="preserve"> </w:t>
      </w:r>
      <w:r w:rsidR="00B04780" w:rsidRPr="00794B77">
        <w:rPr>
          <w:rFonts w:ascii="Times New Roman" w:hAnsi="Times New Roman" w:cs="Times New Roman"/>
          <w:sz w:val="24"/>
          <w:lang w:val="sr-Latn-CS"/>
        </w:rPr>
        <w:t>к</w:t>
      </w:r>
      <w:r w:rsidR="00B04780" w:rsidRPr="00794B77">
        <w:rPr>
          <w:rFonts w:ascii="Times New Roman" w:hAnsi="Times New Roman" w:cs="Times New Roman"/>
          <w:sz w:val="24"/>
          <w:lang w:val="sr-Cyrl-CS"/>
        </w:rPr>
        <w:t>оји је</w:t>
      </w:r>
      <w:r w:rsidR="00EF77B7" w:rsidRPr="00794B77">
        <w:rPr>
          <w:rFonts w:ascii="Times New Roman" w:hAnsi="Times New Roman" w:cs="Times New Roman"/>
          <w:sz w:val="24"/>
          <w:lang w:val="sr-Cyrl-CS"/>
        </w:rPr>
        <w:t xml:space="preserve"> </w:t>
      </w:r>
      <w:r w:rsidR="00B04780" w:rsidRPr="00794B77">
        <w:rPr>
          <w:rFonts w:ascii="Times New Roman" w:hAnsi="Times New Roman" w:cs="Times New Roman"/>
          <w:sz w:val="24"/>
          <w:lang w:val="sr-Latn-CS"/>
        </w:rPr>
        <w:t>о</w:t>
      </w:r>
      <w:r w:rsidR="00B04780" w:rsidRPr="00794B77">
        <w:rPr>
          <w:rFonts w:ascii="Times New Roman" w:hAnsi="Times New Roman" w:cs="Times New Roman"/>
          <w:sz w:val="24"/>
          <w:lang w:val="sr-Cyrl-CS"/>
        </w:rPr>
        <w:t xml:space="preserve">вде присутан, неодвојив je елемент ликовних активности и представља процес </w:t>
      </w:r>
      <w:r w:rsidR="00B04780" w:rsidRPr="00794B77">
        <w:rPr>
          <w:rFonts w:ascii="Times New Roman" w:hAnsi="Times New Roman" w:cs="Times New Roman"/>
          <w:sz w:val="24"/>
          <w:lang w:val="sr-Latn-CS"/>
        </w:rPr>
        <w:t>к</w:t>
      </w:r>
      <w:r w:rsidR="00B04780" w:rsidRPr="00794B77">
        <w:rPr>
          <w:rFonts w:ascii="Times New Roman" w:hAnsi="Times New Roman" w:cs="Times New Roman"/>
          <w:sz w:val="24"/>
          <w:lang w:val="sr-Cyrl-CS"/>
        </w:rPr>
        <w:t xml:space="preserve">оји Ајзнер </w:t>
      </w:r>
      <w:r w:rsidR="00B01593" w:rsidRPr="00794B77">
        <w:rPr>
          <w:rFonts w:ascii="Times New Roman" w:hAnsi="Times New Roman" w:cs="Times New Roman"/>
          <w:sz w:val="24"/>
          <w:lang w:val="sr-Cyrl-CS"/>
        </w:rPr>
        <w:t>(</w:t>
      </w:r>
      <w:r w:rsidR="00B01593" w:rsidRPr="00794B77">
        <w:rPr>
          <w:rFonts w:ascii="Times New Roman" w:hAnsi="Times New Roman" w:cs="Times New Roman"/>
          <w:sz w:val="24"/>
        </w:rPr>
        <w:t>Eisner</w:t>
      </w:r>
      <w:r w:rsidR="00B01593" w:rsidRPr="00794B77">
        <w:rPr>
          <w:rFonts w:ascii="Times New Roman" w:hAnsi="Times New Roman" w:cs="Times New Roman"/>
          <w:sz w:val="24"/>
          <w:lang w:val="sr-Cyrl-CS"/>
        </w:rPr>
        <w:t xml:space="preserve">) </w:t>
      </w:r>
      <w:r w:rsidR="00B04780" w:rsidRPr="00794B77">
        <w:rPr>
          <w:rFonts w:ascii="Times New Roman" w:hAnsi="Times New Roman" w:cs="Times New Roman"/>
          <w:sz w:val="24"/>
          <w:lang w:val="sr-Cyrl-CS"/>
        </w:rPr>
        <w:t xml:space="preserve">назива „размишљањe у медију” </w:t>
      </w:r>
      <w:r w:rsidR="00B04780" w:rsidRPr="00794B77">
        <w:rPr>
          <w:rFonts w:ascii="Times New Roman" w:hAnsi="Times New Roman" w:cs="Times New Roman"/>
          <w:sz w:val="24"/>
          <w:szCs w:val="24"/>
          <w:lang w:val="sr-Cyrl-CS"/>
        </w:rPr>
        <w:t>(Eisner, 2003</w:t>
      </w:r>
      <w:r w:rsidR="00EF77B7" w:rsidRPr="00794B77">
        <w:rPr>
          <w:rFonts w:ascii="Times New Roman" w:hAnsi="Times New Roman" w:cs="Times New Roman"/>
          <w:sz w:val="24"/>
          <w:szCs w:val="24"/>
          <w:lang w:val="sr-Cyrl-CS"/>
        </w:rPr>
        <w:t>, p.</w:t>
      </w:r>
      <w:r w:rsidR="00B04780" w:rsidRPr="00794B77">
        <w:rPr>
          <w:rFonts w:ascii="Times New Roman" w:hAnsi="Times New Roman" w:cs="Times New Roman"/>
          <w:sz w:val="24"/>
          <w:szCs w:val="24"/>
          <w:lang w:val="sr-Cyrl-CS"/>
        </w:rPr>
        <w:t xml:space="preserve"> 343)</w:t>
      </w:r>
      <w:r w:rsidR="00B04780" w:rsidRPr="00794B77">
        <w:rPr>
          <w:rFonts w:ascii="Times New Roman" w:hAnsi="Times New Roman" w:cs="Times New Roman"/>
          <w:sz w:val="24"/>
          <w:lang w:val="sr-Cyrl-CS"/>
        </w:rPr>
        <w:t>, својствен свим уметничким процесима.</w:t>
      </w:r>
      <w:r w:rsidR="000F468A" w:rsidRPr="00794B77">
        <w:rPr>
          <w:rFonts w:ascii="Times New Roman" w:hAnsi="Times New Roman" w:cs="Times New Roman"/>
          <w:sz w:val="24"/>
          <w:lang w:val="sr-Cyrl-CS"/>
        </w:rPr>
        <w:t xml:space="preserve"> </w:t>
      </w:r>
      <w:r w:rsidR="003463A4" w:rsidRPr="00794B77">
        <w:rPr>
          <w:rFonts w:ascii="Times New Roman" w:hAnsi="Times New Roman" w:cs="Times New Roman"/>
          <w:sz w:val="24"/>
          <w:szCs w:val="24"/>
          <w:lang w:val="uz-Cyrl-UZ"/>
        </w:rPr>
        <w:t>Током</w:t>
      </w:r>
      <w:r w:rsidR="00B04780" w:rsidRPr="00794B77">
        <w:rPr>
          <w:rFonts w:ascii="Times New Roman" w:hAnsi="Times New Roman" w:cs="Times New Roman"/>
          <w:sz w:val="24"/>
          <w:szCs w:val="24"/>
          <w:lang w:val="uz-Cyrl-UZ"/>
        </w:rPr>
        <w:t xml:space="preserve"> </w:t>
      </w:r>
      <w:r w:rsidR="003463A4" w:rsidRPr="00794B77">
        <w:rPr>
          <w:rFonts w:ascii="Times New Roman" w:hAnsi="Times New Roman" w:cs="Times New Roman"/>
          <w:sz w:val="24"/>
          <w:szCs w:val="24"/>
          <w:lang w:val="uz-Cyrl-UZ"/>
        </w:rPr>
        <w:t>израде неког ликовног предмета (у овом случају играчке) а</w:t>
      </w:r>
      <w:r w:rsidR="003463A4" w:rsidRPr="00794B77">
        <w:rPr>
          <w:rFonts w:ascii="Times New Roman" w:hAnsi="Times New Roman" w:cs="Times New Roman"/>
          <w:sz w:val="24"/>
          <w:szCs w:val="24"/>
          <w:lang w:val="sr-Cyrl-CS"/>
        </w:rPr>
        <w:t>декватан одабир материјала је од великог значаја, будући да сваки „материјал</w:t>
      </w:r>
      <w:r w:rsidR="003463A4" w:rsidRPr="00794B77">
        <w:rPr>
          <w:rFonts w:ascii="Times New Roman" w:hAnsi="Times New Roman" w:cs="Times New Roman"/>
          <w:sz w:val="24"/>
          <w:szCs w:val="24"/>
          <w:lang w:val="uz-Cyrl-UZ"/>
        </w:rPr>
        <w:t xml:space="preserve"> поседује одређена својства или особине, различите могућности које се могу истражити и које могу подстаћи или сугерисати нове идеје” (Вечански, 2014</w:t>
      </w:r>
      <w:r w:rsidR="00EF77B7" w:rsidRPr="00794B77">
        <w:rPr>
          <w:rFonts w:ascii="Times New Roman" w:hAnsi="Times New Roman" w:cs="Times New Roman"/>
          <w:sz w:val="24"/>
          <w:szCs w:val="24"/>
          <w:lang w:val="uz-Cyrl-UZ"/>
        </w:rPr>
        <w:t>, p.</w:t>
      </w:r>
      <w:r w:rsidR="003463A4" w:rsidRPr="00794B77">
        <w:rPr>
          <w:rFonts w:ascii="Times New Roman" w:hAnsi="Times New Roman" w:cs="Times New Roman"/>
          <w:sz w:val="24"/>
          <w:szCs w:val="24"/>
          <w:lang w:val="uz-Cyrl-UZ"/>
        </w:rPr>
        <w:t xml:space="preserve"> 49). Неретко почетне идеје бивају модификоване у самом процесу израде предмета због самих особина коришћеног материјала. Зато само непосредна манипулација материјалима указује на могуће правце у изради финалног предмета.</w:t>
      </w:r>
      <w:r w:rsidR="00EF77B7" w:rsidRPr="00794B77">
        <w:rPr>
          <w:rFonts w:ascii="Times New Roman" w:hAnsi="Times New Roman" w:cs="Times New Roman"/>
          <w:sz w:val="24"/>
          <w:szCs w:val="24"/>
          <w:lang w:val="uz-Cyrl-UZ"/>
        </w:rPr>
        <w:t xml:space="preserve"> </w:t>
      </w:r>
      <w:r w:rsidR="003463A4" w:rsidRPr="00794B77">
        <w:rPr>
          <w:rFonts w:ascii="Times New Roman" w:hAnsi="Times New Roman" w:cs="Times New Roman"/>
          <w:sz w:val="24"/>
          <w:szCs w:val="24"/>
          <w:lang w:val="uz-Cyrl-UZ"/>
        </w:rPr>
        <w:t>Иако се тај правац неће увек показати</w:t>
      </w:r>
      <w:r w:rsidR="003463A4" w:rsidRPr="00794B77">
        <w:rPr>
          <w:rFonts w:ascii="Times New Roman" w:hAnsi="Times New Roman" w:cs="Times New Roman"/>
          <w:sz w:val="24"/>
          <w:lang w:val="uz-Cyrl-UZ"/>
        </w:rPr>
        <w:t xml:space="preserve"> успешним, сваки покушај подстакнуће дете на даље промишљање о правим решењима. Овај динамичан процес</w:t>
      </w:r>
      <w:r w:rsidR="003463A4" w:rsidRPr="00794B77">
        <w:rPr>
          <w:rFonts w:ascii="Times New Roman" w:hAnsi="Times New Roman" w:cs="Times New Roman"/>
          <w:color w:val="3366FF"/>
          <w:sz w:val="24"/>
          <w:szCs w:val="20"/>
          <w:lang w:val="sr-Cyrl-CS"/>
        </w:rPr>
        <w:t xml:space="preserve"> </w:t>
      </w:r>
      <w:r w:rsidR="003463A4" w:rsidRPr="00794B77">
        <w:rPr>
          <w:rFonts w:ascii="Times New Roman" w:hAnsi="Times New Roman" w:cs="Times New Roman"/>
          <w:sz w:val="24"/>
          <w:szCs w:val="20"/>
          <w:lang w:val="sr-Cyrl-CS"/>
        </w:rPr>
        <w:t xml:space="preserve">Шон </w:t>
      </w:r>
      <w:r w:rsidR="00B01593" w:rsidRPr="00794B77">
        <w:rPr>
          <w:rFonts w:ascii="Times New Roman" w:hAnsi="Times New Roman" w:cs="Times New Roman"/>
          <w:sz w:val="24"/>
          <w:szCs w:val="20"/>
          <w:lang w:val="uz-Cyrl-UZ"/>
        </w:rPr>
        <w:t>(</w:t>
      </w:r>
      <w:r w:rsidR="00B01593" w:rsidRPr="00794B77">
        <w:rPr>
          <w:rFonts w:ascii="Times New Roman" w:hAnsi="Times New Roman" w:cs="Times New Roman"/>
          <w:sz w:val="24"/>
          <w:szCs w:val="20"/>
          <w:lang w:val="sr-Cyrl-CS"/>
        </w:rPr>
        <w:t>Schön</w:t>
      </w:r>
      <w:r w:rsidR="00B01593" w:rsidRPr="00794B77">
        <w:rPr>
          <w:rFonts w:ascii="Times New Roman" w:hAnsi="Times New Roman" w:cs="Times New Roman"/>
          <w:sz w:val="24"/>
          <w:szCs w:val="20"/>
          <w:lang w:val="uz-Cyrl-UZ"/>
        </w:rPr>
        <w:t xml:space="preserve">) </w:t>
      </w:r>
      <w:r w:rsidR="003463A4" w:rsidRPr="00794B77">
        <w:rPr>
          <w:rFonts w:ascii="Times New Roman" w:hAnsi="Times New Roman" w:cs="Times New Roman"/>
          <w:sz w:val="24"/>
          <w:szCs w:val="20"/>
          <w:lang w:val="sr-Cyrl-CS"/>
        </w:rPr>
        <w:t xml:space="preserve">назива </w:t>
      </w:r>
      <w:r w:rsidR="003463A4" w:rsidRPr="00794B77">
        <w:rPr>
          <w:rFonts w:ascii="Times New Roman" w:hAnsi="Times New Roman" w:cs="Times New Roman"/>
          <w:i/>
          <w:sz w:val="24"/>
          <w:szCs w:val="20"/>
          <w:lang w:val="sr-Cyrl-CS"/>
        </w:rPr>
        <w:t>размишљање у акцији и размишљање о акцији</w:t>
      </w:r>
      <w:r w:rsidR="003463A4" w:rsidRPr="00794B77">
        <w:rPr>
          <w:rFonts w:ascii="Times New Roman" w:hAnsi="Times New Roman" w:cs="Times New Roman"/>
          <w:color w:val="3366FF"/>
          <w:sz w:val="24"/>
          <w:szCs w:val="20"/>
          <w:lang w:val="sr-Cyrl-CS"/>
        </w:rPr>
        <w:t xml:space="preserve"> </w:t>
      </w:r>
      <w:r w:rsidR="003463A4" w:rsidRPr="00794B77">
        <w:rPr>
          <w:rFonts w:ascii="Times New Roman" w:hAnsi="Times New Roman" w:cs="Times New Roman"/>
          <w:sz w:val="24"/>
          <w:szCs w:val="20"/>
          <w:lang w:val="sr-Cyrl-CS"/>
        </w:rPr>
        <w:t>(Sch</w:t>
      </w:r>
      <w:r w:rsidR="00B01593" w:rsidRPr="00794B77">
        <w:rPr>
          <w:rFonts w:ascii="Times New Roman" w:hAnsi="Times New Roman" w:cs="Times New Roman"/>
          <w:sz w:val="24"/>
          <w:szCs w:val="20"/>
          <w:lang w:val="sr-Cyrl-CS"/>
        </w:rPr>
        <w:t>ö</w:t>
      </w:r>
      <w:r w:rsidR="003463A4" w:rsidRPr="00794B77">
        <w:rPr>
          <w:rFonts w:ascii="Times New Roman" w:hAnsi="Times New Roman" w:cs="Times New Roman"/>
          <w:sz w:val="24"/>
          <w:szCs w:val="20"/>
          <w:lang w:val="sr-Cyrl-CS"/>
        </w:rPr>
        <w:t>n, 1983); у њему</w:t>
      </w:r>
      <w:r w:rsidR="003463A4" w:rsidRPr="00794B77">
        <w:rPr>
          <w:rFonts w:ascii="Times New Roman" w:hAnsi="Times New Roman" w:cs="Times New Roman"/>
          <w:sz w:val="24"/>
          <w:lang w:val="sr-Cyrl-CS"/>
        </w:rPr>
        <w:t xml:space="preserve"> дете</w:t>
      </w:r>
      <w:r w:rsidR="003463A4" w:rsidRPr="00794B77">
        <w:rPr>
          <w:rFonts w:ascii="Times New Roman" w:hAnsi="Times New Roman" w:cs="Times New Roman"/>
          <w:color w:val="3366FF"/>
          <w:sz w:val="24"/>
          <w:lang w:val="sr-Cyrl-CS"/>
        </w:rPr>
        <w:t xml:space="preserve"> </w:t>
      </w:r>
      <w:r w:rsidR="003463A4" w:rsidRPr="00794B77">
        <w:rPr>
          <w:rFonts w:ascii="Times New Roman" w:hAnsi="Times New Roman" w:cs="Times New Roman"/>
          <w:sz w:val="24"/>
          <w:lang w:val="sr-Cyrl-CS"/>
        </w:rPr>
        <w:t>покушава да дође до адекватних одговора и решења управо кроз манипулацију материјалом. Покушаће да испита да ли могућности изабраног материјала омогућавају решење датог проблема или не; како мора да поступи с тим материјалом и на који начин треба да га употреби да би</w:t>
      </w:r>
      <w:r w:rsidR="00873A37" w:rsidRPr="00794B77">
        <w:rPr>
          <w:rFonts w:ascii="Times New Roman" w:hAnsi="Times New Roman" w:cs="Times New Roman"/>
          <w:sz w:val="24"/>
          <w:lang w:val="sr-Cyrl-CS"/>
        </w:rPr>
        <w:t xml:space="preserve"> до решења дошло? Другим речима,</w:t>
      </w:r>
      <w:r w:rsidR="003463A4" w:rsidRPr="00794B77">
        <w:rPr>
          <w:rFonts w:ascii="Times New Roman" w:hAnsi="Times New Roman" w:cs="Times New Roman"/>
          <w:sz w:val="24"/>
          <w:lang w:val="sr-Cyrl-CS"/>
        </w:rPr>
        <w:t xml:space="preserve"> кроз </w:t>
      </w:r>
      <w:r w:rsidR="003463A4" w:rsidRPr="00794B77">
        <w:rPr>
          <w:rFonts w:ascii="Times New Roman" w:hAnsi="Times New Roman" w:cs="Times New Roman"/>
          <w:sz w:val="24"/>
          <w:szCs w:val="20"/>
          <w:lang w:val="sr-Cyrl-CS"/>
        </w:rPr>
        <w:t xml:space="preserve">„размишљање у акцији и размишљање о акцији” </w:t>
      </w:r>
      <w:r w:rsidR="003463A4" w:rsidRPr="00794B77">
        <w:rPr>
          <w:rFonts w:ascii="Times New Roman" w:hAnsi="Times New Roman" w:cs="Times New Roman"/>
          <w:sz w:val="24"/>
          <w:lang w:val="sr-Cyrl-CS"/>
        </w:rPr>
        <w:t xml:space="preserve">деца уче да процењују и вреднују направљено и размишљају о начинима за њeгово унапређење – уче да критички промишљају и решавају проблеме, </w:t>
      </w:r>
      <w:r w:rsidR="003463A4" w:rsidRPr="00794B77">
        <w:rPr>
          <w:rFonts w:ascii="Times New Roman" w:hAnsi="Times New Roman" w:cs="Times New Roman"/>
          <w:sz w:val="24"/>
          <w:lang w:val="uz-Cyrl-UZ"/>
        </w:rPr>
        <w:t>а тај процес је додатно подстакнут тиме што се одвија на садржајима, то јест објектима који су за дете посебно релевантни (</w:t>
      </w:r>
      <w:r w:rsidR="00873A37" w:rsidRPr="00794B77">
        <w:rPr>
          <w:rFonts w:ascii="Times New Roman" w:hAnsi="Times New Roman" w:cs="Times New Roman"/>
          <w:sz w:val="24"/>
          <w:lang w:val="uz-Cyrl-UZ"/>
        </w:rPr>
        <w:t xml:space="preserve">као што су </w:t>
      </w:r>
      <w:r w:rsidR="003463A4" w:rsidRPr="00794B77">
        <w:rPr>
          <w:rFonts w:ascii="Times New Roman" w:hAnsi="Times New Roman" w:cs="Times New Roman"/>
          <w:sz w:val="24"/>
          <w:lang w:val="uz-Cyrl-UZ"/>
        </w:rPr>
        <w:t xml:space="preserve">играчке </w:t>
      </w:r>
      <w:r w:rsidR="00873A37" w:rsidRPr="00794B77">
        <w:rPr>
          <w:rFonts w:ascii="Times New Roman" w:hAnsi="Times New Roman" w:cs="Times New Roman"/>
          <w:sz w:val="24"/>
          <w:lang w:val="uz-Cyrl-UZ"/>
        </w:rPr>
        <w:t>за децу).</w:t>
      </w:r>
    </w:p>
    <w:p w:rsidR="003463A4" w:rsidRPr="00794B77" w:rsidRDefault="003463A4" w:rsidP="00A03AC2">
      <w:pPr>
        <w:spacing w:after="0" w:line="360" w:lineRule="auto"/>
        <w:ind w:firstLine="720"/>
        <w:jc w:val="both"/>
        <w:rPr>
          <w:rFonts w:ascii="Times New Roman" w:hAnsi="Times New Roman" w:cs="Times New Roman"/>
          <w:sz w:val="24"/>
          <w:lang w:val="sr-Cyrl-CS"/>
        </w:rPr>
      </w:pPr>
      <w:r w:rsidRPr="00794B77">
        <w:rPr>
          <w:rFonts w:ascii="Times New Roman" w:hAnsi="Times New Roman" w:cs="Times New Roman"/>
          <w:sz w:val="24"/>
          <w:lang w:val="sr-Cyrl-CS"/>
        </w:rPr>
        <w:t>Ликовни процеси омогућавају деци да схвате како предмети настају, да разумеју механизме узрока и последица, али и да увиде и могућности сопственог деловања у циљу њихове промене, побољшања или трансформације у жељеном правцу, што је изузетно важно за развој осећања самопоуздања у погледу сопствене проактивности и активног односа према проблемима и свом окружењу.</w:t>
      </w:r>
    </w:p>
    <w:p w:rsidR="007F4634" w:rsidRPr="00794B77" w:rsidRDefault="007F4634" w:rsidP="00A03AC2">
      <w:pPr>
        <w:spacing w:after="0" w:line="360" w:lineRule="auto"/>
        <w:ind w:firstLine="720"/>
        <w:jc w:val="both"/>
        <w:rPr>
          <w:rFonts w:ascii="Times New Roman" w:hAnsi="Times New Roman" w:cs="Times New Roman"/>
          <w:color w:val="3366FF"/>
          <w:lang w:val="sr-Cyrl-CS"/>
        </w:rPr>
      </w:pPr>
    </w:p>
    <w:p w:rsidR="007F4634" w:rsidRPr="00794B77" w:rsidRDefault="007F4634" w:rsidP="00A03AC2">
      <w:pPr>
        <w:spacing w:after="0" w:line="360" w:lineRule="auto"/>
        <w:ind w:firstLine="397"/>
        <w:jc w:val="both"/>
        <w:rPr>
          <w:rFonts w:ascii="Times New Roman" w:hAnsi="Times New Roman" w:cs="Times New Roman"/>
          <w:i/>
          <w:sz w:val="24"/>
          <w:szCs w:val="20"/>
          <w:lang w:val="sr-Cyrl-CS"/>
        </w:rPr>
      </w:pPr>
      <w:r w:rsidRPr="00794B77">
        <w:rPr>
          <w:rFonts w:ascii="Times New Roman" w:hAnsi="Times New Roman" w:cs="Times New Roman"/>
          <w:i/>
          <w:sz w:val="24"/>
          <w:szCs w:val="20"/>
          <w:lang w:val="sr-Cyrl-CS"/>
        </w:rPr>
        <w:t>2.1.3. Активан однос према сопственом стваралаштву и процесу креирања промена</w:t>
      </w:r>
    </w:p>
    <w:p w:rsidR="007F4634" w:rsidRPr="00794B77" w:rsidRDefault="007F4634" w:rsidP="00A03AC2">
      <w:pPr>
        <w:spacing w:after="0" w:line="360" w:lineRule="auto"/>
        <w:ind w:firstLine="397"/>
        <w:jc w:val="both"/>
        <w:rPr>
          <w:rFonts w:ascii="Times New Roman" w:hAnsi="Times New Roman" w:cs="Times New Roman"/>
          <w:sz w:val="24"/>
          <w:szCs w:val="24"/>
          <w:lang w:val="sr-Cyrl-CS"/>
        </w:rPr>
      </w:pPr>
      <w:r w:rsidRPr="00794B77">
        <w:rPr>
          <w:rFonts w:ascii="Times New Roman" w:hAnsi="Times New Roman" w:cs="Times New Roman"/>
          <w:sz w:val="24"/>
          <w:szCs w:val="24"/>
          <w:lang w:val="sr-Cyrl-CS"/>
        </w:rPr>
        <w:t>Поједина истраживања показују да искуства која деца стичу приликом састављања и растављања ствари (а ликовне активности и процеси израде играчака то подразумевају), утичу на самопоуздање детета по питању</w:t>
      </w:r>
      <w:r w:rsidRPr="00794B77">
        <w:rPr>
          <w:rFonts w:ascii="Times New Roman" w:hAnsi="Times New Roman" w:cs="Times New Roman"/>
          <w:color w:val="3366FF"/>
          <w:sz w:val="24"/>
          <w:szCs w:val="24"/>
          <w:lang w:val="sr-Cyrl-CS"/>
        </w:rPr>
        <w:t xml:space="preserve"> </w:t>
      </w:r>
      <w:r w:rsidRPr="00794B77">
        <w:rPr>
          <w:rFonts w:ascii="Times New Roman" w:hAnsi="Times New Roman" w:cs="Times New Roman"/>
          <w:sz w:val="24"/>
          <w:szCs w:val="24"/>
          <w:lang w:val="sr-Cyrl-CS"/>
        </w:rPr>
        <w:t>његових сопствених вештина (</w:t>
      </w:r>
      <w:r w:rsidRPr="00794B77">
        <w:rPr>
          <w:rFonts w:ascii="Times New Roman" w:hAnsi="Times New Roman" w:cs="Times New Roman"/>
          <w:sz w:val="24"/>
          <w:szCs w:val="24"/>
        </w:rPr>
        <w:t>Bunker</w:t>
      </w:r>
      <w:r w:rsidRPr="00794B77">
        <w:rPr>
          <w:rFonts w:ascii="Times New Roman" w:hAnsi="Times New Roman" w:cs="Times New Roman"/>
          <w:sz w:val="24"/>
          <w:szCs w:val="24"/>
          <w:lang w:val="sr-Cyrl-CS"/>
        </w:rPr>
        <w:t>, 1991). Направљена играчка је видиљив доказ дечјег стваралаштва и способности, те стога извор задовољства и поноса, нарочито уколико се касније користи у игри. Осим осећања сопствене вредности, она детету доказује да сопственим активним деловањем може направити оно што му је потребно, те тако стварати промене и утицати на своје окружење. Како наводи</w:t>
      </w:r>
      <w:r w:rsidRPr="00794B77">
        <w:rPr>
          <w:rFonts w:ascii="Times New Roman" w:hAnsi="Times New Roman" w:cs="Times New Roman"/>
          <w:color w:val="3366FF"/>
          <w:sz w:val="24"/>
          <w:szCs w:val="24"/>
          <w:lang w:val="sr-Cyrl-CS"/>
        </w:rPr>
        <w:t xml:space="preserve"> </w:t>
      </w:r>
      <w:r w:rsidRPr="00794B77">
        <w:rPr>
          <w:rFonts w:ascii="Times New Roman" w:hAnsi="Times New Roman" w:cs="Times New Roman"/>
          <w:sz w:val="24"/>
          <w:szCs w:val="24"/>
          <w:lang w:val="sr-Cyrl-CS"/>
        </w:rPr>
        <w:t>Брунер, ако дете може да конструише с правим објектима, научиће да конструише и с идејама (Bruner, 1972). Управо у томе лежи потенцијал ових активности у одгајању деце у духу слободних, активних и креативних чланова друштва.</w:t>
      </w:r>
    </w:p>
    <w:p w:rsidR="007F4634" w:rsidRPr="00794B77" w:rsidRDefault="007F4634" w:rsidP="00A03AC2">
      <w:pPr>
        <w:spacing w:after="0" w:line="360" w:lineRule="auto"/>
        <w:jc w:val="both"/>
        <w:rPr>
          <w:rFonts w:ascii="Times New Roman" w:hAnsi="Times New Roman" w:cs="Times New Roman"/>
          <w:color w:val="FF0000"/>
          <w:sz w:val="24"/>
          <w:szCs w:val="24"/>
          <w:lang w:val="sr-Cyrl-CS"/>
        </w:rPr>
      </w:pPr>
    </w:p>
    <w:p w:rsidR="007F4634" w:rsidRPr="00794B77" w:rsidRDefault="007F4634" w:rsidP="00A03AC2">
      <w:pPr>
        <w:spacing w:after="0" w:line="360" w:lineRule="auto"/>
        <w:ind w:firstLine="397"/>
        <w:jc w:val="both"/>
        <w:rPr>
          <w:rFonts w:ascii="Times New Roman" w:hAnsi="Times New Roman" w:cs="Times New Roman"/>
          <w:i/>
          <w:sz w:val="24"/>
          <w:szCs w:val="24"/>
          <w:lang w:val="sr-Cyrl-CS"/>
        </w:rPr>
      </w:pPr>
      <w:r w:rsidRPr="00794B77">
        <w:rPr>
          <w:rFonts w:ascii="Times New Roman" w:hAnsi="Times New Roman" w:cs="Times New Roman"/>
          <w:i/>
          <w:sz w:val="24"/>
          <w:szCs w:val="24"/>
          <w:lang w:val="sr-Cyrl-CS"/>
        </w:rPr>
        <w:t>2.1.4. Еколошки аспект и дух поштовања природе</w:t>
      </w:r>
    </w:p>
    <w:p w:rsidR="007F4634" w:rsidRPr="00794B77" w:rsidRDefault="007F4634" w:rsidP="00A03AC2">
      <w:pPr>
        <w:spacing w:after="0" w:line="360" w:lineRule="auto"/>
        <w:ind w:firstLine="397"/>
        <w:jc w:val="both"/>
        <w:rPr>
          <w:rFonts w:ascii="Times New Roman" w:hAnsi="Times New Roman" w:cs="Times New Roman"/>
          <w:sz w:val="24"/>
          <w:szCs w:val="24"/>
          <w:lang w:val="sr-Cyrl-CS"/>
        </w:rPr>
      </w:pPr>
      <w:r w:rsidRPr="00794B77">
        <w:rPr>
          <w:rFonts w:ascii="Times New Roman" w:hAnsi="Times New Roman" w:cs="Times New Roman"/>
          <w:sz w:val="24"/>
          <w:szCs w:val="24"/>
          <w:lang w:val="sr-Cyrl-CS"/>
        </w:rPr>
        <w:t xml:space="preserve">Једна од последица неумереног конзумеризма </w:t>
      </w:r>
      <w:r w:rsidR="00CB0A57" w:rsidRPr="00794B77">
        <w:rPr>
          <w:rFonts w:ascii="Times New Roman" w:hAnsi="Times New Roman" w:cs="Times New Roman"/>
          <w:sz w:val="24"/>
          <w:szCs w:val="24"/>
          <w:lang w:val="sr-Cyrl-CS"/>
        </w:rPr>
        <w:t>који</w:t>
      </w:r>
      <w:r w:rsidRPr="00794B77">
        <w:rPr>
          <w:rFonts w:ascii="Times New Roman" w:hAnsi="Times New Roman" w:cs="Times New Roman"/>
          <w:sz w:val="24"/>
          <w:szCs w:val="24"/>
          <w:lang w:val="sr-Cyrl-CS"/>
        </w:rPr>
        <w:t xml:space="preserve"> промовише неолиберални капитализам јесте и огромна штета по животну околину; у овом друштвено-економском поретку ни природа није поштеђена комодификације (Cleaver, 1997; </w:t>
      </w:r>
      <w:r w:rsidRPr="00794B77">
        <w:rPr>
          <w:rFonts w:ascii="Times New Roman" w:hAnsi="Times New Roman" w:cs="Times New Roman"/>
          <w:sz w:val="24"/>
          <w:szCs w:val="24"/>
        </w:rPr>
        <w:t>Gonzalez</w:t>
      </w:r>
      <w:r w:rsidRPr="00794B77">
        <w:rPr>
          <w:rFonts w:ascii="Times New Roman" w:hAnsi="Times New Roman" w:cs="Times New Roman"/>
          <w:sz w:val="24"/>
          <w:szCs w:val="24"/>
          <w:lang w:val="sr-Cyrl-CS"/>
        </w:rPr>
        <w:t xml:space="preserve">, 2004). Васпитање у духу поштовања а не експлоатисања природе, важан је елемент агенде критичке педагогије. </w:t>
      </w:r>
    </w:p>
    <w:p w:rsidR="007F4634" w:rsidRPr="00794B77" w:rsidRDefault="007F4634" w:rsidP="00A03AC2">
      <w:pPr>
        <w:spacing w:after="0" w:line="360" w:lineRule="auto"/>
        <w:ind w:firstLine="397"/>
        <w:jc w:val="both"/>
        <w:rPr>
          <w:rFonts w:ascii="Times New Roman" w:hAnsi="Times New Roman" w:cs="Times New Roman"/>
          <w:sz w:val="24"/>
          <w:lang w:val="sr-Cyrl-CS"/>
        </w:rPr>
      </w:pPr>
      <w:r w:rsidRPr="00794B77">
        <w:rPr>
          <w:rFonts w:ascii="Times New Roman" w:hAnsi="Times New Roman" w:cs="Times New Roman"/>
          <w:sz w:val="24"/>
          <w:szCs w:val="24"/>
          <w:lang w:val="sr-Cyrl-CS"/>
        </w:rPr>
        <w:t xml:space="preserve">Како израда играчака у контексту вртића </w:t>
      </w:r>
      <w:r w:rsidR="00873A37" w:rsidRPr="00794B77">
        <w:rPr>
          <w:rFonts w:ascii="Times New Roman" w:hAnsi="Times New Roman" w:cs="Times New Roman"/>
          <w:sz w:val="24"/>
          <w:szCs w:val="24"/>
          <w:lang w:val="sr-Cyrl-CS"/>
        </w:rPr>
        <w:t>често</w:t>
      </w:r>
      <w:r w:rsidR="003C36B1"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lang w:val="sr-Cyrl-CS"/>
        </w:rPr>
        <w:t xml:space="preserve">подразумева коришћење алтернативних, тј. природних и рециклажних материјала (лишћа, гранчица, каменчића односно делова старих играчака или поломљених предмета, картонских кутија, жица, вунице, различитих тканина, пластичних флаша, чепова итд.), деца њиховим коришћењем уместо да стварају нов отпад, трансформишу отпад и дају му нову функцију. Истовремено, кроз процес трансформације већ коришћених, или материјала из природе, деца разумеју како предмети око њих настају, уче да правилно користе ресурсе који су им на располагању и како да се брину о </w:t>
      </w:r>
      <w:r w:rsidR="00362E6F">
        <w:rPr>
          <w:rFonts w:ascii="Times New Roman" w:hAnsi="Times New Roman" w:cs="Times New Roman"/>
          <w:sz w:val="24"/>
          <w:szCs w:val="24"/>
          <w:lang w:val="sr-Cyrl-CS"/>
        </w:rPr>
        <w:t>својим стварима</w:t>
      </w:r>
      <w:r w:rsidRPr="00794B77">
        <w:rPr>
          <w:rFonts w:ascii="Times New Roman" w:hAnsi="Times New Roman" w:cs="Times New Roman"/>
          <w:sz w:val="24"/>
          <w:szCs w:val="24"/>
          <w:lang w:val="sr-Cyrl-CS"/>
        </w:rPr>
        <w:t xml:space="preserve"> (будући да се ручно прављене играчке могу лако поправљати и дорађивати). Не треба занемарити ни здравствене предности ових предмета, пошто се индустријске играчке неретко праве од штетних и опасних материјала</w:t>
      </w:r>
      <w:r w:rsidR="00CA4AD0" w:rsidRPr="00794B77">
        <w:rPr>
          <w:rFonts w:ascii="Times New Roman" w:hAnsi="Times New Roman" w:cs="Times New Roman"/>
          <w:sz w:val="24"/>
          <w:szCs w:val="24"/>
          <w:lang w:val="sr-Cyrl-CS"/>
        </w:rPr>
        <w:t xml:space="preserve"> </w:t>
      </w:r>
      <w:r w:rsidR="00245208" w:rsidRPr="00794B77">
        <w:rPr>
          <w:rFonts w:ascii="Times New Roman" w:hAnsi="Times New Roman" w:cs="Times New Roman"/>
          <w:sz w:val="24"/>
          <w:lang w:val="sr-Cyrl-CS"/>
        </w:rPr>
        <w:t>(</w:t>
      </w:r>
      <w:r w:rsidR="00245208" w:rsidRPr="00794B77">
        <w:rPr>
          <w:rFonts w:ascii="Times New Roman" w:hAnsi="Times New Roman" w:cs="Times New Roman"/>
          <w:sz w:val="24"/>
        </w:rPr>
        <w:t>Becker</w:t>
      </w:r>
      <w:r w:rsidR="002E1B89" w:rsidRPr="00794B77">
        <w:rPr>
          <w:rFonts w:ascii="Times New Roman" w:hAnsi="Times New Roman" w:cs="Times New Roman"/>
          <w:sz w:val="24"/>
          <w:lang w:val="sr-Cyrl-CS"/>
        </w:rPr>
        <w:t>,</w:t>
      </w:r>
      <w:r w:rsidR="00245208" w:rsidRPr="00794B77">
        <w:rPr>
          <w:rFonts w:ascii="Times New Roman" w:hAnsi="Times New Roman" w:cs="Times New Roman"/>
          <w:sz w:val="24"/>
          <w:lang w:val="sr-Cyrl-CS"/>
        </w:rPr>
        <w:t xml:space="preserve"> </w:t>
      </w:r>
      <w:r w:rsidR="002E1B89" w:rsidRPr="00794B77">
        <w:rPr>
          <w:rFonts w:ascii="Times New Roman" w:hAnsi="Times New Roman" w:cs="Times New Roman"/>
          <w:sz w:val="24"/>
          <w:szCs w:val="12"/>
        </w:rPr>
        <w:t>Edwards</w:t>
      </w:r>
      <w:r w:rsidR="002E1B89" w:rsidRPr="00794B77">
        <w:rPr>
          <w:rFonts w:ascii="Times New Roman" w:hAnsi="Times New Roman" w:cs="Times New Roman"/>
          <w:sz w:val="24"/>
          <w:szCs w:val="12"/>
          <w:lang w:val="sr-Cyrl-CS"/>
        </w:rPr>
        <w:t>&amp;</w:t>
      </w:r>
      <w:r w:rsidR="002E1B89" w:rsidRPr="00794B77">
        <w:rPr>
          <w:rFonts w:ascii="Times New Roman" w:hAnsi="Times New Roman" w:cs="Times New Roman"/>
          <w:sz w:val="24"/>
          <w:szCs w:val="12"/>
        </w:rPr>
        <w:t>Massey</w:t>
      </w:r>
      <w:r w:rsidR="00245208" w:rsidRPr="00794B77">
        <w:rPr>
          <w:rFonts w:ascii="Times New Roman" w:hAnsi="Times New Roman" w:cs="Times New Roman"/>
          <w:sz w:val="24"/>
          <w:lang w:val="sr-Cyrl-CS"/>
        </w:rPr>
        <w:t>, 2010)</w:t>
      </w:r>
      <w:r w:rsidRPr="00794B77">
        <w:rPr>
          <w:rFonts w:ascii="Times New Roman" w:hAnsi="Times New Roman" w:cs="Times New Roman"/>
          <w:sz w:val="24"/>
          <w:szCs w:val="24"/>
          <w:lang w:val="sr-Cyrl-CS"/>
        </w:rPr>
        <w:t xml:space="preserve"> који су јефтинији и профитабилнији. Ручна израда играчака, дакле, није само еколошка активност, већ и помаже деци да развију правилан однос према природи и природним ресурсима. </w:t>
      </w:r>
    </w:p>
    <w:p w:rsidR="007F4634" w:rsidRPr="00794B77" w:rsidRDefault="007F4634" w:rsidP="00A03AC2">
      <w:pPr>
        <w:pStyle w:val="Osnovnitekst"/>
        <w:tabs>
          <w:tab w:val="left" w:pos="720"/>
          <w:tab w:val="left" w:pos="7620"/>
        </w:tabs>
        <w:ind w:firstLine="0"/>
        <w:rPr>
          <w:rFonts w:cs="Times New Roman"/>
          <w:color w:val="3366FF"/>
          <w:szCs w:val="20"/>
          <w:lang w:val="sr-Cyrl-CS"/>
        </w:rPr>
      </w:pPr>
      <w:r w:rsidRPr="00794B77">
        <w:rPr>
          <w:rFonts w:cs="Times New Roman"/>
          <w:color w:val="3366FF"/>
          <w:szCs w:val="20"/>
          <w:lang w:val="sr-Cyrl-CS"/>
        </w:rPr>
        <w:tab/>
      </w:r>
      <w:r w:rsidR="00873A37" w:rsidRPr="00794B77">
        <w:rPr>
          <w:rFonts w:cs="Times New Roman"/>
          <w:color w:val="3366FF"/>
          <w:szCs w:val="20"/>
          <w:lang w:val="sr-Cyrl-CS"/>
        </w:rPr>
        <w:tab/>
      </w:r>
    </w:p>
    <w:p w:rsidR="007F4634" w:rsidRPr="00794B77" w:rsidRDefault="007F4634" w:rsidP="00BA78E9">
      <w:pPr>
        <w:pStyle w:val="ListParagraph"/>
        <w:numPr>
          <w:ilvl w:val="0"/>
          <w:numId w:val="28"/>
        </w:numPr>
        <w:spacing w:after="0" w:line="360" w:lineRule="auto"/>
        <w:jc w:val="center"/>
        <w:rPr>
          <w:rFonts w:ascii="Times New Roman" w:hAnsi="Times New Roman" w:cs="Times New Roman"/>
          <w:i/>
          <w:lang w:val="sr-Cyrl-CS"/>
        </w:rPr>
      </w:pPr>
      <w:r w:rsidRPr="00794B77">
        <w:rPr>
          <w:rFonts w:ascii="Times New Roman" w:hAnsi="Times New Roman" w:cs="Times New Roman"/>
          <w:i/>
          <w:lang w:val="sr-Cyrl-CS"/>
        </w:rPr>
        <w:t>ЗАКЉУЧАК</w:t>
      </w:r>
    </w:p>
    <w:p w:rsidR="007F4634" w:rsidRPr="00794B77" w:rsidRDefault="007F4634" w:rsidP="00CB0A57">
      <w:pPr>
        <w:spacing w:after="0" w:line="360" w:lineRule="auto"/>
        <w:ind w:firstLine="720"/>
        <w:jc w:val="both"/>
        <w:rPr>
          <w:rFonts w:ascii="Times New Roman" w:hAnsi="Times New Roman" w:cs="Times New Roman"/>
          <w:sz w:val="24"/>
          <w:szCs w:val="24"/>
          <w:lang w:val="sr-Cyrl-CS"/>
        </w:rPr>
      </w:pPr>
      <w:r w:rsidRPr="00794B77">
        <w:rPr>
          <w:rFonts w:ascii="Times New Roman" w:hAnsi="Times New Roman" w:cs="Times New Roman"/>
          <w:sz w:val="24"/>
          <w:szCs w:val="24"/>
          <w:lang w:val="sr-Cyrl-CS"/>
        </w:rPr>
        <w:t>Игра је несумњиво основни покретач учења код деце и витална снага њиховог физичког, друштвеног, когнитивног и емоционалног развоја (</w:t>
      </w:r>
      <w:r w:rsidRPr="00794B77">
        <w:rPr>
          <w:rFonts w:ascii="Times New Roman" w:hAnsi="Times New Roman" w:cs="Times New Roman"/>
          <w:sz w:val="24"/>
          <w:szCs w:val="24"/>
        </w:rPr>
        <w:t>Miller</w:t>
      </w:r>
      <w:r w:rsidRPr="00794B77">
        <w:rPr>
          <w:rFonts w:ascii="Times New Roman" w:hAnsi="Times New Roman" w:cs="Times New Roman"/>
          <w:sz w:val="24"/>
          <w:szCs w:val="24"/>
          <w:lang w:val="sr-Cyrl-CS"/>
        </w:rPr>
        <w:t xml:space="preserve"> &amp; </w:t>
      </w:r>
      <w:r w:rsidRPr="00794B77">
        <w:rPr>
          <w:rFonts w:ascii="Times New Roman" w:hAnsi="Times New Roman" w:cs="Times New Roman"/>
          <w:sz w:val="24"/>
          <w:szCs w:val="24"/>
        </w:rPr>
        <w:t>Almon</w:t>
      </w:r>
      <w:r w:rsidRPr="00794B77">
        <w:rPr>
          <w:rFonts w:ascii="Times New Roman" w:hAnsi="Times New Roman" w:cs="Times New Roman"/>
          <w:sz w:val="24"/>
          <w:szCs w:val="24"/>
          <w:lang w:val="sr-Cyrl-CS"/>
        </w:rPr>
        <w:t>, 2009</w:t>
      </w:r>
      <w:r w:rsidR="00EF77B7" w:rsidRPr="00794B77">
        <w:rPr>
          <w:rFonts w:ascii="Times New Roman" w:hAnsi="Times New Roman" w:cs="Times New Roman"/>
          <w:sz w:val="24"/>
          <w:szCs w:val="24"/>
          <w:lang w:val="sr-Cyrl-CS"/>
        </w:rPr>
        <w:t>, p.</w:t>
      </w:r>
      <w:r w:rsidRPr="00794B77">
        <w:rPr>
          <w:rFonts w:ascii="Times New Roman" w:hAnsi="Times New Roman" w:cs="Times New Roman"/>
          <w:sz w:val="24"/>
          <w:szCs w:val="24"/>
          <w:lang w:val="sr-Cyrl-CS"/>
        </w:rPr>
        <w:t xml:space="preserve"> 8). Упркос свим њеним добробитима за целокупан когнитивни, друштвени и емоционални развој деце, савремене глобалне образовне политике инсистирају на дихотомији између игре и учења, док доминантна неолиберална идеологија истовремено намеће потребу за компетитивношћу на свим нивоима образовања. Једна од последица ових тенденција јесте и рана академизација и школаризација предшколског васпитања и образовања, која уводи директно подучавање, тестирање и стандарде постигнућа и у вртиће. Ови процеси су директно подстакнути упливом неолибералне логике слободног тржишта у образовне политике, где се рано стицање одређених академских вештина представља као </w:t>
      </w:r>
      <w:r w:rsidR="00CA4AD0" w:rsidRPr="00794B77">
        <w:rPr>
          <w:rFonts w:ascii="Times New Roman" w:hAnsi="Times New Roman" w:cs="Times New Roman"/>
          <w:sz w:val="24"/>
          <w:szCs w:val="24"/>
          <w:lang w:val="sr-Cyrl-CS"/>
        </w:rPr>
        <w:t>кључ за успех у даљем школовању</w:t>
      </w:r>
      <w:r w:rsidRPr="00794B77">
        <w:rPr>
          <w:rFonts w:ascii="Times New Roman" w:hAnsi="Times New Roman" w:cs="Times New Roman"/>
          <w:sz w:val="24"/>
          <w:szCs w:val="24"/>
          <w:lang w:val="sr-Cyrl-CS"/>
        </w:rPr>
        <w:t xml:space="preserve"> а оно је, пак, улазница на капиталистичко тржиште рада. У таквом концепту </w:t>
      </w:r>
      <w:r w:rsidR="00D90A32" w:rsidRPr="00794B77">
        <w:rPr>
          <w:rFonts w:ascii="Times New Roman" w:hAnsi="Times New Roman" w:cs="Times New Roman"/>
          <w:sz w:val="24"/>
          <w:szCs w:val="24"/>
          <w:lang w:val="sr-Cyrl-CS"/>
        </w:rPr>
        <w:t xml:space="preserve">васпитања и </w:t>
      </w:r>
      <w:r w:rsidRPr="00794B77">
        <w:rPr>
          <w:rFonts w:ascii="Times New Roman" w:hAnsi="Times New Roman" w:cs="Times New Roman"/>
          <w:sz w:val="24"/>
          <w:szCs w:val="24"/>
          <w:lang w:val="sr-Cyrl-CS"/>
        </w:rPr>
        <w:t xml:space="preserve">образовања, игри има све мање места. Истовремено, око оваквог </w:t>
      </w:r>
      <w:r w:rsidR="00777141" w:rsidRPr="00794B77">
        <w:rPr>
          <w:rFonts w:ascii="Times New Roman" w:hAnsi="Times New Roman" w:cs="Times New Roman"/>
          <w:sz w:val="24"/>
          <w:szCs w:val="24"/>
          <w:lang w:val="sr-Cyrl-CS"/>
        </w:rPr>
        <w:t>васпитно-</w:t>
      </w:r>
      <w:r w:rsidRPr="00794B77">
        <w:rPr>
          <w:rFonts w:ascii="Times New Roman" w:hAnsi="Times New Roman" w:cs="Times New Roman"/>
          <w:sz w:val="24"/>
          <w:szCs w:val="24"/>
          <w:lang w:val="sr-Cyrl-CS"/>
        </w:rPr>
        <w:t>образовног модела креира се читава индустрија која нуди р</w:t>
      </w:r>
      <w:r w:rsidR="00F61B67" w:rsidRPr="00794B77">
        <w:rPr>
          <w:rFonts w:ascii="Times New Roman" w:hAnsi="Times New Roman" w:cs="Times New Roman"/>
          <w:sz w:val="24"/>
          <w:szCs w:val="24"/>
          <w:lang w:val="sr-Cyrl-CS"/>
        </w:rPr>
        <w:t>одитељима и едукаторима своје „</w:t>
      </w:r>
      <w:r w:rsidRPr="00794B77">
        <w:rPr>
          <w:rFonts w:ascii="Times New Roman" w:hAnsi="Times New Roman" w:cs="Times New Roman"/>
          <w:sz w:val="24"/>
          <w:szCs w:val="24"/>
          <w:lang w:val="sr-Cyrl-CS"/>
        </w:rPr>
        <w:t>кул</w:t>
      </w:r>
      <w:r w:rsidR="00753388" w:rsidRPr="00794B77">
        <w:rPr>
          <w:rFonts w:ascii="Times New Roman" w:hAnsi="Times New Roman" w:cs="Times New Roman"/>
          <w:sz w:val="24"/>
          <w:szCs w:val="24"/>
          <w:lang w:val="sr-Cyrl-CS"/>
        </w:rPr>
        <w:t>турне производе”</w:t>
      </w:r>
      <w:r w:rsidRPr="00794B77">
        <w:rPr>
          <w:rFonts w:ascii="Times New Roman" w:hAnsi="Times New Roman" w:cs="Times New Roman"/>
          <w:sz w:val="24"/>
          <w:szCs w:val="24"/>
          <w:lang w:val="sr-Cyrl-CS"/>
        </w:rPr>
        <w:t>, претварајући децу у пасивне и некр</w:t>
      </w:r>
      <w:r w:rsidR="00CA4AD0" w:rsidRPr="00794B77">
        <w:rPr>
          <w:rFonts w:ascii="Times New Roman" w:hAnsi="Times New Roman" w:cs="Times New Roman"/>
          <w:sz w:val="24"/>
          <w:szCs w:val="24"/>
          <w:lang w:val="sr-Cyrl-CS"/>
        </w:rPr>
        <w:t>итичке конзументе готовог знања</w:t>
      </w:r>
      <w:r w:rsidRPr="00794B77">
        <w:rPr>
          <w:rFonts w:ascii="Times New Roman" w:hAnsi="Times New Roman" w:cs="Times New Roman"/>
          <w:sz w:val="24"/>
          <w:szCs w:val="24"/>
          <w:lang w:val="sr-Cyrl-CS"/>
        </w:rPr>
        <w:t xml:space="preserve"> а касније у исто тако пасивне чланове друштва.</w:t>
      </w:r>
    </w:p>
    <w:p w:rsidR="007F4634" w:rsidRPr="00794B77" w:rsidRDefault="007F4634" w:rsidP="00A03AC2">
      <w:pPr>
        <w:spacing w:after="0" w:line="360" w:lineRule="auto"/>
        <w:ind w:firstLine="720"/>
        <w:jc w:val="both"/>
        <w:rPr>
          <w:rFonts w:ascii="Times New Roman" w:hAnsi="Times New Roman" w:cs="Times New Roman"/>
          <w:sz w:val="24"/>
          <w:szCs w:val="24"/>
          <w:lang w:val="sr-Cyrl-CS"/>
        </w:rPr>
      </w:pPr>
      <w:r w:rsidRPr="00794B77">
        <w:rPr>
          <w:rFonts w:ascii="Times New Roman" w:hAnsi="Times New Roman" w:cs="Times New Roman"/>
          <w:sz w:val="24"/>
          <w:szCs w:val="24"/>
          <w:lang w:val="sr-Cyrl-CS"/>
        </w:rPr>
        <w:t>Бројна истраживања указују на алармантне последице искључивања игре из раног детињства и излагања деце неадектватним садржајима и методама учења (појачан стрес, репродуктивно уместо продуктивног знања, подстицање потрошачког менталитета итд)</w:t>
      </w:r>
      <w:r w:rsidR="00CA4AD0" w:rsidRPr="00794B77">
        <w:rPr>
          <w:rFonts w:ascii="Times New Roman" w:hAnsi="Times New Roman" w:cs="Times New Roman"/>
          <w:sz w:val="24"/>
          <w:szCs w:val="24"/>
          <w:lang w:val="sr-Cyrl-CS"/>
        </w:rPr>
        <w:t>. Због то</w:t>
      </w:r>
      <w:r w:rsidRPr="00794B77">
        <w:rPr>
          <w:rFonts w:ascii="Times New Roman" w:hAnsi="Times New Roman" w:cs="Times New Roman"/>
          <w:sz w:val="24"/>
          <w:szCs w:val="24"/>
          <w:lang w:val="sr-Cyrl-CS"/>
        </w:rPr>
        <w:t xml:space="preserve">га је потребно кориговати владајуће тенденције у предшколском васпитању и образовању и упорно указивати (родитељима, едукаторима, творцима образовних политика) на то да је </w:t>
      </w:r>
      <w:r w:rsidR="00CA4AD0" w:rsidRPr="00794B77">
        <w:rPr>
          <w:rFonts w:ascii="Times New Roman" w:hAnsi="Times New Roman" w:cs="Times New Roman"/>
          <w:sz w:val="24"/>
          <w:szCs w:val="24"/>
          <w:lang w:val="sr-Cyrl-CS"/>
        </w:rPr>
        <w:t>игра</w:t>
      </w:r>
      <w:r w:rsidRPr="00794B77">
        <w:rPr>
          <w:rFonts w:ascii="Times New Roman" w:hAnsi="Times New Roman" w:cs="Times New Roman"/>
          <w:sz w:val="24"/>
          <w:szCs w:val="24"/>
          <w:lang w:val="sr-Cyrl-CS"/>
        </w:rPr>
        <w:t xml:space="preserve"> основа когнитивног, друштвеног, емоционалног и физичког развоја код деце.</w:t>
      </w:r>
      <w:r w:rsidR="00EF77B7" w:rsidRPr="00794B77">
        <w:rPr>
          <w:rFonts w:ascii="Times New Roman" w:hAnsi="Times New Roman" w:cs="Times New Roman"/>
          <w:sz w:val="24"/>
          <w:szCs w:val="24"/>
          <w:lang w:val="sr-Cyrl-CS"/>
        </w:rPr>
        <w:t xml:space="preserve"> </w:t>
      </w:r>
    </w:p>
    <w:p w:rsidR="007F4634" w:rsidRPr="00794B77" w:rsidRDefault="007F4634" w:rsidP="00A03AC2">
      <w:pPr>
        <w:spacing w:after="0" w:line="360" w:lineRule="auto"/>
        <w:ind w:firstLine="720"/>
        <w:jc w:val="both"/>
        <w:rPr>
          <w:rFonts w:ascii="Times New Roman" w:hAnsi="Times New Roman" w:cs="Times New Roman"/>
          <w:sz w:val="24"/>
          <w:szCs w:val="24"/>
          <w:lang w:val="sr-Cyrl-CS"/>
        </w:rPr>
      </w:pPr>
      <w:r w:rsidRPr="00794B77">
        <w:rPr>
          <w:rFonts w:ascii="Times New Roman" w:hAnsi="Times New Roman" w:cs="Times New Roman"/>
          <w:sz w:val="24"/>
          <w:szCs w:val="24"/>
          <w:lang w:val="sr-Cyrl-CS"/>
        </w:rPr>
        <w:t xml:space="preserve">Ручна израда играчака, као вид </w:t>
      </w:r>
      <w:r w:rsidR="0021713D" w:rsidRPr="00794B77">
        <w:rPr>
          <w:rFonts w:ascii="Times New Roman" w:hAnsi="Times New Roman" w:cs="Times New Roman"/>
          <w:sz w:val="24"/>
          <w:szCs w:val="24"/>
          <w:lang w:val="sr-Cyrl-CS"/>
        </w:rPr>
        <w:t xml:space="preserve">делимично </w:t>
      </w:r>
      <w:r w:rsidRPr="00794B77">
        <w:rPr>
          <w:rFonts w:ascii="Times New Roman" w:hAnsi="Times New Roman" w:cs="Times New Roman"/>
          <w:sz w:val="24"/>
          <w:szCs w:val="24"/>
          <w:lang w:val="sr-Cyrl-CS"/>
        </w:rPr>
        <w:t>структуираних ликовних активности</w:t>
      </w:r>
      <w:r w:rsidR="00451FD3" w:rsidRPr="00794B77">
        <w:rPr>
          <w:rFonts w:ascii="Times New Roman" w:hAnsi="Times New Roman" w:cs="Times New Roman"/>
          <w:sz w:val="24"/>
          <w:szCs w:val="24"/>
          <w:lang w:val="sr-Cyrl-CS"/>
        </w:rPr>
        <w:t xml:space="preserve"> у вртићу</w:t>
      </w:r>
      <w:r w:rsidRPr="00794B77">
        <w:rPr>
          <w:rFonts w:ascii="Times New Roman" w:hAnsi="Times New Roman" w:cs="Times New Roman"/>
          <w:sz w:val="24"/>
          <w:szCs w:val="24"/>
          <w:lang w:val="sr-Cyrl-CS"/>
        </w:rPr>
        <w:t xml:space="preserve">, идеална је активност за чулне, сазнајне, когнитивне и друге врсте подстицаја, као и погодно средство учења кроз игру. Не треба занемарити ни еколошки аспект ове активности, будући да се за њу махом користе природни и рециклирани материјали, чиме се деца васпитавају у духу поштовања природе. Све су то важни облици отпора потрошачком друштву: уместо да децу излажемо стресу ране академизације и </w:t>
      </w:r>
      <w:r w:rsidR="00F45BEF" w:rsidRPr="00794B77">
        <w:rPr>
          <w:rFonts w:ascii="Times New Roman" w:hAnsi="Times New Roman" w:cs="Times New Roman"/>
          <w:sz w:val="24"/>
          <w:szCs w:val="24"/>
          <w:lang w:val="sr-Cyrl-CS"/>
        </w:rPr>
        <w:t>прилагођавању компетитивности „слободног тржишта”</w:t>
      </w:r>
      <w:r w:rsidRPr="00794B77">
        <w:rPr>
          <w:rFonts w:ascii="Times New Roman" w:hAnsi="Times New Roman" w:cs="Times New Roman"/>
          <w:sz w:val="24"/>
          <w:szCs w:val="24"/>
          <w:lang w:val="sr-Cyrl-CS"/>
        </w:rPr>
        <w:t>, подстичемо их да буду ствараоци који активно размишљају и решавају проблеме, поштујући друге и околину. Док ручно израђују играчке, деца својим активностима трансформишу саму културу учења, чиме преиспитују доминантне вредности савременог друштвено-економског система, припремају се за активну улогу у друштву, уче се да критички промишљају.</w:t>
      </w:r>
    </w:p>
    <w:p w:rsidR="007F4634" w:rsidRPr="00794B77" w:rsidRDefault="007F4634" w:rsidP="00A03AC2">
      <w:pPr>
        <w:spacing w:after="0" w:line="360" w:lineRule="auto"/>
        <w:ind w:firstLine="709"/>
        <w:jc w:val="both"/>
        <w:rPr>
          <w:rFonts w:ascii="Times New Roman" w:hAnsi="Times New Roman" w:cs="Times New Roman"/>
          <w:color w:val="548DD4" w:themeColor="text2" w:themeTint="99"/>
          <w:sz w:val="24"/>
          <w:szCs w:val="24"/>
          <w:lang w:val="sr-Cyrl-CS"/>
        </w:rPr>
      </w:pPr>
      <w:r w:rsidRPr="00794B77">
        <w:rPr>
          <w:rFonts w:ascii="Times New Roman" w:hAnsi="Times New Roman" w:cs="Times New Roman"/>
          <w:sz w:val="24"/>
          <w:szCs w:val="24"/>
          <w:lang w:val="sr-Cyrl-CS"/>
        </w:rPr>
        <w:t xml:space="preserve">Као препоруку за </w:t>
      </w:r>
      <w:r w:rsidRPr="00362E6F">
        <w:rPr>
          <w:rFonts w:ascii="Times New Roman" w:hAnsi="Times New Roman" w:cs="Times New Roman"/>
          <w:sz w:val="24"/>
          <w:szCs w:val="24"/>
          <w:lang w:val="sr-Cyrl-CS"/>
        </w:rPr>
        <w:t>даља истраживања, сматрамо да је потребно додатно испитати на који начин је игра присутна у српским вртићима</w:t>
      </w:r>
      <w:r w:rsidRPr="00794B77">
        <w:rPr>
          <w:rFonts w:ascii="Times New Roman" w:hAnsi="Times New Roman" w:cs="Times New Roman"/>
          <w:sz w:val="24"/>
          <w:szCs w:val="24"/>
          <w:lang w:val="sr-Cyrl-CS"/>
        </w:rPr>
        <w:t>, као и анализирати саме ликовне активности у предшколским установама (да ли су третиране холистички и интегрисане са другим активностима, или се одвијају независно од њих, или као њиховa и</w:t>
      </w:r>
      <w:r w:rsidR="00350933" w:rsidRPr="00794B77">
        <w:rPr>
          <w:rFonts w:ascii="Times New Roman" w:hAnsi="Times New Roman" w:cs="Times New Roman"/>
          <w:sz w:val="24"/>
          <w:szCs w:val="24"/>
          <w:lang w:val="sr-Cyrl-CS"/>
        </w:rPr>
        <w:t>лустрација, непотребни вишак и „</w:t>
      </w:r>
      <w:r w:rsidRPr="00794B77">
        <w:rPr>
          <w:rFonts w:ascii="Times New Roman" w:hAnsi="Times New Roman" w:cs="Times New Roman"/>
          <w:sz w:val="24"/>
          <w:szCs w:val="24"/>
          <w:lang w:val="sr-Cyrl-CS"/>
        </w:rPr>
        <w:t xml:space="preserve">додатак”). Дакле, важно је испитати и постоји ли, и у којој мери је изражена, дихотомија </w:t>
      </w:r>
      <w:r w:rsidRPr="00362E6F">
        <w:rPr>
          <w:rFonts w:ascii="Times New Roman" w:hAnsi="Times New Roman" w:cs="Times New Roman"/>
          <w:sz w:val="24"/>
          <w:szCs w:val="24"/>
          <w:lang w:val="sr-Cyrl-CS"/>
        </w:rPr>
        <w:t xml:space="preserve">између игре и учења, односно, када су ликовне активности у питању, дихотомија између уметности као стварања артефаката (лепих, декоративних предмета) и уметности као истраживачког процеса. </w:t>
      </w:r>
      <w:bookmarkStart w:id="0" w:name="_GoBack"/>
      <w:bookmarkEnd w:id="0"/>
      <w:r w:rsidRPr="00362E6F">
        <w:rPr>
          <w:rFonts w:ascii="Times New Roman" w:hAnsi="Times New Roman" w:cs="Times New Roman"/>
          <w:sz w:val="24"/>
          <w:szCs w:val="24"/>
          <w:lang w:val="sr-Cyrl-CS"/>
        </w:rPr>
        <w:t xml:space="preserve">Све су ово важна питања на које је неопходно дати одговоре, како би се могло приступити изради конкретних смерница за постизање циљева наведених у овом раду: укидање дихотомије између игре и учења, </w:t>
      </w:r>
      <w:r w:rsidR="00CA4AD0" w:rsidRPr="00362E6F">
        <w:rPr>
          <w:rFonts w:ascii="Times New Roman" w:hAnsi="Times New Roman" w:cs="Times New Roman"/>
          <w:sz w:val="24"/>
          <w:szCs w:val="24"/>
          <w:lang w:val="sr-Cyrl-CS"/>
        </w:rPr>
        <w:t xml:space="preserve">укидање </w:t>
      </w:r>
      <w:r w:rsidRPr="00362E6F">
        <w:rPr>
          <w:rFonts w:ascii="Times New Roman" w:hAnsi="Times New Roman" w:cs="Times New Roman"/>
          <w:sz w:val="24"/>
          <w:szCs w:val="24"/>
          <w:lang w:val="sr-Cyrl-CS"/>
        </w:rPr>
        <w:t xml:space="preserve">дихотомије између уметности као стварања артефаката и уметности као истраживачког процеса, промовисање </w:t>
      </w:r>
      <w:r w:rsidR="00D86FEF" w:rsidRPr="00362E6F">
        <w:rPr>
          <w:rFonts w:ascii="Times New Roman" w:hAnsi="Times New Roman" w:cs="Times New Roman"/>
          <w:sz w:val="24"/>
          <w:szCs w:val="24"/>
          <w:lang w:val="sr-Cyrl-CS"/>
        </w:rPr>
        <w:t>учења као стваралачког процеса</w:t>
      </w:r>
      <w:r w:rsidR="00D86FEF" w:rsidRPr="00794B77">
        <w:rPr>
          <w:rFonts w:ascii="Times New Roman" w:hAnsi="Times New Roman" w:cs="Times New Roman"/>
          <w:sz w:val="24"/>
          <w:szCs w:val="24"/>
          <w:lang w:val="sr-Cyrl-CS"/>
        </w:rPr>
        <w:t xml:space="preserve"> и </w:t>
      </w:r>
      <w:r w:rsidRPr="00794B77">
        <w:rPr>
          <w:rFonts w:ascii="Times New Roman" w:hAnsi="Times New Roman" w:cs="Times New Roman"/>
          <w:sz w:val="24"/>
          <w:szCs w:val="24"/>
          <w:lang w:val="sr-Cyrl-CS"/>
        </w:rPr>
        <w:t>враћање игри централне улоге у предшколском васпитно-образовном систему. Сматрамо да је креативни и активни приступ учењу од најранијег узраста основа за успостављање нове културе учења и подучавања кроз промоцију стваралачког односа према учењу, као пут васпитања деце у духу слободних, мислећих и активних чланова друштва.</w:t>
      </w:r>
    </w:p>
    <w:p w:rsidR="007F4634" w:rsidRPr="00794B77" w:rsidRDefault="007F4634" w:rsidP="00A03AC2">
      <w:pPr>
        <w:spacing w:after="0" w:line="360" w:lineRule="auto"/>
        <w:ind w:firstLine="709"/>
        <w:jc w:val="both"/>
        <w:rPr>
          <w:rFonts w:ascii="Times New Roman" w:hAnsi="Times New Roman" w:cs="Times New Roman"/>
          <w:color w:val="FF0000"/>
          <w:sz w:val="24"/>
          <w:szCs w:val="24"/>
          <w:lang w:val="sr-Cyrl-CS"/>
        </w:rPr>
      </w:pPr>
    </w:p>
    <w:p w:rsidR="007F4634" w:rsidRPr="00794B77" w:rsidRDefault="007F4634" w:rsidP="00A03AC2">
      <w:pPr>
        <w:spacing w:after="0" w:line="360" w:lineRule="auto"/>
        <w:ind w:firstLine="709"/>
        <w:jc w:val="both"/>
        <w:rPr>
          <w:rFonts w:ascii="Times New Roman" w:hAnsi="Times New Roman" w:cs="Times New Roman"/>
          <w:sz w:val="24"/>
          <w:szCs w:val="24"/>
          <w:lang w:val="uz-Cyrl-UZ"/>
        </w:rPr>
      </w:pPr>
    </w:p>
    <w:p w:rsidR="007F4634" w:rsidRPr="00794B77" w:rsidRDefault="007F4634" w:rsidP="00A03AC2">
      <w:pPr>
        <w:spacing w:after="0" w:line="360" w:lineRule="auto"/>
        <w:jc w:val="both"/>
        <w:rPr>
          <w:rFonts w:ascii="Times New Roman" w:hAnsi="Times New Roman" w:cs="Times New Roman"/>
          <w:sz w:val="24"/>
          <w:szCs w:val="24"/>
          <w:lang w:val="sr-Cyrl-CS"/>
        </w:rPr>
      </w:pPr>
      <w:r w:rsidRPr="00794B77">
        <w:rPr>
          <w:rFonts w:ascii="Times New Roman" w:hAnsi="Times New Roman" w:cs="Times New Roman"/>
          <w:b/>
          <w:sz w:val="24"/>
          <w:szCs w:val="24"/>
          <w:lang w:val="sr-Cyrl-CS"/>
        </w:rPr>
        <w:t>Литература</w:t>
      </w:r>
      <w:r w:rsidRPr="00794B77">
        <w:rPr>
          <w:rFonts w:ascii="Times New Roman" w:hAnsi="Times New Roman" w:cs="Times New Roman"/>
          <w:sz w:val="24"/>
          <w:szCs w:val="24"/>
          <w:lang w:val="sr-Cyrl-CS"/>
        </w:rPr>
        <w:t>:</w:t>
      </w:r>
    </w:p>
    <w:p w:rsidR="007F4634" w:rsidRPr="00794B77" w:rsidRDefault="007F4634" w:rsidP="00A03AC2">
      <w:pPr>
        <w:spacing w:after="0" w:line="360" w:lineRule="auto"/>
        <w:jc w:val="both"/>
        <w:rPr>
          <w:rFonts w:ascii="Times New Roman" w:hAnsi="Times New Roman" w:cs="Times New Roman"/>
          <w:sz w:val="24"/>
          <w:szCs w:val="24"/>
          <w:lang w:val="sr-Cyrl-CS"/>
        </w:rPr>
      </w:pPr>
    </w:p>
    <w:p w:rsidR="00D5344D" w:rsidRPr="00794B77" w:rsidRDefault="00D5344D" w:rsidP="00A03AC2">
      <w:pPr>
        <w:tabs>
          <w:tab w:val="left" w:pos="90"/>
          <w:tab w:val="left" w:pos="720"/>
        </w:tabs>
        <w:autoSpaceDE w:val="0"/>
        <w:spacing w:after="0" w:line="360" w:lineRule="auto"/>
        <w:ind w:left="720" w:hanging="720"/>
        <w:jc w:val="both"/>
        <w:rPr>
          <w:rFonts w:ascii="Times New Roman" w:hAnsi="Times New Roman" w:cs="Times New Roman"/>
          <w:sz w:val="24"/>
          <w:szCs w:val="24"/>
        </w:rPr>
      </w:pPr>
      <w:r w:rsidRPr="00794B77">
        <w:rPr>
          <w:rFonts w:ascii="Times New Roman" w:hAnsi="Times New Roman" w:cs="Times New Roman"/>
          <w:sz w:val="24"/>
          <w:szCs w:val="24"/>
        </w:rPr>
        <w:t xml:space="preserve">Apple, M. (2004). </w:t>
      </w:r>
      <w:r w:rsidRPr="00794B77">
        <w:rPr>
          <w:rFonts w:ascii="Times New Roman" w:hAnsi="Times New Roman" w:cs="Times New Roman"/>
          <w:i/>
          <w:sz w:val="24"/>
          <w:szCs w:val="24"/>
        </w:rPr>
        <w:t xml:space="preserve">Ideology and Curriculum </w:t>
      </w:r>
      <w:r w:rsidRPr="00794B77">
        <w:rPr>
          <w:rFonts w:ascii="Times New Roman" w:hAnsi="Times New Roman" w:cs="Times New Roman"/>
          <w:sz w:val="24"/>
          <w:szCs w:val="24"/>
        </w:rPr>
        <w:t>(3</w:t>
      </w:r>
      <w:r w:rsidRPr="00794B77">
        <w:rPr>
          <w:rFonts w:ascii="Times New Roman" w:hAnsi="Times New Roman" w:cs="Times New Roman"/>
          <w:sz w:val="24"/>
          <w:szCs w:val="24"/>
          <w:vertAlign w:val="superscript"/>
        </w:rPr>
        <w:t>rd</w:t>
      </w:r>
      <w:r w:rsidRPr="00794B77">
        <w:rPr>
          <w:rFonts w:ascii="Times New Roman" w:hAnsi="Times New Roman" w:cs="Times New Roman"/>
          <w:sz w:val="24"/>
          <w:szCs w:val="24"/>
        </w:rPr>
        <w:t xml:space="preserve"> edition). Routledge: London/ New York.</w:t>
      </w:r>
    </w:p>
    <w:p w:rsidR="006A0AE9" w:rsidRPr="00794B77" w:rsidRDefault="00D5344D" w:rsidP="00A03AC2">
      <w:pPr>
        <w:tabs>
          <w:tab w:val="left" w:pos="90"/>
          <w:tab w:val="left" w:pos="720"/>
        </w:tabs>
        <w:autoSpaceDE w:val="0"/>
        <w:spacing w:after="0" w:line="360" w:lineRule="auto"/>
        <w:ind w:left="720" w:hanging="720"/>
        <w:jc w:val="both"/>
        <w:rPr>
          <w:rFonts w:ascii="Times New Roman" w:hAnsi="Times New Roman" w:cs="Times New Roman"/>
          <w:color w:val="000000"/>
          <w:sz w:val="24"/>
          <w:szCs w:val="24"/>
          <w:lang w:val="sr-Latn-CS"/>
        </w:rPr>
      </w:pPr>
      <w:r w:rsidRPr="00794B77">
        <w:rPr>
          <w:rFonts w:ascii="Times New Roman" w:hAnsi="Times New Roman" w:cs="Times New Roman"/>
          <w:sz w:val="24"/>
          <w:szCs w:val="24"/>
        </w:rPr>
        <w:t xml:space="preserve">Apple, M. (2011). Global Crisis, Social Justice and Teacher Education. </w:t>
      </w:r>
      <w:r w:rsidRPr="00794B77">
        <w:rPr>
          <w:rFonts w:ascii="Times New Roman" w:hAnsi="Times New Roman" w:cs="Times New Roman"/>
          <w:i/>
          <w:sz w:val="24"/>
          <w:szCs w:val="24"/>
        </w:rPr>
        <w:t>Journal of Teacher Education</w:t>
      </w:r>
      <w:r w:rsidR="00D259F3" w:rsidRPr="00794B77">
        <w:rPr>
          <w:rFonts w:ascii="Times New Roman" w:hAnsi="Times New Roman" w:cs="Times New Roman"/>
          <w:sz w:val="24"/>
          <w:szCs w:val="24"/>
        </w:rPr>
        <w:t>, 62(2), 222</w:t>
      </w:r>
      <w:r w:rsidR="00197D1B" w:rsidRPr="00794B77">
        <w:rPr>
          <w:rFonts w:ascii="Times New Roman" w:eastAsia="Calibri" w:hAnsi="Times New Roman" w:cs="Times New Roman"/>
          <w:sz w:val="24"/>
          <w:szCs w:val="24"/>
          <w:lang w:val="sr-Cyrl-CS"/>
        </w:rPr>
        <w:t>–</w:t>
      </w:r>
      <w:r w:rsidR="00D259F3" w:rsidRPr="00794B77">
        <w:rPr>
          <w:rFonts w:ascii="Times New Roman" w:hAnsi="Times New Roman" w:cs="Times New Roman"/>
          <w:sz w:val="24"/>
          <w:szCs w:val="24"/>
        </w:rPr>
        <w:t>234.</w:t>
      </w:r>
    </w:p>
    <w:p w:rsidR="006A0AE9" w:rsidRPr="00794B77" w:rsidRDefault="006A0AE9" w:rsidP="00A03AC2">
      <w:pPr>
        <w:widowControl w:val="0"/>
        <w:autoSpaceDE w:val="0"/>
        <w:autoSpaceDN w:val="0"/>
        <w:adjustRightInd w:val="0"/>
        <w:spacing w:after="0" w:line="360" w:lineRule="auto"/>
        <w:ind w:left="720" w:hanging="720"/>
        <w:jc w:val="both"/>
        <w:rPr>
          <w:rFonts w:ascii="Times New Roman" w:hAnsi="Times New Roman" w:cs="Times New Roman"/>
          <w:sz w:val="24"/>
          <w:szCs w:val="24"/>
        </w:rPr>
      </w:pPr>
      <w:r w:rsidRPr="00794B77">
        <w:rPr>
          <w:rFonts w:ascii="Times New Roman" w:hAnsi="Times New Roman" w:cs="Times New Roman"/>
          <w:sz w:val="24"/>
          <w:szCs w:val="24"/>
        </w:rPr>
        <w:t xml:space="preserve">Barblett, L., Knaus, M., Barratt-Pugh, C. (2016). The </w:t>
      </w:r>
      <w:r w:rsidR="00244DFC" w:rsidRPr="00794B77">
        <w:rPr>
          <w:rFonts w:ascii="Times New Roman" w:hAnsi="Times New Roman" w:cs="Times New Roman"/>
          <w:sz w:val="24"/>
          <w:szCs w:val="24"/>
        </w:rPr>
        <w:t>P</w:t>
      </w:r>
      <w:r w:rsidRPr="00794B77">
        <w:rPr>
          <w:rFonts w:ascii="Times New Roman" w:hAnsi="Times New Roman" w:cs="Times New Roman"/>
          <w:sz w:val="24"/>
          <w:szCs w:val="24"/>
        </w:rPr>
        <w:t xml:space="preserve">ushes and </w:t>
      </w:r>
      <w:r w:rsidR="00244DFC" w:rsidRPr="00794B77">
        <w:rPr>
          <w:rFonts w:ascii="Times New Roman" w:hAnsi="Times New Roman" w:cs="Times New Roman"/>
          <w:sz w:val="24"/>
          <w:szCs w:val="24"/>
        </w:rPr>
        <w:t>P</w:t>
      </w:r>
      <w:r w:rsidRPr="00794B77">
        <w:rPr>
          <w:rFonts w:ascii="Times New Roman" w:hAnsi="Times New Roman" w:cs="Times New Roman"/>
          <w:sz w:val="24"/>
          <w:szCs w:val="24"/>
        </w:rPr>
        <w:t xml:space="preserve">ulls of </w:t>
      </w:r>
      <w:r w:rsidR="00244DFC" w:rsidRPr="00794B77">
        <w:rPr>
          <w:rFonts w:ascii="Times New Roman" w:hAnsi="Times New Roman" w:cs="Times New Roman"/>
          <w:sz w:val="24"/>
          <w:szCs w:val="24"/>
        </w:rPr>
        <w:t>P</w:t>
      </w:r>
      <w:r w:rsidRPr="00794B77">
        <w:rPr>
          <w:rFonts w:ascii="Times New Roman" w:hAnsi="Times New Roman" w:cs="Times New Roman"/>
          <w:sz w:val="24"/>
          <w:szCs w:val="24"/>
        </w:rPr>
        <w:t xml:space="preserve">edagogy in the </w:t>
      </w:r>
      <w:r w:rsidR="00244DFC" w:rsidRPr="00794B77">
        <w:rPr>
          <w:rFonts w:ascii="Times New Roman" w:hAnsi="Times New Roman" w:cs="Times New Roman"/>
          <w:sz w:val="24"/>
          <w:szCs w:val="24"/>
        </w:rPr>
        <w:t>E</w:t>
      </w:r>
      <w:r w:rsidRPr="00794B77">
        <w:rPr>
          <w:rFonts w:ascii="Times New Roman" w:hAnsi="Times New Roman" w:cs="Times New Roman"/>
          <w:sz w:val="24"/>
          <w:szCs w:val="24"/>
        </w:rPr>
        <w:t xml:space="preserve">arly </w:t>
      </w:r>
      <w:r w:rsidR="00244DFC" w:rsidRPr="00794B77">
        <w:rPr>
          <w:rFonts w:ascii="Times New Roman" w:hAnsi="Times New Roman" w:cs="Times New Roman"/>
          <w:sz w:val="24"/>
          <w:szCs w:val="24"/>
        </w:rPr>
        <w:t>Y</w:t>
      </w:r>
      <w:r w:rsidRPr="00794B77">
        <w:rPr>
          <w:rFonts w:ascii="Times New Roman" w:hAnsi="Times New Roman" w:cs="Times New Roman"/>
          <w:sz w:val="24"/>
          <w:szCs w:val="24"/>
        </w:rPr>
        <w:t xml:space="preserve">ears: Competing </w:t>
      </w:r>
      <w:r w:rsidR="00244DFC" w:rsidRPr="00794B77">
        <w:rPr>
          <w:rFonts w:ascii="Times New Roman" w:hAnsi="Times New Roman" w:cs="Times New Roman"/>
          <w:sz w:val="24"/>
          <w:szCs w:val="24"/>
        </w:rPr>
        <w:t>K</w:t>
      </w:r>
      <w:r w:rsidRPr="00794B77">
        <w:rPr>
          <w:rFonts w:ascii="Times New Roman" w:hAnsi="Times New Roman" w:cs="Times New Roman"/>
          <w:sz w:val="24"/>
          <w:szCs w:val="24"/>
        </w:rPr>
        <w:t xml:space="preserve">nowledges and the </w:t>
      </w:r>
      <w:r w:rsidR="00244DFC" w:rsidRPr="00794B77">
        <w:rPr>
          <w:rFonts w:ascii="Times New Roman" w:hAnsi="Times New Roman" w:cs="Times New Roman"/>
          <w:sz w:val="24"/>
          <w:szCs w:val="24"/>
        </w:rPr>
        <w:t>E</w:t>
      </w:r>
      <w:r w:rsidRPr="00794B77">
        <w:rPr>
          <w:rFonts w:ascii="Times New Roman" w:hAnsi="Times New Roman" w:cs="Times New Roman"/>
          <w:sz w:val="24"/>
          <w:szCs w:val="24"/>
        </w:rPr>
        <w:t xml:space="preserve">rosion of </w:t>
      </w:r>
      <w:r w:rsidR="00244DFC" w:rsidRPr="00794B77">
        <w:rPr>
          <w:rFonts w:ascii="Times New Roman" w:hAnsi="Times New Roman" w:cs="Times New Roman"/>
          <w:sz w:val="24"/>
          <w:szCs w:val="24"/>
        </w:rPr>
        <w:t>P</w:t>
      </w:r>
      <w:r w:rsidRPr="00794B77">
        <w:rPr>
          <w:rFonts w:ascii="Times New Roman" w:hAnsi="Times New Roman" w:cs="Times New Roman"/>
          <w:sz w:val="24"/>
          <w:szCs w:val="24"/>
        </w:rPr>
        <w:t xml:space="preserve">lay-based </w:t>
      </w:r>
      <w:r w:rsidR="00244DFC" w:rsidRPr="00794B77">
        <w:rPr>
          <w:rFonts w:ascii="Times New Roman" w:hAnsi="Times New Roman" w:cs="Times New Roman"/>
          <w:sz w:val="24"/>
          <w:szCs w:val="24"/>
        </w:rPr>
        <w:t>L</w:t>
      </w:r>
      <w:r w:rsidRPr="00794B77">
        <w:rPr>
          <w:rFonts w:ascii="Times New Roman" w:hAnsi="Times New Roman" w:cs="Times New Roman"/>
          <w:sz w:val="24"/>
          <w:szCs w:val="24"/>
        </w:rPr>
        <w:t xml:space="preserve">earning. </w:t>
      </w:r>
      <w:r w:rsidRPr="00794B77">
        <w:rPr>
          <w:rFonts w:ascii="Times New Roman" w:hAnsi="Times New Roman" w:cs="Times New Roman"/>
          <w:i/>
          <w:sz w:val="24"/>
          <w:szCs w:val="24"/>
        </w:rPr>
        <w:t xml:space="preserve">Australasian Journal of Early Childhood, </w:t>
      </w:r>
      <w:r w:rsidRPr="00794B77">
        <w:rPr>
          <w:rFonts w:ascii="Times New Roman" w:hAnsi="Times New Roman" w:cs="Times New Roman"/>
          <w:sz w:val="24"/>
          <w:szCs w:val="24"/>
        </w:rPr>
        <w:t>41(4</w:t>
      </w:r>
      <w:r w:rsidR="00AB688A" w:rsidRPr="00794B77">
        <w:rPr>
          <w:rFonts w:ascii="Times New Roman" w:hAnsi="Times New Roman" w:cs="Times New Roman"/>
          <w:sz w:val="24"/>
          <w:szCs w:val="24"/>
        </w:rPr>
        <w:t>),</w:t>
      </w:r>
      <w:r w:rsidRPr="00794B77">
        <w:rPr>
          <w:rFonts w:ascii="Times New Roman" w:hAnsi="Times New Roman" w:cs="Times New Roman"/>
          <w:sz w:val="24"/>
          <w:szCs w:val="24"/>
        </w:rPr>
        <w:t xml:space="preserve"> 36</w:t>
      </w:r>
      <w:r w:rsidR="00197D1B" w:rsidRPr="00794B77">
        <w:rPr>
          <w:rFonts w:ascii="Times New Roman" w:eastAsia="Calibri" w:hAnsi="Times New Roman" w:cs="Times New Roman"/>
          <w:sz w:val="24"/>
          <w:szCs w:val="24"/>
          <w:lang w:val="sr-Cyrl-CS"/>
        </w:rPr>
        <w:t>–</w:t>
      </w:r>
      <w:r w:rsidRPr="00794B77">
        <w:rPr>
          <w:rFonts w:ascii="Times New Roman" w:hAnsi="Times New Roman" w:cs="Times New Roman"/>
          <w:sz w:val="24"/>
          <w:szCs w:val="24"/>
        </w:rPr>
        <w:t>43.</w:t>
      </w:r>
      <w:r w:rsidR="00A11226" w:rsidRPr="00794B77">
        <w:rPr>
          <w:rFonts w:ascii="Times New Roman" w:hAnsi="Times New Roman" w:cs="Times New Roman"/>
          <w:sz w:val="24"/>
          <w:szCs w:val="24"/>
        </w:rPr>
        <w:t xml:space="preserve"> </w:t>
      </w:r>
    </w:p>
    <w:p w:rsidR="006A0AE9" w:rsidRPr="00794B77" w:rsidRDefault="006A0AE9" w:rsidP="00A03AC2">
      <w:pPr>
        <w:widowControl w:val="0"/>
        <w:autoSpaceDE w:val="0"/>
        <w:autoSpaceDN w:val="0"/>
        <w:adjustRightInd w:val="0"/>
        <w:spacing w:after="0" w:line="360" w:lineRule="auto"/>
        <w:ind w:left="720" w:hanging="720"/>
        <w:jc w:val="both"/>
        <w:rPr>
          <w:rFonts w:ascii="Times New Roman" w:hAnsi="Times New Roman" w:cs="Times New Roman"/>
          <w:sz w:val="24"/>
          <w:szCs w:val="24"/>
        </w:rPr>
      </w:pPr>
      <w:r w:rsidRPr="00794B77">
        <w:rPr>
          <w:rFonts w:ascii="Times New Roman" w:hAnsi="Times New Roman" w:cs="Times New Roman"/>
          <w:sz w:val="24"/>
          <w:szCs w:val="24"/>
        </w:rPr>
        <w:t>Bassok, D., Latham, S., Rorem,</w:t>
      </w:r>
      <w:r w:rsidR="00244DFC" w:rsidRPr="00794B77">
        <w:rPr>
          <w:rFonts w:ascii="Times New Roman" w:hAnsi="Times New Roman" w:cs="Times New Roman"/>
          <w:sz w:val="24"/>
          <w:szCs w:val="24"/>
        </w:rPr>
        <w:t xml:space="preserve"> </w:t>
      </w:r>
      <w:r w:rsidRPr="00794B77">
        <w:rPr>
          <w:rFonts w:ascii="Times New Roman" w:hAnsi="Times New Roman" w:cs="Times New Roman"/>
          <w:sz w:val="24"/>
          <w:szCs w:val="24"/>
        </w:rPr>
        <w:t xml:space="preserve">A. (2016). </w:t>
      </w:r>
      <w:r w:rsidRPr="00794B77">
        <w:rPr>
          <w:rFonts w:ascii="Times New Roman" w:hAnsi="Times New Roman" w:cs="Times New Roman"/>
          <w:i/>
          <w:sz w:val="24"/>
          <w:szCs w:val="24"/>
        </w:rPr>
        <w:t xml:space="preserve">Is Kindergarten the New First Grade? </w:t>
      </w:r>
      <w:r w:rsidRPr="00794B77">
        <w:rPr>
          <w:rFonts w:ascii="Times New Roman" w:hAnsi="Times New Roman" w:cs="Times New Roman"/>
          <w:i/>
          <w:iCs/>
          <w:color w:val="434343"/>
          <w:sz w:val="24"/>
          <w:szCs w:val="24"/>
        </w:rPr>
        <w:t>AERA Open</w:t>
      </w:r>
      <w:r w:rsidRPr="00794B77">
        <w:rPr>
          <w:rFonts w:ascii="Times New Roman" w:hAnsi="Times New Roman" w:cs="Times New Roman"/>
          <w:iCs/>
          <w:color w:val="434343"/>
          <w:sz w:val="24"/>
          <w:szCs w:val="24"/>
        </w:rPr>
        <w:t xml:space="preserve">, </w:t>
      </w:r>
      <w:r w:rsidRPr="00794B77">
        <w:rPr>
          <w:rFonts w:ascii="Times New Roman" w:hAnsi="Times New Roman" w:cs="Times New Roman"/>
          <w:sz w:val="24"/>
          <w:szCs w:val="24"/>
        </w:rPr>
        <w:t>1(4)</w:t>
      </w:r>
      <w:r w:rsidR="00AB688A" w:rsidRPr="00794B77">
        <w:rPr>
          <w:rFonts w:ascii="Times New Roman" w:hAnsi="Times New Roman" w:cs="Times New Roman"/>
          <w:sz w:val="24"/>
          <w:szCs w:val="24"/>
        </w:rPr>
        <w:t>,</w:t>
      </w:r>
      <w:r w:rsidRPr="00794B77">
        <w:rPr>
          <w:rFonts w:ascii="Times New Roman" w:hAnsi="Times New Roman" w:cs="Times New Roman"/>
          <w:sz w:val="24"/>
          <w:szCs w:val="24"/>
        </w:rPr>
        <w:t>1</w:t>
      </w:r>
      <w:r w:rsidR="00197D1B" w:rsidRPr="00794B77">
        <w:rPr>
          <w:rFonts w:ascii="Times New Roman" w:eastAsia="Calibri" w:hAnsi="Times New Roman" w:cs="Times New Roman"/>
          <w:sz w:val="24"/>
          <w:szCs w:val="24"/>
          <w:lang w:val="sr-Cyrl-CS"/>
        </w:rPr>
        <w:t>–</w:t>
      </w:r>
      <w:r w:rsidRPr="00794B77">
        <w:rPr>
          <w:rFonts w:ascii="Times New Roman" w:hAnsi="Times New Roman" w:cs="Times New Roman"/>
          <w:sz w:val="24"/>
          <w:szCs w:val="24"/>
        </w:rPr>
        <w:t>31.</w:t>
      </w:r>
    </w:p>
    <w:p w:rsidR="00092E66" w:rsidRPr="00794B77" w:rsidRDefault="00092E66" w:rsidP="00A03AC2">
      <w:pPr>
        <w:spacing w:after="0" w:line="360" w:lineRule="auto"/>
        <w:ind w:left="720" w:hanging="720"/>
        <w:jc w:val="both"/>
        <w:rPr>
          <w:rFonts w:ascii="Times New Roman" w:hAnsi="Times New Roman" w:cs="Times New Roman"/>
          <w:sz w:val="24"/>
          <w:szCs w:val="24"/>
        </w:rPr>
      </w:pPr>
      <w:r w:rsidRPr="00794B77">
        <w:rPr>
          <w:rFonts w:ascii="Times New Roman" w:hAnsi="Times New Roman" w:cs="Times New Roman"/>
          <w:sz w:val="24"/>
          <w:szCs w:val="24"/>
        </w:rPr>
        <w:t>Baucal, A.</w:t>
      </w:r>
      <w:r w:rsidR="00AB11B6" w:rsidRPr="00794B77">
        <w:rPr>
          <w:rFonts w:ascii="Times New Roman" w:hAnsi="Times New Roman" w:cs="Times New Roman"/>
          <w:sz w:val="24"/>
          <w:szCs w:val="24"/>
        </w:rPr>
        <w:t xml:space="preserve">, Pavlović Breneselović, D., Miškeljin, L., Koruga, D., Stanić, K. &amp; Avramović, M. </w:t>
      </w:r>
      <w:r w:rsidRPr="00794B77">
        <w:rPr>
          <w:rFonts w:ascii="Times New Roman" w:hAnsi="Times New Roman" w:cs="Times New Roman"/>
          <w:sz w:val="24"/>
          <w:szCs w:val="24"/>
        </w:rPr>
        <w:t xml:space="preserve"> (2016)</w:t>
      </w:r>
      <w:r w:rsidR="00AB11B6" w:rsidRPr="00794B77">
        <w:rPr>
          <w:rFonts w:ascii="Times New Roman" w:hAnsi="Times New Roman" w:cs="Times New Roman"/>
          <w:sz w:val="24"/>
          <w:szCs w:val="24"/>
        </w:rPr>
        <w:t>.</w:t>
      </w:r>
      <w:r w:rsidRPr="00794B77">
        <w:rPr>
          <w:rFonts w:ascii="Times New Roman" w:hAnsi="Times New Roman" w:cs="Times New Roman"/>
          <w:sz w:val="24"/>
          <w:szCs w:val="24"/>
        </w:rPr>
        <w:t xml:space="preserve"> ECEC in Serbia: situational analysis and recommendations. World Bank</w:t>
      </w:r>
      <w:r w:rsidR="00AB688A" w:rsidRPr="00794B77">
        <w:rPr>
          <w:rFonts w:ascii="Times New Roman" w:hAnsi="Times New Roman" w:cs="Times New Roman"/>
          <w:sz w:val="24"/>
          <w:szCs w:val="24"/>
        </w:rPr>
        <w:t>.</w:t>
      </w:r>
    </w:p>
    <w:p w:rsidR="00D5344D" w:rsidRPr="00794B77" w:rsidRDefault="00D5344D" w:rsidP="00A03AC2">
      <w:pPr>
        <w:widowControl w:val="0"/>
        <w:autoSpaceDE w:val="0"/>
        <w:autoSpaceDN w:val="0"/>
        <w:adjustRightInd w:val="0"/>
        <w:spacing w:after="0" w:line="360" w:lineRule="auto"/>
        <w:ind w:left="720" w:hanging="720"/>
        <w:jc w:val="both"/>
        <w:rPr>
          <w:rFonts w:ascii="Times New Roman" w:hAnsi="Times New Roman" w:cs="Times New Roman"/>
          <w:sz w:val="24"/>
          <w:szCs w:val="24"/>
          <w:lang w:val="sr-Cyrl-CS"/>
        </w:rPr>
      </w:pPr>
      <w:r w:rsidRPr="00794B77">
        <w:rPr>
          <w:rFonts w:ascii="Times New Roman" w:hAnsi="Times New Roman" w:cs="Times New Roman"/>
          <w:sz w:val="24"/>
          <w:szCs w:val="24"/>
        </w:rPr>
        <w:t xml:space="preserve">Becker, M., </w:t>
      </w:r>
      <w:r w:rsidR="00AB11B6" w:rsidRPr="00794B77">
        <w:rPr>
          <w:rFonts w:ascii="Times New Roman" w:hAnsi="Times New Roman" w:cs="Times New Roman"/>
          <w:sz w:val="24"/>
          <w:szCs w:val="12"/>
        </w:rPr>
        <w:t>Edwards, S. &amp; Massey, R.I</w:t>
      </w:r>
      <w:r w:rsidRPr="00794B77">
        <w:rPr>
          <w:rFonts w:ascii="Times New Roman" w:hAnsi="Times New Roman" w:cs="Times New Roman"/>
          <w:sz w:val="24"/>
          <w:szCs w:val="24"/>
        </w:rPr>
        <w:t>. (2010)</w:t>
      </w:r>
      <w:r w:rsidR="00AB11B6" w:rsidRPr="00794B77">
        <w:rPr>
          <w:rFonts w:ascii="Times New Roman" w:hAnsi="Times New Roman" w:cs="Times New Roman"/>
          <w:sz w:val="24"/>
          <w:szCs w:val="24"/>
        </w:rPr>
        <w:t>.</w:t>
      </w:r>
      <w:r w:rsidRPr="00794B77">
        <w:rPr>
          <w:rFonts w:ascii="Times New Roman" w:hAnsi="Times New Roman" w:cs="Times New Roman"/>
          <w:sz w:val="24"/>
          <w:szCs w:val="24"/>
        </w:rPr>
        <w:t xml:space="preserve"> Toxic Chemicals in Toys and Children’s Products: Limitations of Current Responses and Recommendations for Government and Industry. </w:t>
      </w:r>
      <w:r w:rsidRPr="00794B77">
        <w:rPr>
          <w:rFonts w:ascii="Times New Roman" w:hAnsi="Times New Roman" w:cs="Times New Roman"/>
          <w:i/>
          <w:sz w:val="24"/>
          <w:szCs w:val="24"/>
        </w:rPr>
        <w:t>Environmental Science and Technology</w:t>
      </w:r>
      <w:r w:rsidRPr="00794B77">
        <w:rPr>
          <w:rFonts w:ascii="Times New Roman" w:hAnsi="Times New Roman" w:cs="Times New Roman"/>
          <w:sz w:val="24"/>
          <w:szCs w:val="24"/>
        </w:rPr>
        <w:t>, 44(21), 7986</w:t>
      </w:r>
      <w:r w:rsidR="00197D1B" w:rsidRPr="00794B77">
        <w:rPr>
          <w:rFonts w:ascii="Times New Roman" w:eastAsia="Calibri" w:hAnsi="Times New Roman" w:cs="Times New Roman"/>
          <w:sz w:val="24"/>
          <w:szCs w:val="24"/>
          <w:lang w:val="sr-Cyrl-CS"/>
        </w:rPr>
        <w:t>–</w:t>
      </w:r>
      <w:r w:rsidRPr="00794B77">
        <w:rPr>
          <w:rFonts w:ascii="Times New Roman" w:hAnsi="Times New Roman" w:cs="Times New Roman"/>
          <w:sz w:val="24"/>
          <w:szCs w:val="24"/>
        </w:rPr>
        <w:t>7991.</w:t>
      </w:r>
    </w:p>
    <w:p w:rsidR="00D5344D" w:rsidRPr="00794B77" w:rsidRDefault="00D5344D" w:rsidP="00A03AC2">
      <w:pPr>
        <w:tabs>
          <w:tab w:val="left" w:pos="90"/>
          <w:tab w:val="left" w:pos="720"/>
        </w:tabs>
        <w:autoSpaceDE w:val="0"/>
        <w:spacing w:after="0" w:line="360" w:lineRule="auto"/>
        <w:ind w:left="720" w:hanging="720"/>
        <w:jc w:val="both"/>
        <w:rPr>
          <w:rFonts w:ascii="Times New Roman" w:hAnsi="Times New Roman" w:cs="Times New Roman"/>
          <w:sz w:val="24"/>
          <w:szCs w:val="24"/>
        </w:rPr>
      </w:pPr>
      <w:r w:rsidRPr="00794B77">
        <w:rPr>
          <w:rFonts w:ascii="Times New Roman" w:hAnsi="Times New Roman" w:cs="Times New Roman"/>
          <w:sz w:val="24"/>
          <w:szCs w:val="24"/>
        </w:rPr>
        <w:t xml:space="preserve">Bori, P. (2018). </w:t>
      </w:r>
      <w:r w:rsidRPr="00794B77">
        <w:rPr>
          <w:rFonts w:ascii="Times New Roman" w:hAnsi="Times New Roman" w:cs="Times New Roman"/>
          <w:i/>
          <w:sz w:val="24"/>
          <w:szCs w:val="24"/>
        </w:rPr>
        <w:t>Language Textbooks in the Era of Neoliberalism</w:t>
      </w:r>
      <w:r w:rsidRPr="00794B77">
        <w:rPr>
          <w:rFonts w:ascii="Times New Roman" w:hAnsi="Times New Roman" w:cs="Times New Roman"/>
          <w:sz w:val="24"/>
          <w:szCs w:val="24"/>
        </w:rPr>
        <w:t>. Routledge: London.</w:t>
      </w:r>
    </w:p>
    <w:p w:rsidR="006A0AE9" w:rsidRPr="00794B77" w:rsidRDefault="00D3366E" w:rsidP="00A03AC2">
      <w:pPr>
        <w:widowControl w:val="0"/>
        <w:autoSpaceDE w:val="0"/>
        <w:autoSpaceDN w:val="0"/>
        <w:adjustRightInd w:val="0"/>
        <w:spacing w:after="0" w:line="360" w:lineRule="auto"/>
        <w:ind w:left="720" w:hanging="720"/>
        <w:jc w:val="both"/>
        <w:rPr>
          <w:rFonts w:ascii="Times New Roman" w:hAnsi="Times New Roman" w:cs="Times New Roman"/>
          <w:sz w:val="24"/>
          <w:szCs w:val="24"/>
        </w:rPr>
      </w:pPr>
      <w:hyperlink r:id="rId9" w:history="1">
        <w:r w:rsidR="006A0AE9" w:rsidRPr="00794B77">
          <w:rPr>
            <w:rFonts w:ascii="Times New Roman" w:hAnsi="Times New Roman" w:cs="Times New Roman"/>
            <w:sz w:val="24"/>
            <w:szCs w:val="24"/>
          </w:rPr>
          <w:t>Brown</w:t>
        </w:r>
      </w:hyperlink>
      <w:r w:rsidR="006A0AE9" w:rsidRPr="00794B77">
        <w:rPr>
          <w:rFonts w:ascii="Times New Roman" w:hAnsi="Times New Roman" w:cs="Times New Roman"/>
          <w:sz w:val="24"/>
          <w:szCs w:val="24"/>
        </w:rPr>
        <w:t xml:space="preserve">, P.C. (2015). </w:t>
      </w:r>
      <w:r w:rsidR="006A0AE9" w:rsidRPr="00794B77">
        <w:rPr>
          <w:rFonts w:ascii="Times New Roman" w:hAnsi="Times New Roman" w:cs="Times New Roman"/>
          <w:bCs/>
          <w:sz w:val="24"/>
          <w:szCs w:val="24"/>
        </w:rPr>
        <w:t xml:space="preserve">Conforming to </w:t>
      </w:r>
      <w:r w:rsidR="00244DFC" w:rsidRPr="00794B77">
        <w:rPr>
          <w:rFonts w:ascii="Times New Roman" w:hAnsi="Times New Roman" w:cs="Times New Roman"/>
          <w:bCs/>
          <w:sz w:val="24"/>
          <w:szCs w:val="24"/>
        </w:rPr>
        <w:t>R</w:t>
      </w:r>
      <w:r w:rsidR="006A0AE9" w:rsidRPr="00794B77">
        <w:rPr>
          <w:rFonts w:ascii="Times New Roman" w:hAnsi="Times New Roman" w:cs="Times New Roman"/>
          <w:bCs/>
          <w:sz w:val="24"/>
          <w:szCs w:val="24"/>
        </w:rPr>
        <w:t xml:space="preserve">eform: Teaching </w:t>
      </w:r>
      <w:r w:rsidR="00244DFC" w:rsidRPr="00794B77">
        <w:rPr>
          <w:rFonts w:ascii="Times New Roman" w:hAnsi="Times New Roman" w:cs="Times New Roman"/>
          <w:bCs/>
          <w:sz w:val="24"/>
          <w:szCs w:val="24"/>
        </w:rPr>
        <w:t>P</w:t>
      </w:r>
      <w:r w:rsidR="006A0AE9" w:rsidRPr="00794B77">
        <w:rPr>
          <w:rFonts w:ascii="Times New Roman" w:hAnsi="Times New Roman" w:cs="Times New Roman"/>
          <w:bCs/>
          <w:sz w:val="24"/>
          <w:szCs w:val="24"/>
        </w:rPr>
        <w:t xml:space="preserve">re-kindergarten in a </w:t>
      </w:r>
      <w:r w:rsidR="00244DFC" w:rsidRPr="00794B77">
        <w:rPr>
          <w:rFonts w:ascii="Times New Roman" w:hAnsi="Times New Roman" w:cs="Times New Roman"/>
          <w:bCs/>
          <w:sz w:val="24"/>
          <w:szCs w:val="24"/>
        </w:rPr>
        <w:t>N</w:t>
      </w:r>
      <w:r w:rsidR="006A0AE9" w:rsidRPr="00794B77">
        <w:rPr>
          <w:rFonts w:ascii="Times New Roman" w:hAnsi="Times New Roman" w:cs="Times New Roman"/>
          <w:bCs/>
          <w:sz w:val="24"/>
          <w:szCs w:val="24"/>
        </w:rPr>
        <w:t xml:space="preserve">eoliberal </w:t>
      </w:r>
      <w:r w:rsidR="00244DFC" w:rsidRPr="00794B77">
        <w:rPr>
          <w:rFonts w:ascii="Times New Roman" w:hAnsi="Times New Roman" w:cs="Times New Roman"/>
          <w:bCs/>
          <w:sz w:val="24"/>
          <w:szCs w:val="24"/>
        </w:rPr>
        <w:t>E</w:t>
      </w:r>
      <w:r w:rsidR="006A0AE9" w:rsidRPr="00794B77">
        <w:rPr>
          <w:rFonts w:ascii="Times New Roman" w:hAnsi="Times New Roman" w:cs="Times New Roman"/>
          <w:bCs/>
          <w:sz w:val="24"/>
          <w:szCs w:val="24"/>
        </w:rPr>
        <w:t xml:space="preserve">arly </w:t>
      </w:r>
      <w:r w:rsidR="00244DFC" w:rsidRPr="00794B77">
        <w:rPr>
          <w:rFonts w:ascii="Times New Roman" w:hAnsi="Times New Roman" w:cs="Times New Roman"/>
          <w:bCs/>
          <w:sz w:val="24"/>
          <w:szCs w:val="24"/>
        </w:rPr>
        <w:t>E</w:t>
      </w:r>
      <w:r w:rsidR="006A0AE9" w:rsidRPr="00794B77">
        <w:rPr>
          <w:rFonts w:ascii="Times New Roman" w:hAnsi="Times New Roman" w:cs="Times New Roman"/>
          <w:bCs/>
          <w:sz w:val="24"/>
          <w:szCs w:val="24"/>
        </w:rPr>
        <w:t xml:space="preserve">ducation </w:t>
      </w:r>
      <w:r w:rsidR="00244DFC" w:rsidRPr="00794B77">
        <w:rPr>
          <w:rFonts w:ascii="Times New Roman" w:hAnsi="Times New Roman" w:cs="Times New Roman"/>
          <w:bCs/>
          <w:sz w:val="24"/>
          <w:szCs w:val="24"/>
        </w:rPr>
        <w:t>S</w:t>
      </w:r>
      <w:r w:rsidR="006A0AE9" w:rsidRPr="00794B77">
        <w:rPr>
          <w:rFonts w:ascii="Times New Roman" w:hAnsi="Times New Roman" w:cs="Times New Roman"/>
          <w:bCs/>
          <w:sz w:val="24"/>
          <w:szCs w:val="24"/>
        </w:rPr>
        <w:t xml:space="preserve">ystem. </w:t>
      </w:r>
      <w:r w:rsidR="006A0AE9" w:rsidRPr="00794B77">
        <w:rPr>
          <w:rFonts w:ascii="Times New Roman" w:hAnsi="Times New Roman" w:cs="Times New Roman"/>
          <w:i/>
          <w:sz w:val="24"/>
          <w:szCs w:val="24"/>
        </w:rPr>
        <w:t>Journal of Early Childhood Research</w:t>
      </w:r>
      <w:r w:rsidR="00074764" w:rsidRPr="00794B77">
        <w:rPr>
          <w:rFonts w:ascii="Times New Roman" w:hAnsi="Times New Roman" w:cs="Times New Roman"/>
          <w:sz w:val="24"/>
          <w:szCs w:val="24"/>
        </w:rPr>
        <w:t xml:space="preserve">, </w:t>
      </w:r>
      <w:r w:rsidR="006A0AE9" w:rsidRPr="00794B77">
        <w:rPr>
          <w:rFonts w:ascii="Times New Roman" w:hAnsi="Times New Roman" w:cs="Times New Roman"/>
          <w:sz w:val="24"/>
          <w:szCs w:val="24"/>
        </w:rPr>
        <w:t>13(3)</w:t>
      </w:r>
      <w:r w:rsidR="00AB688A" w:rsidRPr="00794B77">
        <w:rPr>
          <w:rFonts w:ascii="Times New Roman" w:hAnsi="Times New Roman" w:cs="Times New Roman"/>
          <w:sz w:val="24"/>
          <w:szCs w:val="24"/>
        </w:rPr>
        <w:t>,</w:t>
      </w:r>
      <w:r w:rsidR="006A0AE9" w:rsidRPr="00794B77">
        <w:rPr>
          <w:rFonts w:ascii="Times New Roman" w:hAnsi="Times New Roman" w:cs="Times New Roman"/>
          <w:sz w:val="24"/>
          <w:szCs w:val="24"/>
        </w:rPr>
        <w:t xml:space="preserve"> 236</w:t>
      </w:r>
      <w:r w:rsidR="00197D1B" w:rsidRPr="00794B77">
        <w:rPr>
          <w:rFonts w:ascii="Times New Roman" w:eastAsia="Calibri" w:hAnsi="Times New Roman" w:cs="Times New Roman"/>
          <w:sz w:val="24"/>
          <w:szCs w:val="24"/>
          <w:lang w:val="sr-Cyrl-CS"/>
        </w:rPr>
        <w:t>–</w:t>
      </w:r>
      <w:r w:rsidR="006A0AE9" w:rsidRPr="00794B77">
        <w:rPr>
          <w:rFonts w:ascii="Times New Roman" w:hAnsi="Times New Roman" w:cs="Times New Roman"/>
          <w:sz w:val="24"/>
          <w:szCs w:val="24"/>
        </w:rPr>
        <w:t>251.</w:t>
      </w:r>
      <w:r w:rsidR="00C8338C" w:rsidRPr="00794B77">
        <w:rPr>
          <w:rFonts w:ascii="Times New Roman" w:hAnsi="Times New Roman" w:cs="Times New Roman"/>
          <w:sz w:val="24"/>
          <w:szCs w:val="24"/>
        </w:rPr>
        <w:t xml:space="preserve"> DOI: 10.177/1476718X14538602</w:t>
      </w:r>
    </w:p>
    <w:p w:rsidR="00AE654F" w:rsidRPr="00794B77" w:rsidRDefault="00AE654F" w:rsidP="00A03AC2">
      <w:pPr>
        <w:tabs>
          <w:tab w:val="left" w:pos="90"/>
          <w:tab w:val="left" w:pos="720"/>
        </w:tabs>
        <w:autoSpaceDE w:val="0"/>
        <w:spacing w:after="0" w:line="360" w:lineRule="auto"/>
        <w:ind w:left="720" w:hanging="720"/>
        <w:jc w:val="both"/>
        <w:rPr>
          <w:rFonts w:ascii="Times New Roman" w:hAnsi="Times New Roman" w:cs="Times New Roman"/>
          <w:color w:val="000000"/>
          <w:sz w:val="24"/>
          <w:szCs w:val="24"/>
        </w:rPr>
      </w:pPr>
      <w:r w:rsidRPr="00794B77">
        <w:rPr>
          <w:rFonts w:ascii="Times New Roman" w:hAnsi="Times New Roman" w:cs="Times New Roman"/>
          <w:sz w:val="24"/>
          <w:szCs w:val="24"/>
        </w:rPr>
        <w:t>Brenner, N., Peck</w:t>
      </w:r>
      <w:r w:rsidR="00D4085B" w:rsidRPr="00794B77">
        <w:rPr>
          <w:rFonts w:ascii="Times New Roman" w:hAnsi="Times New Roman" w:cs="Times New Roman"/>
          <w:sz w:val="24"/>
          <w:szCs w:val="24"/>
        </w:rPr>
        <w:t>,</w:t>
      </w:r>
      <w:r w:rsidRPr="00794B77">
        <w:rPr>
          <w:rFonts w:ascii="Times New Roman" w:hAnsi="Times New Roman" w:cs="Times New Roman"/>
          <w:sz w:val="24"/>
          <w:szCs w:val="24"/>
        </w:rPr>
        <w:t xml:space="preserve"> </w:t>
      </w:r>
      <w:r w:rsidR="00D4085B" w:rsidRPr="00794B77">
        <w:rPr>
          <w:rFonts w:ascii="Times New Roman" w:hAnsi="Times New Roman" w:cs="Times New Roman"/>
          <w:sz w:val="24"/>
          <w:szCs w:val="24"/>
        </w:rPr>
        <w:t xml:space="preserve">J. </w:t>
      </w:r>
      <w:r w:rsidRPr="00794B77">
        <w:rPr>
          <w:rFonts w:ascii="Times New Roman" w:hAnsi="Times New Roman" w:cs="Times New Roman"/>
          <w:sz w:val="24"/>
          <w:szCs w:val="24"/>
        </w:rPr>
        <w:t>&amp; Theodore</w:t>
      </w:r>
      <w:r w:rsidR="00D4085B" w:rsidRPr="00794B77">
        <w:rPr>
          <w:rFonts w:ascii="Times New Roman" w:hAnsi="Times New Roman" w:cs="Times New Roman"/>
          <w:sz w:val="24"/>
          <w:szCs w:val="24"/>
        </w:rPr>
        <w:t>,</w:t>
      </w:r>
      <w:r w:rsidRPr="00794B77">
        <w:rPr>
          <w:rFonts w:ascii="Times New Roman" w:hAnsi="Times New Roman" w:cs="Times New Roman"/>
          <w:sz w:val="24"/>
          <w:szCs w:val="24"/>
        </w:rPr>
        <w:t xml:space="preserve"> </w:t>
      </w:r>
      <w:r w:rsidR="00D4085B" w:rsidRPr="00794B77">
        <w:rPr>
          <w:rFonts w:ascii="Times New Roman" w:hAnsi="Times New Roman" w:cs="Times New Roman"/>
          <w:sz w:val="24"/>
          <w:szCs w:val="24"/>
        </w:rPr>
        <w:t xml:space="preserve">N. </w:t>
      </w:r>
      <w:r w:rsidRPr="00794B77">
        <w:rPr>
          <w:rFonts w:ascii="Times New Roman" w:hAnsi="Times New Roman" w:cs="Times New Roman"/>
          <w:sz w:val="24"/>
          <w:szCs w:val="24"/>
        </w:rPr>
        <w:t xml:space="preserve">(2010). </w:t>
      </w:r>
      <w:r w:rsidRPr="00794B77">
        <w:rPr>
          <w:rFonts w:ascii="Times New Roman" w:hAnsi="Times New Roman" w:cs="Times New Roman"/>
          <w:color w:val="000000"/>
          <w:sz w:val="24"/>
          <w:szCs w:val="24"/>
        </w:rPr>
        <w:t xml:space="preserve">Variegated </w:t>
      </w:r>
      <w:r w:rsidR="00244DFC" w:rsidRPr="00794B77">
        <w:rPr>
          <w:rFonts w:ascii="Times New Roman" w:hAnsi="Times New Roman" w:cs="Times New Roman"/>
          <w:color w:val="000000"/>
          <w:sz w:val="24"/>
          <w:szCs w:val="24"/>
        </w:rPr>
        <w:t>N</w:t>
      </w:r>
      <w:r w:rsidRPr="00794B77">
        <w:rPr>
          <w:rFonts w:ascii="Times New Roman" w:hAnsi="Times New Roman" w:cs="Times New Roman"/>
          <w:color w:val="000000"/>
          <w:sz w:val="24"/>
          <w:szCs w:val="24"/>
        </w:rPr>
        <w:t xml:space="preserve">eoliberalization: </w:t>
      </w:r>
      <w:r w:rsidR="00244DFC" w:rsidRPr="00794B77">
        <w:rPr>
          <w:rFonts w:ascii="Times New Roman" w:hAnsi="Times New Roman" w:cs="Times New Roman"/>
          <w:color w:val="000000"/>
          <w:sz w:val="24"/>
          <w:szCs w:val="24"/>
        </w:rPr>
        <w:t>G</w:t>
      </w:r>
      <w:r w:rsidRPr="00794B77">
        <w:rPr>
          <w:rFonts w:ascii="Times New Roman" w:hAnsi="Times New Roman" w:cs="Times New Roman"/>
          <w:color w:val="000000"/>
          <w:sz w:val="24"/>
          <w:szCs w:val="24"/>
        </w:rPr>
        <w:t xml:space="preserve">eographies, </w:t>
      </w:r>
      <w:r w:rsidR="00244DFC" w:rsidRPr="00794B77">
        <w:rPr>
          <w:rFonts w:ascii="Times New Roman" w:hAnsi="Times New Roman" w:cs="Times New Roman"/>
          <w:color w:val="000000"/>
          <w:sz w:val="24"/>
          <w:szCs w:val="24"/>
        </w:rPr>
        <w:t>M</w:t>
      </w:r>
      <w:r w:rsidRPr="00794B77">
        <w:rPr>
          <w:rFonts w:ascii="Times New Roman" w:hAnsi="Times New Roman" w:cs="Times New Roman"/>
          <w:color w:val="000000"/>
          <w:sz w:val="24"/>
          <w:szCs w:val="24"/>
        </w:rPr>
        <w:t xml:space="preserve">odalities, </w:t>
      </w:r>
      <w:r w:rsidR="00244DFC" w:rsidRPr="00794B77">
        <w:rPr>
          <w:rFonts w:ascii="Times New Roman" w:hAnsi="Times New Roman" w:cs="Times New Roman"/>
          <w:color w:val="000000"/>
          <w:sz w:val="24"/>
          <w:szCs w:val="24"/>
        </w:rPr>
        <w:t>P</w:t>
      </w:r>
      <w:r w:rsidRPr="00794B77">
        <w:rPr>
          <w:rFonts w:ascii="Times New Roman" w:hAnsi="Times New Roman" w:cs="Times New Roman"/>
          <w:color w:val="000000"/>
          <w:sz w:val="24"/>
          <w:szCs w:val="24"/>
        </w:rPr>
        <w:t xml:space="preserve">athways. </w:t>
      </w:r>
      <w:r w:rsidRPr="00794B77">
        <w:rPr>
          <w:rFonts w:ascii="Times New Roman" w:hAnsi="Times New Roman" w:cs="Times New Roman"/>
          <w:i/>
          <w:color w:val="000000"/>
          <w:sz w:val="24"/>
          <w:szCs w:val="24"/>
        </w:rPr>
        <w:t>Global Networks</w:t>
      </w:r>
      <w:r w:rsidR="00AB688A" w:rsidRPr="00794B77">
        <w:rPr>
          <w:rFonts w:ascii="Times New Roman" w:hAnsi="Times New Roman" w:cs="Times New Roman"/>
          <w:color w:val="000000"/>
          <w:sz w:val="24"/>
          <w:szCs w:val="24"/>
        </w:rPr>
        <w:t>, 10 (2),</w:t>
      </w:r>
      <w:r w:rsidR="00197D1B" w:rsidRPr="00794B77">
        <w:rPr>
          <w:rFonts w:ascii="Times New Roman" w:hAnsi="Times New Roman" w:cs="Times New Roman"/>
          <w:color w:val="000000"/>
          <w:sz w:val="24"/>
          <w:szCs w:val="24"/>
        </w:rPr>
        <w:t xml:space="preserve"> 182</w:t>
      </w:r>
      <w:r w:rsidR="00197D1B" w:rsidRPr="00794B77">
        <w:rPr>
          <w:rFonts w:ascii="Times New Roman" w:eastAsia="Calibri" w:hAnsi="Times New Roman" w:cs="Times New Roman"/>
          <w:sz w:val="24"/>
          <w:szCs w:val="24"/>
          <w:lang w:val="sr-Cyrl-CS"/>
        </w:rPr>
        <w:t>–</w:t>
      </w:r>
      <w:r w:rsidRPr="00794B77">
        <w:rPr>
          <w:rFonts w:ascii="Times New Roman" w:hAnsi="Times New Roman" w:cs="Times New Roman"/>
          <w:color w:val="000000"/>
          <w:sz w:val="24"/>
          <w:szCs w:val="24"/>
        </w:rPr>
        <w:t>222.</w:t>
      </w:r>
    </w:p>
    <w:p w:rsidR="00242D06" w:rsidRPr="00794B77" w:rsidRDefault="00D3366E" w:rsidP="00A03AC2">
      <w:pPr>
        <w:widowControl w:val="0"/>
        <w:autoSpaceDE w:val="0"/>
        <w:autoSpaceDN w:val="0"/>
        <w:adjustRightInd w:val="0"/>
        <w:spacing w:after="0" w:line="360" w:lineRule="auto"/>
        <w:ind w:left="567" w:hanging="567"/>
        <w:jc w:val="both"/>
        <w:rPr>
          <w:rFonts w:ascii="Times New Roman" w:hAnsi="Times New Roman" w:cs="Times New Roman"/>
          <w:sz w:val="24"/>
          <w:szCs w:val="24"/>
        </w:rPr>
      </w:pPr>
      <w:hyperlink r:id="rId10" w:history="1">
        <w:r w:rsidR="00242D06" w:rsidRPr="00794B77">
          <w:rPr>
            <w:rFonts w:ascii="Times New Roman" w:hAnsi="Times New Roman" w:cs="Times New Roman"/>
            <w:bCs/>
            <w:sz w:val="24"/>
            <w:szCs w:val="24"/>
          </w:rPr>
          <w:t>Broström</w:t>
        </w:r>
      </w:hyperlink>
      <w:r w:rsidR="00242D06" w:rsidRPr="00794B77">
        <w:rPr>
          <w:rFonts w:ascii="Times New Roman" w:hAnsi="Times New Roman" w:cs="Times New Roman"/>
          <w:bCs/>
          <w:sz w:val="24"/>
          <w:szCs w:val="24"/>
        </w:rPr>
        <w:t>, S. (</w:t>
      </w:r>
      <w:r w:rsidR="00242D06" w:rsidRPr="00794B77">
        <w:rPr>
          <w:rFonts w:ascii="Times New Roman" w:hAnsi="Times New Roman" w:cs="Times New Roman"/>
          <w:color w:val="262626"/>
          <w:sz w:val="24"/>
          <w:szCs w:val="24"/>
        </w:rPr>
        <w:t>2017</w:t>
      </w:r>
      <w:r w:rsidR="00242D06" w:rsidRPr="00794B77">
        <w:rPr>
          <w:rFonts w:ascii="Times New Roman" w:hAnsi="Times New Roman" w:cs="Times New Roman"/>
          <w:bCs/>
          <w:sz w:val="24"/>
          <w:szCs w:val="24"/>
        </w:rPr>
        <w:t xml:space="preserve">). </w:t>
      </w:r>
      <w:r w:rsidR="00242D06" w:rsidRPr="00794B77">
        <w:rPr>
          <w:rFonts w:ascii="Times New Roman" w:hAnsi="Times New Roman" w:cs="Times New Roman"/>
          <w:bCs/>
          <w:color w:val="262626"/>
          <w:sz w:val="24"/>
          <w:szCs w:val="24"/>
        </w:rPr>
        <w:t xml:space="preserve">A </w:t>
      </w:r>
      <w:r w:rsidR="00244DFC" w:rsidRPr="00794B77">
        <w:rPr>
          <w:rFonts w:ascii="Times New Roman" w:hAnsi="Times New Roman" w:cs="Times New Roman"/>
          <w:bCs/>
          <w:color w:val="262626"/>
          <w:sz w:val="24"/>
          <w:szCs w:val="24"/>
        </w:rPr>
        <w:t>D</w:t>
      </w:r>
      <w:r w:rsidR="00242D06" w:rsidRPr="00794B77">
        <w:rPr>
          <w:rFonts w:ascii="Times New Roman" w:hAnsi="Times New Roman" w:cs="Times New Roman"/>
          <w:bCs/>
          <w:color w:val="262626"/>
          <w:sz w:val="24"/>
          <w:szCs w:val="24"/>
        </w:rPr>
        <w:t xml:space="preserve">ynamic </w:t>
      </w:r>
      <w:r w:rsidR="00244DFC" w:rsidRPr="00794B77">
        <w:rPr>
          <w:rFonts w:ascii="Times New Roman" w:hAnsi="Times New Roman" w:cs="Times New Roman"/>
          <w:bCs/>
          <w:color w:val="262626"/>
          <w:sz w:val="24"/>
          <w:szCs w:val="24"/>
        </w:rPr>
        <w:t>L</w:t>
      </w:r>
      <w:r w:rsidR="00242D06" w:rsidRPr="00794B77">
        <w:rPr>
          <w:rFonts w:ascii="Times New Roman" w:hAnsi="Times New Roman" w:cs="Times New Roman"/>
          <w:bCs/>
          <w:color w:val="262626"/>
          <w:sz w:val="24"/>
          <w:szCs w:val="24"/>
        </w:rPr>
        <w:t xml:space="preserve">earning </w:t>
      </w:r>
      <w:r w:rsidR="00244DFC" w:rsidRPr="00794B77">
        <w:rPr>
          <w:rFonts w:ascii="Times New Roman" w:hAnsi="Times New Roman" w:cs="Times New Roman"/>
          <w:bCs/>
          <w:color w:val="262626"/>
          <w:sz w:val="24"/>
          <w:szCs w:val="24"/>
        </w:rPr>
        <w:t>C</w:t>
      </w:r>
      <w:r w:rsidR="00242D06" w:rsidRPr="00794B77">
        <w:rPr>
          <w:rFonts w:ascii="Times New Roman" w:hAnsi="Times New Roman" w:cs="Times New Roman"/>
          <w:bCs/>
          <w:color w:val="262626"/>
          <w:sz w:val="24"/>
          <w:szCs w:val="24"/>
        </w:rPr>
        <w:t xml:space="preserve">oncept in </w:t>
      </w:r>
      <w:r w:rsidR="00244DFC" w:rsidRPr="00794B77">
        <w:rPr>
          <w:rFonts w:ascii="Times New Roman" w:hAnsi="Times New Roman" w:cs="Times New Roman"/>
          <w:bCs/>
          <w:color w:val="262626"/>
          <w:sz w:val="24"/>
          <w:szCs w:val="24"/>
        </w:rPr>
        <w:t>E</w:t>
      </w:r>
      <w:r w:rsidR="00242D06" w:rsidRPr="00794B77">
        <w:rPr>
          <w:rFonts w:ascii="Times New Roman" w:hAnsi="Times New Roman" w:cs="Times New Roman"/>
          <w:bCs/>
          <w:color w:val="262626"/>
          <w:sz w:val="24"/>
          <w:szCs w:val="24"/>
        </w:rPr>
        <w:t xml:space="preserve">arly </w:t>
      </w:r>
      <w:r w:rsidR="00244DFC" w:rsidRPr="00794B77">
        <w:rPr>
          <w:rFonts w:ascii="Times New Roman" w:hAnsi="Times New Roman" w:cs="Times New Roman"/>
          <w:bCs/>
          <w:color w:val="262626"/>
          <w:sz w:val="24"/>
          <w:szCs w:val="24"/>
        </w:rPr>
        <w:t>Y</w:t>
      </w:r>
      <w:r w:rsidR="00242D06" w:rsidRPr="00794B77">
        <w:rPr>
          <w:rFonts w:ascii="Times New Roman" w:hAnsi="Times New Roman" w:cs="Times New Roman"/>
          <w:bCs/>
          <w:color w:val="262626"/>
          <w:sz w:val="24"/>
          <w:szCs w:val="24"/>
        </w:rPr>
        <w:t xml:space="preserve">ears’ </w:t>
      </w:r>
      <w:r w:rsidR="00244DFC" w:rsidRPr="00794B77">
        <w:rPr>
          <w:rFonts w:ascii="Times New Roman" w:hAnsi="Times New Roman" w:cs="Times New Roman"/>
          <w:bCs/>
          <w:color w:val="262626"/>
          <w:sz w:val="24"/>
          <w:szCs w:val="24"/>
        </w:rPr>
        <w:t>E</w:t>
      </w:r>
      <w:r w:rsidR="00242D06" w:rsidRPr="00794B77">
        <w:rPr>
          <w:rFonts w:ascii="Times New Roman" w:hAnsi="Times New Roman" w:cs="Times New Roman"/>
          <w:bCs/>
          <w:color w:val="262626"/>
          <w:sz w:val="24"/>
          <w:szCs w:val="24"/>
        </w:rPr>
        <w:t xml:space="preserve">ducation: a </w:t>
      </w:r>
      <w:r w:rsidR="00244DFC" w:rsidRPr="00794B77">
        <w:rPr>
          <w:rFonts w:ascii="Times New Roman" w:hAnsi="Times New Roman" w:cs="Times New Roman"/>
          <w:bCs/>
          <w:color w:val="262626"/>
          <w:sz w:val="24"/>
          <w:szCs w:val="24"/>
        </w:rPr>
        <w:t>P</w:t>
      </w:r>
      <w:r w:rsidR="00242D06" w:rsidRPr="00794B77">
        <w:rPr>
          <w:rFonts w:ascii="Times New Roman" w:hAnsi="Times New Roman" w:cs="Times New Roman"/>
          <w:bCs/>
          <w:color w:val="262626"/>
          <w:sz w:val="24"/>
          <w:szCs w:val="24"/>
        </w:rPr>
        <w:t xml:space="preserve">ossible </w:t>
      </w:r>
      <w:r w:rsidR="00244DFC" w:rsidRPr="00794B77">
        <w:rPr>
          <w:rFonts w:ascii="Times New Roman" w:hAnsi="Times New Roman" w:cs="Times New Roman"/>
          <w:bCs/>
          <w:color w:val="262626"/>
          <w:sz w:val="24"/>
          <w:szCs w:val="24"/>
        </w:rPr>
        <w:t>W</w:t>
      </w:r>
      <w:r w:rsidR="00242D06" w:rsidRPr="00794B77">
        <w:rPr>
          <w:rFonts w:ascii="Times New Roman" w:hAnsi="Times New Roman" w:cs="Times New Roman"/>
          <w:bCs/>
          <w:color w:val="262626"/>
          <w:sz w:val="24"/>
          <w:szCs w:val="24"/>
        </w:rPr>
        <w:t xml:space="preserve">ay to </w:t>
      </w:r>
      <w:r w:rsidR="00244DFC" w:rsidRPr="00794B77">
        <w:rPr>
          <w:rFonts w:ascii="Times New Roman" w:hAnsi="Times New Roman" w:cs="Times New Roman"/>
          <w:bCs/>
          <w:color w:val="262626"/>
          <w:sz w:val="24"/>
          <w:szCs w:val="24"/>
        </w:rPr>
        <w:t>P</w:t>
      </w:r>
      <w:r w:rsidR="00242D06" w:rsidRPr="00794B77">
        <w:rPr>
          <w:rFonts w:ascii="Times New Roman" w:hAnsi="Times New Roman" w:cs="Times New Roman"/>
          <w:bCs/>
          <w:color w:val="262626"/>
          <w:sz w:val="24"/>
          <w:szCs w:val="24"/>
        </w:rPr>
        <w:t xml:space="preserve">revent </w:t>
      </w:r>
      <w:r w:rsidR="00244DFC" w:rsidRPr="00794B77">
        <w:rPr>
          <w:rFonts w:ascii="Times New Roman" w:hAnsi="Times New Roman" w:cs="Times New Roman"/>
          <w:bCs/>
          <w:color w:val="262626"/>
          <w:sz w:val="24"/>
          <w:szCs w:val="24"/>
        </w:rPr>
        <w:t>S</w:t>
      </w:r>
      <w:r w:rsidR="00242D06" w:rsidRPr="00794B77">
        <w:rPr>
          <w:rFonts w:ascii="Times New Roman" w:hAnsi="Times New Roman" w:cs="Times New Roman"/>
          <w:bCs/>
          <w:color w:val="262626"/>
          <w:sz w:val="24"/>
          <w:szCs w:val="24"/>
        </w:rPr>
        <w:t>choolification.</w:t>
      </w:r>
      <w:r w:rsidR="00242D06" w:rsidRPr="00794B77">
        <w:rPr>
          <w:rFonts w:ascii="Times New Roman" w:hAnsi="Times New Roman" w:cs="Times New Roman"/>
          <w:color w:val="535353"/>
          <w:sz w:val="24"/>
          <w:szCs w:val="24"/>
        </w:rPr>
        <w:t xml:space="preserve"> </w:t>
      </w:r>
      <w:hyperlink r:id="rId11" w:history="1">
        <w:r w:rsidR="00242D06" w:rsidRPr="00794B77">
          <w:rPr>
            <w:rFonts w:ascii="Times New Roman" w:hAnsi="Times New Roman" w:cs="Times New Roman"/>
            <w:bCs/>
            <w:i/>
            <w:sz w:val="24"/>
            <w:szCs w:val="24"/>
          </w:rPr>
          <w:t>International Journal of Early Years Education</w:t>
        </w:r>
      </w:hyperlink>
      <w:r w:rsidR="00242D06" w:rsidRPr="00794B77">
        <w:rPr>
          <w:rFonts w:ascii="Times New Roman" w:hAnsi="Times New Roman" w:cs="Times New Roman"/>
          <w:sz w:val="24"/>
          <w:szCs w:val="24"/>
        </w:rPr>
        <w:t xml:space="preserve">, </w:t>
      </w:r>
      <w:r w:rsidR="00242D06" w:rsidRPr="00794B77">
        <w:rPr>
          <w:rFonts w:ascii="Times New Roman" w:hAnsi="Times New Roman" w:cs="Times New Roman"/>
          <w:color w:val="262626"/>
          <w:sz w:val="24"/>
          <w:szCs w:val="24"/>
        </w:rPr>
        <w:t>25 (1)</w:t>
      </w:r>
      <w:r w:rsidR="00AB688A" w:rsidRPr="00794B77">
        <w:rPr>
          <w:rFonts w:ascii="Times New Roman" w:hAnsi="Times New Roman" w:cs="Times New Roman"/>
          <w:color w:val="262626"/>
          <w:sz w:val="24"/>
          <w:szCs w:val="24"/>
        </w:rPr>
        <w:t>,</w:t>
      </w:r>
      <w:r w:rsidR="00450D6F" w:rsidRPr="00794B77">
        <w:rPr>
          <w:rFonts w:ascii="Times New Roman" w:hAnsi="Times New Roman" w:cs="Times New Roman"/>
          <w:color w:val="262626"/>
          <w:sz w:val="24"/>
          <w:szCs w:val="24"/>
        </w:rPr>
        <w:t xml:space="preserve"> </w:t>
      </w:r>
      <w:r w:rsidR="00242D06" w:rsidRPr="00794B77">
        <w:rPr>
          <w:rFonts w:ascii="Times New Roman" w:hAnsi="Times New Roman" w:cs="Times New Roman"/>
          <w:color w:val="262626"/>
          <w:sz w:val="24"/>
          <w:szCs w:val="24"/>
        </w:rPr>
        <w:t>3</w:t>
      </w:r>
      <w:r w:rsidR="00197D1B" w:rsidRPr="00794B77">
        <w:rPr>
          <w:rFonts w:ascii="Times New Roman" w:eastAsia="Calibri" w:hAnsi="Times New Roman" w:cs="Times New Roman"/>
          <w:sz w:val="24"/>
          <w:szCs w:val="24"/>
          <w:lang w:val="sr-Cyrl-CS"/>
        </w:rPr>
        <w:t>–</w:t>
      </w:r>
      <w:r w:rsidR="00242D06" w:rsidRPr="00794B77">
        <w:rPr>
          <w:rFonts w:ascii="Times New Roman" w:hAnsi="Times New Roman" w:cs="Times New Roman"/>
          <w:sz w:val="24"/>
          <w:szCs w:val="24"/>
        </w:rPr>
        <w:t>15</w:t>
      </w:r>
      <w:r w:rsidR="00242D06" w:rsidRPr="00794B77">
        <w:rPr>
          <w:rFonts w:ascii="Times New Roman" w:hAnsi="Times New Roman" w:cs="Times New Roman"/>
          <w:color w:val="262626"/>
          <w:sz w:val="24"/>
          <w:szCs w:val="24"/>
        </w:rPr>
        <w:t>.</w:t>
      </w:r>
    </w:p>
    <w:p w:rsidR="007F4634" w:rsidRPr="00794B77" w:rsidRDefault="007F4634" w:rsidP="00A03AC2">
      <w:pPr>
        <w:spacing w:after="0" w:line="360" w:lineRule="auto"/>
        <w:ind w:left="567" w:hanging="567"/>
        <w:jc w:val="both"/>
        <w:rPr>
          <w:rFonts w:ascii="Times New Roman" w:hAnsi="Times New Roman" w:cs="Times New Roman"/>
          <w:sz w:val="24"/>
          <w:szCs w:val="24"/>
        </w:rPr>
      </w:pPr>
      <w:r w:rsidRPr="00794B77">
        <w:rPr>
          <w:rFonts w:ascii="Times New Roman" w:hAnsi="Times New Roman" w:cs="Times New Roman"/>
          <w:sz w:val="24"/>
          <w:szCs w:val="24"/>
        </w:rPr>
        <w:t xml:space="preserve">Bruner, J. (1972). The Nature and Uses of Immaturity. </w:t>
      </w:r>
      <w:r w:rsidRPr="00794B77">
        <w:rPr>
          <w:rFonts w:ascii="Times New Roman" w:hAnsi="Times New Roman" w:cs="Times New Roman"/>
          <w:i/>
          <w:sz w:val="24"/>
          <w:szCs w:val="24"/>
        </w:rPr>
        <w:t>American Psychologists</w:t>
      </w:r>
      <w:r w:rsidRPr="00794B77">
        <w:rPr>
          <w:rFonts w:ascii="Times New Roman" w:hAnsi="Times New Roman" w:cs="Times New Roman"/>
          <w:sz w:val="24"/>
          <w:szCs w:val="24"/>
        </w:rPr>
        <w:t xml:space="preserve">, </w:t>
      </w:r>
      <w:r w:rsidR="00AB688A" w:rsidRPr="00794B77">
        <w:rPr>
          <w:rFonts w:ascii="Times New Roman" w:hAnsi="Times New Roman" w:cs="Times New Roman"/>
          <w:sz w:val="24"/>
          <w:szCs w:val="24"/>
        </w:rPr>
        <w:t>27 (</w:t>
      </w:r>
      <w:r w:rsidRPr="00794B77">
        <w:rPr>
          <w:rFonts w:ascii="Times New Roman" w:hAnsi="Times New Roman" w:cs="Times New Roman"/>
          <w:sz w:val="24"/>
          <w:szCs w:val="24"/>
        </w:rPr>
        <w:t>8</w:t>
      </w:r>
      <w:r w:rsidR="00AB688A" w:rsidRPr="00794B77">
        <w:rPr>
          <w:rFonts w:ascii="Times New Roman" w:hAnsi="Times New Roman" w:cs="Times New Roman"/>
          <w:sz w:val="24"/>
          <w:szCs w:val="24"/>
        </w:rPr>
        <w:t>)</w:t>
      </w:r>
      <w:r w:rsidRPr="00794B77">
        <w:rPr>
          <w:rFonts w:ascii="Times New Roman" w:hAnsi="Times New Roman" w:cs="Times New Roman"/>
          <w:sz w:val="24"/>
          <w:szCs w:val="24"/>
        </w:rPr>
        <w:t>, 687</w:t>
      </w:r>
      <w:r w:rsidR="00197D1B" w:rsidRPr="00794B77">
        <w:rPr>
          <w:rFonts w:ascii="Times New Roman" w:eastAsia="Calibri" w:hAnsi="Times New Roman" w:cs="Times New Roman"/>
          <w:sz w:val="24"/>
          <w:szCs w:val="24"/>
          <w:lang w:val="sr-Cyrl-CS"/>
        </w:rPr>
        <w:t>–</w:t>
      </w:r>
      <w:r w:rsidRPr="00794B77">
        <w:rPr>
          <w:rFonts w:ascii="Times New Roman" w:hAnsi="Times New Roman" w:cs="Times New Roman"/>
          <w:sz w:val="24"/>
          <w:szCs w:val="24"/>
        </w:rPr>
        <w:t>708.</w:t>
      </w:r>
    </w:p>
    <w:p w:rsidR="001123CB" w:rsidRPr="00794B77" w:rsidRDefault="001123CB" w:rsidP="00D3366E">
      <w:pPr>
        <w:spacing w:beforeLines="1" w:afterLines="1" w:line="360" w:lineRule="auto"/>
        <w:jc w:val="both"/>
        <w:rPr>
          <w:rFonts w:ascii="Times New Roman" w:hAnsi="Times New Roman" w:cs="Times New Roman"/>
          <w:sz w:val="24"/>
          <w:szCs w:val="24"/>
        </w:rPr>
      </w:pPr>
      <w:r w:rsidRPr="00794B77">
        <w:rPr>
          <w:rFonts w:ascii="Times New Roman" w:hAnsi="Times New Roman" w:cs="Times New Roman"/>
          <w:color w:val="1A1A1A"/>
          <w:sz w:val="24"/>
          <w:szCs w:val="24"/>
        </w:rPr>
        <w:t xml:space="preserve">Bruner, J. (1983). Play, thought, and language. </w:t>
      </w:r>
      <w:r w:rsidRPr="00794B77">
        <w:rPr>
          <w:rFonts w:ascii="Times New Roman" w:hAnsi="Times New Roman" w:cs="Times New Roman"/>
          <w:i/>
          <w:iCs/>
          <w:color w:val="1A1A1A"/>
          <w:sz w:val="24"/>
          <w:szCs w:val="24"/>
        </w:rPr>
        <w:t>Peabody Journal of Education</w:t>
      </w:r>
      <w:r w:rsidRPr="00794B77">
        <w:rPr>
          <w:rFonts w:ascii="Times New Roman" w:hAnsi="Times New Roman" w:cs="Times New Roman"/>
          <w:color w:val="1A1A1A"/>
          <w:sz w:val="24"/>
          <w:szCs w:val="24"/>
        </w:rPr>
        <w:t xml:space="preserve">, </w:t>
      </w:r>
      <w:r w:rsidRPr="00794B77">
        <w:rPr>
          <w:rFonts w:ascii="Times New Roman" w:hAnsi="Times New Roman" w:cs="Times New Roman"/>
          <w:iCs/>
          <w:color w:val="1A1A1A"/>
          <w:sz w:val="24"/>
          <w:szCs w:val="24"/>
        </w:rPr>
        <w:t>60</w:t>
      </w:r>
      <w:r w:rsidR="00197D1B" w:rsidRPr="00794B77">
        <w:rPr>
          <w:rFonts w:ascii="Times New Roman" w:hAnsi="Times New Roman" w:cs="Times New Roman"/>
          <w:color w:val="1A1A1A"/>
          <w:sz w:val="24"/>
          <w:szCs w:val="24"/>
        </w:rPr>
        <w:t>(3), 60</w:t>
      </w:r>
      <w:r w:rsidR="00197D1B" w:rsidRPr="00794B77">
        <w:rPr>
          <w:rFonts w:ascii="Times New Roman" w:eastAsia="Calibri" w:hAnsi="Times New Roman" w:cs="Times New Roman"/>
          <w:sz w:val="24"/>
          <w:szCs w:val="24"/>
          <w:lang w:val="sr-Cyrl-CS"/>
        </w:rPr>
        <w:t>–</w:t>
      </w:r>
      <w:r w:rsidRPr="00794B77">
        <w:rPr>
          <w:rFonts w:ascii="Times New Roman" w:hAnsi="Times New Roman" w:cs="Times New Roman"/>
          <w:color w:val="1A1A1A"/>
          <w:sz w:val="24"/>
          <w:szCs w:val="24"/>
        </w:rPr>
        <w:t>69.</w:t>
      </w:r>
    </w:p>
    <w:p w:rsidR="007F4634" w:rsidRPr="00794B77" w:rsidRDefault="007F4634" w:rsidP="00A03AC2">
      <w:pPr>
        <w:widowControl w:val="0"/>
        <w:autoSpaceDE w:val="0"/>
        <w:autoSpaceDN w:val="0"/>
        <w:adjustRightInd w:val="0"/>
        <w:spacing w:after="0" w:line="360" w:lineRule="auto"/>
        <w:ind w:left="567" w:hanging="567"/>
        <w:jc w:val="both"/>
        <w:rPr>
          <w:rFonts w:ascii="Times New Roman" w:hAnsi="Times New Roman" w:cs="Times New Roman"/>
          <w:sz w:val="24"/>
          <w:szCs w:val="24"/>
        </w:rPr>
      </w:pPr>
      <w:r w:rsidRPr="00794B77">
        <w:rPr>
          <w:rFonts w:ascii="Times New Roman" w:hAnsi="Times New Roman" w:cs="Times New Roman"/>
          <w:sz w:val="24"/>
          <w:szCs w:val="24"/>
        </w:rPr>
        <w:t>Bunker, L. K. (1991). The Role of Play and Motor Skill Development in Building Children’s Self-Confidence and Self-Esteem</w:t>
      </w:r>
      <w:r w:rsidRPr="00794B77">
        <w:rPr>
          <w:rFonts w:ascii="Times New Roman" w:hAnsi="Times New Roman" w:cs="Times New Roman"/>
          <w:sz w:val="24"/>
          <w:szCs w:val="24"/>
          <w:lang w:val="uz-Cyrl-UZ"/>
        </w:rPr>
        <w:t>.</w:t>
      </w:r>
      <w:r w:rsidRPr="00794B77">
        <w:rPr>
          <w:rFonts w:ascii="Times New Roman" w:hAnsi="Times New Roman" w:cs="Times New Roman"/>
          <w:sz w:val="24"/>
          <w:szCs w:val="24"/>
        </w:rPr>
        <w:t xml:space="preserve"> </w:t>
      </w:r>
      <w:r w:rsidRPr="00794B77">
        <w:rPr>
          <w:rFonts w:ascii="Times New Roman" w:hAnsi="Times New Roman" w:cs="Times New Roman"/>
          <w:i/>
          <w:sz w:val="24"/>
          <w:szCs w:val="24"/>
        </w:rPr>
        <w:t>The Elementary School Journal</w:t>
      </w:r>
      <w:r w:rsidRPr="00794B77">
        <w:rPr>
          <w:rFonts w:ascii="Times New Roman" w:hAnsi="Times New Roman" w:cs="Times New Roman"/>
          <w:sz w:val="24"/>
          <w:szCs w:val="24"/>
          <w:lang w:val="uz-Cyrl-UZ"/>
        </w:rPr>
        <w:t>,</w:t>
      </w:r>
      <w:r w:rsidRPr="00794B77">
        <w:rPr>
          <w:rFonts w:ascii="Times New Roman" w:hAnsi="Times New Roman" w:cs="Times New Roman"/>
          <w:sz w:val="24"/>
          <w:szCs w:val="24"/>
        </w:rPr>
        <w:t xml:space="preserve"> 91</w:t>
      </w:r>
      <w:r w:rsidR="00AB688A" w:rsidRPr="00794B77">
        <w:rPr>
          <w:rFonts w:ascii="Times New Roman" w:hAnsi="Times New Roman" w:cs="Times New Roman"/>
          <w:sz w:val="24"/>
          <w:szCs w:val="24"/>
        </w:rPr>
        <w:t>(</w:t>
      </w:r>
      <w:r w:rsidRPr="00794B77">
        <w:rPr>
          <w:rFonts w:ascii="Times New Roman" w:hAnsi="Times New Roman" w:cs="Times New Roman"/>
          <w:sz w:val="24"/>
          <w:szCs w:val="24"/>
        </w:rPr>
        <w:t>5</w:t>
      </w:r>
      <w:r w:rsidR="00AB688A" w:rsidRPr="00794B77">
        <w:rPr>
          <w:rFonts w:ascii="Times New Roman" w:hAnsi="Times New Roman" w:cs="Times New Roman"/>
          <w:sz w:val="24"/>
          <w:szCs w:val="24"/>
        </w:rPr>
        <w:t>)</w:t>
      </w:r>
      <w:r w:rsidRPr="00794B77">
        <w:rPr>
          <w:rFonts w:ascii="Times New Roman" w:hAnsi="Times New Roman" w:cs="Times New Roman"/>
          <w:sz w:val="24"/>
          <w:szCs w:val="24"/>
        </w:rPr>
        <w:t>, 467</w:t>
      </w:r>
      <w:r w:rsidR="00197D1B" w:rsidRPr="00794B77">
        <w:rPr>
          <w:rFonts w:ascii="Times New Roman" w:eastAsia="Calibri" w:hAnsi="Times New Roman" w:cs="Times New Roman"/>
          <w:sz w:val="24"/>
          <w:szCs w:val="24"/>
          <w:lang w:val="sr-Cyrl-CS"/>
        </w:rPr>
        <w:t>–</w:t>
      </w:r>
      <w:r w:rsidRPr="00794B77">
        <w:rPr>
          <w:rFonts w:ascii="Times New Roman" w:hAnsi="Times New Roman" w:cs="Times New Roman"/>
          <w:sz w:val="24"/>
          <w:szCs w:val="24"/>
        </w:rPr>
        <w:t>471.</w:t>
      </w:r>
    </w:p>
    <w:p w:rsidR="00D5344D" w:rsidRPr="00794B77" w:rsidRDefault="00D5344D" w:rsidP="00A03AC2">
      <w:pPr>
        <w:spacing w:after="0" w:line="360" w:lineRule="auto"/>
        <w:ind w:left="567" w:hanging="567"/>
        <w:jc w:val="both"/>
        <w:rPr>
          <w:rFonts w:ascii="Times New Roman" w:hAnsi="Times New Roman" w:cs="Times New Roman"/>
          <w:sz w:val="24"/>
          <w:szCs w:val="24"/>
        </w:rPr>
      </w:pPr>
      <w:r w:rsidRPr="00794B77">
        <w:rPr>
          <w:rFonts w:ascii="Times New Roman" w:hAnsi="Times New Roman" w:cs="Times New Roman"/>
          <w:sz w:val="24"/>
          <w:szCs w:val="24"/>
        </w:rPr>
        <w:t xml:space="preserve">Cleaver, H. (1997). Nature, Neoliberalism and Sustainable Development: Between Charybdis &amp; Scylla? </w:t>
      </w:r>
      <w:r w:rsidR="00897FB6" w:rsidRPr="00794B77">
        <w:rPr>
          <w:rFonts w:ascii="Times New Roman" w:hAnsi="Times New Roman" w:cs="Times New Roman"/>
          <w:sz w:val="24"/>
          <w:szCs w:val="24"/>
        </w:rPr>
        <w:t xml:space="preserve">Retrieved from </w:t>
      </w:r>
      <w:hyperlink r:id="rId12" w:history="1">
        <w:r w:rsidR="00242D06" w:rsidRPr="00794B77">
          <w:rPr>
            <w:rStyle w:val="Hyperlink"/>
            <w:rFonts w:ascii="Times New Roman" w:hAnsi="Times New Roman" w:cs="Times New Roman"/>
            <w:sz w:val="24"/>
            <w:szCs w:val="24"/>
          </w:rPr>
          <w:t>https://la.utexas.edu/users/hcleaver/port.html</w:t>
        </w:r>
      </w:hyperlink>
      <w:r w:rsidRPr="00794B77">
        <w:rPr>
          <w:rFonts w:ascii="Times New Roman" w:hAnsi="Times New Roman" w:cs="Times New Roman"/>
          <w:sz w:val="24"/>
          <w:szCs w:val="24"/>
        </w:rPr>
        <w:t>, 23.12.2017.</w:t>
      </w:r>
    </w:p>
    <w:p w:rsidR="00AE654F" w:rsidRPr="00794B77" w:rsidRDefault="00AE654F" w:rsidP="00A03AC2">
      <w:pPr>
        <w:pStyle w:val="CommentText"/>
        <w:spacing w:after="0" w:line="360" w:lineRule="auto"/>
        <w:jc w:val="both"/>
        <w:rPr>
          <w:rFonts w:ascii="Times New Roman" w:hAnsi="Times New Roman" w:cs="Times New Roman"/>
          <w:sz w:val="24"/>
          <w:szCs w:val="24"/>
        </w:rPr>
      </w:pPr>
      <w:r w:rsidRPr="00794B77">
        <w:rPr>
          <w:rFonts w:ascii="Times New Roman" w:hAnsi="Times New Roman" w:cs="Times New Roman"/>
          <w:sz w:val="24"/>
          <w:szCs w:val="24"/>
        </w:rPr>
        <w:t xml:space="preserve">Dant, T. (2003). </w:t>
      </w:r>
      <w:r w:rsidRPr="00794B77">
        <w:rPr>
          <w:rFonts w:ascii="Times New Roman" w:hAnsi="Times New Roman" w:cs="Times New Roman"/>
          <w:i/>
          <w:sz w:val="24"/>
          <w:szCs w:val="24"/>
        </w:rPr>
        <w:t xml:space="preserve">Critical </w:t>
      </w:r>
      <w:r w:rsidR="00AB688A" w:rsidRPr="00794B77">
        <w:rPr>
          <w:rFonts w:ascii="Times New Roman" w:hAnsi="Times New Roman" w:cs="Times New Roman"/>
          <w:i/>
          <w:sz w:val="24"/>
          <w:szCs w:val="24"/>
        </w:rPr>
        <w:t>S</w:t>
      </w:r>
      <w:r w:rsidRPr="00794B77">
        <w:rPr>
          <w:rFonts w:ascii="Times New Roman" w:hAnsi="Times New Roman" w:cs="Times New Roman"/>
          <w:i/>
          <w:sz w:val="24"/>
          <w:szCs w:val="24"/>
        </w:rPr>
        <w:t xml:space="preserve">ocial </w:t>
      </w:r>
      <w:r w:rsidR="00AB688A" w:rsidRPr="00794B77">
        <w:rPr>
          <w:rFonts w:ascii="Times New Roman" w:hAnsi="Times New Roman" w:cs="Times New Roman"/>
          <w:i/>
          <w:sz w:val="24"/>
          <w:szCs w:val="24"/>
        </w:rPr>
        <w:t>T</w:t>
      </w:r>
      <w:r w:rsidRPr="00794B77">
        <w:rPr>
          <w:rFonts w:ascii="Times New Roman" w:hAnsi="Times New Roman" w:cs="Times New Roman"/>
          <w:i/>
          <w:sz w:val="24"/>
          <w:szCs w:val="24"/>
        </w:rPr>
        <w:t xml:space="preserve">heory: Culture, </w:t>
      </w:r>
      <w:r w:rsidR="00AB688A" w:rsidRPr="00794B77">
        <w:rPr>
          <w:rFonts w:ascii="Times New Roman" w:hAnsi="Times New Roman" w:cs="Times New Roman"/>
          <w:i/>
          <w:sz w:val="24"/>
          <w:szCs w:val="24"/>
        </w:rPr>
        <w:t>S</w:t>
      </w:r>
      <w:r w:rsidRPr="00794B77">
        <w:rPr>
          <w:rFonts w:ascii="Times New Roman" w:hAnsi="Times New Roman" w:cs="Times New Roman"/>
          <w:i/>
          <w:sz w:val="24"/>
          <w:szCs w:val="24"/>
        </w:rPr>
        <w:t xml:space="preserve">ociety and </w:t>
      </w:r>
      <w:r w:rsidR="00AB688A" w:rsidRPr="00794B77">
        <w:rPr>
          <w:rFonts w:ascii="Times New Roman" w:hAnsi="Times New Roman" w:cs="Times New Roman"/>
          <w:i/>
          <w:sz w:val="24"/>
          <w:szCs w:val="24"/>
        </w:rPr>
        <w:t>C</w:t>
      </w:r>
      <w:r w:rsidRPr="00794B77">
        <w:rPr>
          <w:rFonts w:ascii="Times New Roman" w:hAnsi="Times New Roman" w:cs="Times New Roman"/>
          <w:i/>
          <w:sz w:val="24"/>
          <w:szCs w:val="24"/>
        </w:rPr>
        <w:t>ritique</w:t>
      </w:r>
      <w:r w:rsidRPr="00794B77">
        <w:rPr>
          <w:rFonts w:ascii="Times New Roman" w:hAnsi="Times New Roman" w:cs="Times New Roman"/>
          <w:sz w:val="24"/>
          <w:szCs w:val="24"/>
        </w:rPr>
        <w:t>. Lond</w:t>
      </w:r>
      <w:r w:rsidR="00AB688A" w:rsidRPr="00794B77">
        <w:rPr>
          <w:rFonts w:ascii="Times New Roman" w:hAnsi="Times New Roman" w:cs="Times New Roman"/>
          <w:sz w:val="24"/>
          <w:szCs w:val="24"/>
        </w:rPr>
        <w:t>on</w:t>
      </w:r>
      <w:r w:rsidRPr="00794B77">
        <w:rPr>
          <w:rFonts w:ascii="Times New Roman" w:hAnsi="Times New Roman" w:cs="Times New Roman"/>
          <w:sz w:val="24"/>
          <w:szCs w:val="24"/>
        </w:rPr>
        <w:t>: Sage.</w:t>
      </w:r>
    </w:p>
    <w:p w:rsidR="00D5344D" w:rsidRPr="00794B77" w:rsidRDefault="00D5344D" w:rsidP="00A03AC2">
      <w:pPr>
        <w:pStyle w:val="CommentText"/>
        <w:tabs>
          <w:tab w:val="left" w:pos="720"/>
        </w:tabs>
        <w:spacing w:after="0" w:line="360" w:lineRule="auto"/>
        <w:ind w:left="720" w:hanging="720"/>
        <w:jc w:val="both"/>
        <w:rPr>
          <w:rFonts w:ascii="Times New Roman" w:hAnsi="Times New Roman" w:cs="Times New Roman"/>
          <w:sz w:val="24"/>
          <w:szCs w:val="24"/>
        </w:rPr>
      </w:pPr>
      <w:r w:rsidRPr="00794B77">
        <w:rPr>
          <w:rFonts w:ascii="Times New Roman" w:hAnsi="Times New Roman" w:cs="Times New Roman"/>
          <w:sz w:val="24"/>
          <w:szCs w:val="24"/>
        </w:rPr>
        <w:t xml:space="preserve">Dardot, P. &amp; </w:t>
      </w:r>
      <w:r w:rsidR="00D4085B" w:rsidRPr="00794B77">
        <w:rPr>
          <w:rFonts w:ascii="Times New Roman" w:hAnsi="Times New Roman" w:cs="Times New Roman"/>
          <w:sz w:val="24"/>
          <w:szCs w:val="24"/>
        </w:rPr>
        <w:t>Laval,</w:t>
      </w:r>
      <w:r w:rsidRPr="00794B77">
        <w:rPr>
          <w:rFonts w:ascii="Times New Roman" w:hAnsi="Times New Roman" w:cs="Times New Roman"/>
          <w:sz w:val="24"/>
          <w:szCs w:val="24"/>
        </w:rPr>
        <w:t xml:space="preserve"> </w:t>
      </w:r>
      <w:r w:rsidR="00D4085B" w:rsidRPr="00794B77">
        <w:rPr>
          <w:rFonts w:ascii="Times New Roman" w:hAnsi="Times New Roman" w:cs="Times New Roman"/>
          <w:sz w:val="24"/>
          <w:szCs w:val="24"/>
        </w:rPr>
        <w:t xml:space="preserve">C. (2014). </w:t>
      </w:r>
      <w:r w:rsidRPr="00794B77">
        <w:rPr>
          <w:rFonts w:ascii="Times New Roman" w:hAnsi="Times New Roman" w:cs="Times New Roman"/>
          <w:i/>
          <w:sz w:val="24"/>
          <w:szCs w:val="24"/>
        </w:rPr>
        <w:t>The New Way of the World: On Neoliberal Society</w:t>
      </w:r>
      <w:r w:rsidR="00D4085B" w:rsidRPr="00794B77">
        <w:rPr>
          <w:rFonts w:ascii="Times New Roman" w:hAnsi="Times New Roman" w:cs="Times New Roman"/>
          <w:sz w:val="24"/>
          <w:szCs w:val="24"/>
        </w:rPr>
        <w:t>, London/ New York: Verso.</w:t>
      </w:r>
    </w:p>
    <w:p w:rsidR="001123CB" w:rsidRPr="00794B77" w:rsidRDefault="001123CB" w:rsidP="00A03AC2">
      <w:pPr>
        <w:pStyle w:val="CommentText"/>
        <w:tabs>
          <w:tab w:val="left" w:pos="720"/>
        </w:tabs>
        <w:spacing w:after="0" w:line="360" w:lineRule="auto"/>
        <w:ind w:left="720" w:hanging="720"/>
        <w:jc w:val="both"/>
        <w:rPr>
          <w:rFonts w:ascii="Times New Roman" w:hAnsi="Times New Roman" w:cs="Times New Roman"/>
          <w:sz w:val="24"/>
          <w:szCs w:val="24"/>
        </w:rPr>
      </w:pPr>
      <w:r w:rsidRPr="00794B77">
        <w:rPr>
          <w:rFonts w:ascii="Times New Roman" w:hAnsi="Times New Roman" w:cs="Times New Roman"/>
          <w:sz w:val="24"/>
          <w:szCs w:val="24"/>
        </w:rPr>
        <w:t xml:space="preserve">Dewey, J. (1916). </w:t>
      </w:r>
      <w:r w:rsidRPr="00794B77">
        <w:rPr>
          <w:rFonts w:ascii="Times New Roman" w:hAnsi="Times New Roman" w:cs="Times New Roman"/>
          <w:i/>
          <w:sz w:val="24"/>
          <w:szCs w:val="24"/>
        </w:rPr>
        <w:t xml:space="preserve">Democracy and </w:t>
      </w:r>
      <w:r w:rsidR="00AB688A" w:rsidRPr="00794B77">
        <w:rPr>
          <w:rFonts w:ascii="Times New Roman" w:hAnsi="Times New Roman" w:cs="Times New Roman"/>
          <w:i/>
          <w:sz w:val="24"/>
          <w:szCs w:val="24"/>
        </w:rPr>
        <w:t>E</w:t>
      </w:r>
      <w:r w:rsidRPr="00794B77">
        <w:rPr>
          <w:rFonts w:ascii="Times New Roman" w:hAnsi="Times New Roman" w:cs="Times New Roman"/>
          <w:i/>
          <w:sz w:val="24"/>
          <w:szCs w:val="24"/>
        </w:rPr>
        <w:t xml:space="preserve">ducation: An </w:t>
      </w:r>
      <w:r w:rsidR="00AB688A" w:rsidRPr="00794B77">
        <w:rPr>
          <w:rFonts w:ascii="Times New Roman" w:hAnsi="Times New Roman" w:cs="Times New Roman"/>
          <w:i/>
          <w:sz w:val="24"/>
          <w:szCs w:val="24"/>
        </w:rPr>
        <w:t>I</w:t>
      </w:r>
      <w:r w:rsidRPr="00794B77">
        <w:rPr>
          <w:rFonts w:ascii="Times New Roman" w:hAnsi="Times New Roman" w:cs="Times New Roman"/>
          <w:i/>
          <w:sz w:val="24"/>
          <w:szCs w:val="24"/>
        </w:rPr>
        <w:t xml:space="preserve">ntroduction to the </w:t>
      </w:r>
      <w:r w:rsidR="00AB688A" w:rsidRPr="00794B77">
        <w:rPr>
          <w:rFonts w:ascii="Times New Roman" w:hAnsi="Times New Roman" w:cs="Times New Roman"/>
          <w:i/>
          <w:sz w:val="24"/>
          <w:szCs w:val="24"/>
        </w:rPr>
        <w:t>P</w:t>
      </w:r>
      <w:r w:rsidRPr="00794B77">
        <w:rPr>
          <w:rFonts w:ascii="Times New Roman" w:hAnsi="Times New Roman" w:cs="Times New Roman"/>
          <w:i/>
          <w:sz w:val="24"/>
          <w:szCs w:val="24"/>
        </w:rPr>
        <w:t xml:space="preserve">hilosophy of </w:t>
      </w:r>
      <w:r w:rsidR="00AB688A" w:rsidRPr="00794B77">
        <w:rPr>
          <w:rFonts w:ascii="Times New Roman" w:hAnsi="Times New Roman" w:cs="Times New Roman"/>
          <w:i/>
          <w:sz w:val="24"/>
          <w:szCs w:val="24"/>
        </w:rPr>
        <w:t>E</w:t>
      </w:r>
      <w:r w:rsidRPr="00794B77">
        <w:rPr>
          <w:rFonts w:ascii="Times New Roman" w:hAnsi="Times New Roman" w:cs="Times New Roman"/>
          <w:i/>
          <w:sz w:val="24"/>
          <w:szCs w:val="24"/>
        </w:rPr>
        <w:t xml:space="preserve">ducation. </w:t>
      </w:r>
      <w:r w:rsidRPr="00794B77">
        <w:rPr>
          <w:rFonts w:ascii="Times New Roman" w:hAnsi="Times New Roman" w:cs="Times New Roman"/>
          <w:sz w:val="24"/>
          <w:szCs w:val="24"/>
        </w:rPr>
        <w:t>New York: Macmillan.</w:t>
      </w:r>
    </w:p>
    <w:p w:rsidR="007F4634" w:rsidRPr="00794B77" w:rsidRDefault="007F4634" w:rsidP="00A03AC2">
      <w:pPr>
        <w:widowControl w:val="0"/>
        <w:autoSpaceDE w:val="0"/>
        <w:autoSpaceDN w:val="0"/>
        <w:adjustRightInd w:val="0"/>
        <w:spacing w:after="0" w:line="360" w:lineRule="auto"/>
        <w:ind w:left="567" w:hanging="567"/>
        <w:jc w:val="both"/>
        <w:rPr>
          <w:rFonts w:ascii="Times New Roman" w:hAnsi="Times New Roman" w:cs="Times New Roman"/>
          <w:color w:val="000000"/>
          <w:sz w:val="24"/>
          <w:szCs w:val="24"/>
        </w:rPr>
      </w:pPr>
      <w:r w:rsidRPr="00794B77">
        <w:rPr>
          <w:rFonts w:ascii="Times New Roman" w:hAnsi="Times New Roman" w:cs="Times New Roman"/>
          <w:color w:val="000000"/>
          <w:sz w:val="24"/>
          <w:szCs w:val="24"/>
        </w:rPr>
        <w:t xml:space="preserve">Drew, W. F. </w:t>
      </w:r>
      <w:r w:rsidR="00AB11B6" w:rsidRPr="00794B77">
        <w:rPr>
          <w:rFonts w:ascii="Times New Roman" w:hAnsi="Times New Roman" w:cs="Times New Roman"/>
          <w:sz w:val="24"/>
          <w:szCs w:val="18"/>
        </w:rPr>
        <w:t xml:space="preserve">Christie, J., Johnson, J.E., Meckley, A.M., &amp; Nell, M.L. </w:t>
      </w:r>
      <w:r w:rsidRPr="00794B77">
        <w:rPr>
          <w:rFonts w:ascii="Times New Roman" w:hAnsi="Times New Roman" w:cs="Times New Roman"/>
          <w:color w:val="000000"/>
          <w:sz w:val="24"/>
          <w:szCs w:val="24"/>
        </w:rPr>
        <w:t xml:space="preserve">(2008). Constructive </w:t>
      </w:r>
      <w:r w:rsidR="00244DFC" w:rsidRPr="00794B77">
        <w:rPr>
          <w:rFonts w:ascii="Times New Roman" w:hAnsi="Times New Roman" w:cs="Times New Roman"/>
          <w:color w:val="000000"/>
          <w:sz w:val="24"/>
          <w:szCs w:val="24"/>
        </w:rPr>
        <w:t>P</w:t>
      </w:r>
      <w:r w:rsidRPr="00794B77">
        <w:rPr>
          <w:rFonts w:ascii="Times New Roman" w:hAnsi="Times New Roman" w:cs="Times New Roman"/>
          <w:color w:val="000000"/>
          <w:sz w:val="24"/>
          <w:szCs w:val="24"/>
        </w:rPr>
        <w:t xml:space="preserve">lay. A Value-Added Strategy for Meeting Early Learning Standards. </w:t>
      </w:r>
      <w:r w:rsidRPr="00794B77">
        <w:rPr>
          <w:rFonts w:ascii="Times New Roman" w:hAnsi="Times New Roman" w:cs="Times New Roman"/>
          <w:i/>
          <w:color w:val="000000"/>
          <w:sz w:val="24"/>
          <w:szCs w:val="24"/>
        </w:rPr>
        <w:t>Young Children</w:t>
      </w:r>
      <w:r w:rsidRPr="00794B77">
        <w:rPr>
          <w:rFonts w:ascii="Times New Roman" w:hAnsi="Times New Roman" w:cs="Times New Roman"/>
          <w:color w:val="000000"/>
          <w:sz w:val="24"/>
          <w:szCs w:val="24"/>
        </w:rPr>
        <w:t>, 63</w:t>
      </w:r>
      <w:r w:rsidR="00AB688A" w:rsidRPr="00794B77">
        <w:rPr>
          <w:rFonts w:ascii="Times New Roman" w:hAnsi="Times New Roman" w:cs="Times New Roman"/>
          <w:color w:val="000000"/>
          <w:sz w:val="24"/>
          <w:szCs w:val="24"/>
        </w:rPr>
        <w:t>(</w:t>
      </w:r>
      <w:r w:rsidRPr="00794B77">
        <w:rPr>
          <w:rFonts w:ascii="Times New Roman" w:hAnsi="Times New Roman" w:cs="Times New Roman"/>
          <w:color w:val="000000"/>
          <w:sz w:val="24"/>
          <w:szCs w:val="24"/>
        </w:rPr>
        <w:t>4</w:t>
      </w:r>
      <w:r w:rsidR="00AB688A" w:rsidRPr="00794B77">
        <w:rPr>
          <w:rFonts w:ascii="Times New Roman" w:hAnsi="Times New Roman" w:cs="Times New Roman"/>
          <w:color w:val="000000"/>
          <w:sz w:val="24"/>
          <w:szCs w:val="24"/>
        </w:rPr>
        <w:t>)</w:t>
      </w:r>
      <w:r w:rsidRPr="00794B77">
        <w:rPr>
          <w:rFonts w:ascii="Times New Roman" w:hAnsi="Times New Roman" w:cs="Times New Roman"/>
          <w:color w:val="000000"/>
          <w:sz w:val="24"/>
          <w:szCs w:val="24"/>
        </w:rPr>
        <w:t>, 38</w:t>
      </w:r>
      <w:r w:rsidR="00197D1B" w:rsidRPr="00794B77">
        <w:rPr>
          <w:rFonts w:ascii="Times New Roman" w:eastAsia="Calibri" w:hAnsi="Times New Roman" w:cs="Times New Roman"/>
          <w:sz w:val="24"/>
          <w:szCs w:val="24"/>
          <w:lang w:val="sr-Cyrl-CS"/>
        </w:rPr>
        <w:t>–</w:t>
      </w:r>
      <w:r w:rsidRPr="00794B77">
        <w:rPr>
          <w:rFonts w:ascii="Times New Roman" w:hAnsi="Times New Roman" w:cs="Times New Roman"/>
          <w:color w:val="000000"/>
          <w:sz w:val="24"/>
          <w:szCs w:val="24"/>
        </w:rPr>
        <w:t>44.</w:t>
      </w:r>
    </w:p>
    <w:p w:rsidR="007F4634" w:rsidRPr="00794B77" w:rsidRDefault="00092E66" w:rsidP="00A03AC2">
      <w:pPr>
        <w:spacing w:after="0" w:line="360" w:lineRule="auto"/>
        <w:jc w:val="both"/>
        <w:rPr>
          <w:rFonts w:ascii="Times New Roman" w:hAnsi="Times New Roman" w:cs="Times New Roman"/>
          <w:sz w:val="24"/>
          <w:szCs w:val="24"/>
        </w:rPr>
      </w:pPr>
      <w:r w:rsidRPr="00794B77">
        <w:rPr>
          <w:rFonts w:ascii="Times New Roman" w:hAnsi="Times New Roman" w:cs="Times New Roman"/>
          <w:sz w:val="24"/>
          <w:szCs w:val="24"/>
        </w:rPr>
        <w:t xml:space="preserve">Eisner, E. W. (2003). The Arts and the Creation of Mind. </w:t>
      </w:r>
      <w:r w:rsidRPr="00794B77">
        <w:rPr>
          <w:rFonts w:ascii="Times New Roman" w:hAnsi="Times New Roman" w:cs="Times New Roman"/>
          <w:i/>
          <w:sz w:val="24"/>
          <w:szCs w:val="24"/>
        </w:rPr>
        <w:t>Language Arts</w:t>
      </w:r>
      <w:r w:rsidRPr="00794B77">
        <w:rPr>
          <w:rFonts w:ascii="Times New Roman" w:hAnsi="Times New Roman" w:cs="Times New Roman"/>
          <w:sz w:val="24"/>
          <w:szCs w:val="24"/>
        </w:rPr>
        <w:t>, 80(5)</w:t>
      </w:r>
      <w:r w:rsidR="00AB688A" w:rsidRPr="00794B77">
        <w:rPr>
          <w:rFonts w:ascii="Times New Roman" w:hAnsi="Times New Roman" w:cs="Times New Roman"/>
          <w:sz w:val="24"/>
          <w:szCs w:val="24"/>
        </w:rPr>
        <w:t>,</w:t>
      </w:r>
      <w:r w:rsidRPr="00794B77">
        <w:rPr>
          <w:rFonts w:ascii="Times New Roman" w:hAnsi="Times New Roman" w:cs="Times New Roman"/>
          <w:sz w:val="24"/>
          <w:szCs w:val="24"/>
        </w:rPr>
        <w:t xml:space="preserve"> 340</w:t>
      </w:r>
      <w:r w:rsidR="00197D1B" w:rsidRPr="00794B77">
        <w:rPr>
          <w:rFonts w:ascii="Times New Roman" w:eastAsia="Calibri" w:hAnsi="Times New Roman" w:cs="Times New Roman"/>
          <w:sz w:val="24"/>
          <w:szCs w:val="24"/>
          <w:lang w:val="sr-Cyrl-CS"/>
        </w:rPr>
        <w:t>–</w:t>
      </w:r>
      <w:r w:rsidRPr="00794B77">
        <w:rPr>
          <w:rFonts w:ascii="Times New Roman" w:hAnsi="Times New Roman" w:cs="Times New Roman"/>
          <w:sz w:val="24"/>
          <w:szCs w:val="24"/>
        </w:rPr>
        <w:t>344.</w:t>
      </w:r>
    </w:p>
    <w:p w:rsidR="006A0AE9" w:rsidRPr="00794B77" w:rsidRDefault="006A0AE9" w:rsidP="00A03AC2">
      <w:pPr>
        <w:pStyle w:val="Default"/>
        <w:spacing w:line="360" w:lineRule="auto"/>
        <w:ind w:left="720" w:hanging="720"/>
        <w:jc w:val="both"/>
      </w:pPr>
      <w:r w:rsidRPr="00794B77">
        <w:t>Eisner, E. W. (1990). The Role of Art and Play in Children’s Cognitive Development. In: Klu</w:t>
      </w:r>
      <w:r w:rsidR="00244DFC" w:rsidRPr="00794B77">
        <w:t>gman, Е.&amp;Smilan</w:t>
      </w:r>
      <w:r w:rsidR="00244DFC" w:rsidRPr="00794B77">
        <w:softHyphen/>
        <w:t>sky, S. (Eds.):</w:t>
      </w:r>
      <w:r w:rsidRPr="00794B77">
        <w:t xml:space="preserve"> </w:t>
      </w:r>
      <w:r w:rsidRPr="00794B77">
        <w:rPr>
          <w:i/>
          <w:iCs/>
        </w:rPr>
        <w:t xml:space="preserve">Children’s Play and Learning: Perspectives and Policy Implications </w:t>
      </w:r>
      <w:r w:rsidRPr="00794B77">
        <w:t>(43–58). New York and Lon</w:t>
      </w:r>
      <w:r w:rsidRPr="00794B77">
        <w:softHyphen/>
        <w:t>don: Teachers College Press.</w:t>
      </w:r>
    </w:p>
    <w:p w:rsidR="000737DF" w:rsidRPr="00794B77" w:rsidRDefault="000737DF" w:rsidP="00A03AC2">
      <w:pPr>
        <w:spacing w:after="0" w:line="360" w:lineRule="auto"/>
        <w:ind w:left="720" w:hanging="720"/>
        <w:jc w:val="both"/>
        <w:rPr>
          <w:rFonts w:ascii="Times New Roman" w:hAnsi="Times New Roman" w:cs="Times New Roman"/>
          <w:sz w:val="24"/>
          <w:szCs w:val="24"/>
        </w:rPr>
      </w:pPr>
      <w:r w:rsidRPr="00794B77">
        <w:rPr>
          <w:rFonts w:ascii="Times New Roman" w:hAnsi="Times New Roman" w:cs="Times New Roman"/>
          <w:sz w:val="24"/>
          <w:szCs w:val="24"/>
        </w:rPr>
        <w:t>Elkind, D. (2007). The Power of Play, Learning What Comes Naturally. Cambridge, MA: Da Capo Press.</w:t>
      </w:r>
    </w:p>
    <w:p w:rsidR="00AE654F" w:rsidRPr="00794B77" w:rsidRDefault="00AE654F" w:rsidP="00A03AC2">
      <w:pPr>
        <w:spacing w:after="0" w:line="360" w:lineRule="auto"/>
        <w:ind w:left="720" w:hanging="720"/>
        <w:jc w:val="both"/>
        <w:rPr>
          <w:rFonts w:ascii="Times New Roman" w:eastAsia="Georgia" w:hAnsi="Times New Roman" w:cs="Times New Roman"/>
          <w:sz w:val="24"/>
          <w:szCs w:val="24"/>
          <w:lang w:val="pt-PT"/>
        </w:rPr>
      </w:pPr>
      <w:r w:rsidRPr="00794B77">
        <w:rPr>
          <w:rFonts w:ascii="Times New Roman" w:eastAsia="Georgia" w:hAnsi="Times New Roman" w:cs="Times New Roman"/>
          <w:sz w:val="24"/>
          <w:szCs w:val="24"/>
        </w:rPr>
        <w:t xml:space="preserve">Fairclough, N. (1992). </w:t>
      </w:r>
      <w:r w:rsidRPr="00794B77">
        <w:rPr>
          <w:rFonts w:ascii="Times New Roman" w:eastAsia="Georgia" w:hAnsi="Times New Roman" w:cs="Times New Roman"/>
          <w:i/>
          <w:sz w:val="24"/>
          <w:szCs w:val="24"/>
        </w:rPr>
        <w:t>Discourse and Social Change</w:t>
      </w:r>
      <w:r w:rsidRPr="00794B77">
        <w:rPr>
          <w:rFonts w:ascii="Times New Roman" w:eastAsia="Georgia" w:hAnsi="Times New Roman" w:cs="Times New Roman"/>
          <w:sz w:val="24"/>
          <w:szCs w:val="24"/>
        </w:rPr>
        <w:t xml:space="preserve">. </w:t>
      </w:r>
      <w:r w:rsidRPr="00794B77">
        <w:rPr>
          <w:rFonts w:ascii="Times New Roman" w:eastAsia="Georgia" w:hAnsi="Times New Roman" w:cs="Times New Roman"/>
          <w:sz w:val="24"/>
          <w:szCs w:val="24"/>
          <w:lang w:val="pt-PT"/>
        </w:rPr>
        <w:t>Lon</w:t>
      </w:r>
      <w:r w:rsidR="00AB688A" w:rsidRPr="00794B77">
        <w:rPr>
          <w:rFonts w:ascii="Times New Roman" w:eastAsia="Georgia" w:hAnsi="Times New Roman" w:cs="Times New Roman"/>
          <w:sz w:val="24"/>
          <w:szCs w:val="24"/>
          <w:lang w:val="pt-PT"/>
        </w:rPr>
        <w:t>do</w:t>
      </w:r>
      <w:r w:rsidRPr="00794B77">
        <w:rPr>
          <w:rFonts w:ascii="Times New Roman" w:eastAsia="Georgia" w:hAnsi="Times New Roman" w:cs="Times New Roman"/>
          <w:sz w:val="24"/>
          <w:szCs w:val="24"/>
          <w:lang w:val="pt-PT"/>
        </w:rPr>
        <w:t>n: Polity.</w:t>
      </w:r>
    </w:p>
    <w:p w:rsidR="00D5344D" w:rsidRPr="00794B77" w:rsidRDefault="00D5344D" w:rsidP="00A03AC2">
      <w:pPr>
        <w:spacing w:after="0" w:line="360" w:lineRule="auto"/>
        <w:ind w:left="720" w:hanging="720"/>
        <w:jc w:val="both"/>
        <w:rPr>
          <w:rFonts w:ascii="Times New Roman" w:eastAsia="Georgia" w:hAnsi="Times New Roman" w:cs="Times New Roman"/>
          <w:sz w:val="24"/>
          <w:szCs w:val="24"/>
          <w:lang w:val="pt-PT"/>
        </w:rPr>
      </w:pPr>
      <w:r w:rsidRPr="00794B77">
        <w:rPr>
          <w:rFonts w:ascii="Times New Roman" w:eastAsia="Georgia" w:hAnsi="Times New Roman" w:cs="Times New Roman"/>
          <w:sz w:val="24"/>
          <w:szCs w:val="24"/>
          <w:lang w:val="pt-PT"/>
        </w:rPr>
        <w:t xml:space="preserve">Freire, P. (2016 [1968]). </w:t>
      </w:r>
      <w:r w:rsidRPr="00794B77">
        <w:rPr>
          <w:rFonts w:ascii="Times New Roman" w:eastAsia="Georgia" w:hAnsi="Times New Roman" w:cs="Times New Roman"/>
          <w:i/>
          <w:sz w:val="24"/>
          <w:szCs w:val="24"/>
          <w:lang w:val="pt-PT"/>
        </w:rPr>
        <w:t>Pedagogia do oprimido</w:t>
      </w:r>
      <w:r w:rsidRPr="00794B77">
        <w:rPr>
          <w:rFonts w:ascii="Times New Roman" w:eastAsia="Georgia" w:hAnsi="Times New Roman" w:cs="Times New Roman"/>
          <w:sz w:val="24"/>
          <w:szCs w:val="24"/>
          <w:lang w:val="pt-PT"/>
        </w:rPr>
        <w:t xml:space="preserve"> </w:t>
      </w:r>
      <w:r w:rsidR="00D4085B" w:rsidRPr="00794B77">
        <w:rPr>
          <w:rFonts w:ascii="Times New Roman" w:eastAsia="Georgia" w:hAnsi="Times New Roman" w:cs="Times New Roman"/>
          <w:sz w:val="24"/>
          <w:szCs w:val="24"/>
          <w:lang w:val="pt-PT"/>
        </w:rPr>
        <w:t>[ Pedagogy of the Oppressed]</w:t>
      </w:r>
      <w:r w:rsidRPr="00794B77">
        <w:rPr>
          <w:rFonts w:ascii="Times New Roman" w:eastAsia="Georgia" w:hAnsi="Times New Roman" w:cs="Times New Roman"/>
          <w:sz w:val="24"/>
          <w:szCs w:val="24"/>
          <w:lang w:val="pt-PT"/>
        </w:rPr>
        <w:t>. Rio de Janeiro/ São Paulo: Paz &amp; Terra</w:t>
      </w:r>
      <w:r w:rsidR="00AB688A" w:rsidRPr="00794B77">
        <w:rPr>
          <w:rFonts w:ascii="Times New Roman" w:eastAsia="Georgia" w:hAnsi="Times New Roman" w:cs="Times New Roman"/>
          <w:sz w:val="24"/>
          <w:szCs w:val="24"/>
          <w:lang w:val="pt-PT"/>
        </w:rPr>
        <w:t>.</w:t>
      </w:r>
    </w:p>
    <w:p w:rsidR="00D5344D" w:rsidRPr="00794B77" w:rsidRDefault="00D5344D" w:rsidP="00A03AC2">
      <w:pPr>
        <w:pStyle w:val="WW-Default"/>
        <w:tabs>
          <w:tab w:val="left" w:pos="90"/>
          <w:tab w:val="left" w:pos="720"/>
        </w:tabs>
        <w:spacing w:line="360" w:lineRule="auto"/>
        <w:ind w:left="720" w:hanging="720"/>
        <w:jc w:val="both"/>
        <w:rPr>
          <w:rFonts w:ascii="Times New Roman" w:hAnsi="Times New Roman" w:cs="Times New Roman"/>
        </w:rPr>
      </w:pPr>
      <w:r w:rsidRPr="00794B77">
        <w:rPr>
          <w:rFonts w:ascii="Times New Roman" w:hAnsi="Times New Roman" w:cs="Times New Roman"/>
          <w:color w:val="auto"/>
        </w:rPr>
        <w:t>Golubović, N. &amp; Milošević</w:t>
      </w:r>
      <w:r w:rsidR="006C25E0" w:rsidRPr="00794B77">
        <w:rPr>
          <w:rFonts w:ascii="Times New Roman" w:hAnsi="Times New Roman" w:cs="Times New Roman"/>
          <w:color w:val="auto"/>
        </w:rPr>
        <w:t>,</w:t>
      </w:r>
      <w:r w:rsidRPr="00794B77">
        <w:rPr>
          <w:rFonts w:ascii="Times New Roman" w:hAnsi="Times New Roman" w:cs="Times New Roman"/>
          <w:color w:val="auto"/>
        </w:rPr>
        <w:t xml:space="preserve"> </w:t>
      </w:r>
      <w:r w:rsidR="006C25E0" w:rsidRPr="00794B77">
        <w:rPr>
          <w:rFonts w:ascii="Times New Roman" w:hAnsi="Times New Roman" w:cs="Times New Roman"/>
          <w:color w:val="auto"/>
        </w:rPr>
        <w:t xml:space="preserve">G. </w:t>
      </w:r>
      <w:r w:rsidRPr="00794B77">
        <w:rPr>
          <w:rFonts w:ascii="Times New Roman" w:hAnsi="Times New Roman" w:cs="Times New Roman"/>
          <w:color w:val="auto"/>
        </w:rPr>
        <w:t>(2013). Otvorena pitanja teorije i prakse neoliberalizma</w:t>
      </w:r>
      <w:r w:rsidR="0009023E" w:rsidRPr="00794B77">
        <w:rPr>
          <w:rFonts w:ascii="Times New Roman" w:hAnsi="Times New Roman" w:cs="Times New Roman"/>
          <w:color w:val="auto"/>
        </w:rPr>
        <w:t xml:space="preserve"> [Open questions of theory and practice of neoliberalism]</w:t>
      </w:r>
      <w:r w:rsidRPr="00794B77">
        <w:rPr>
          <w:rFonts w:ascii="Times New Roman" w:hAnsi="Times New Roman" w:cs="Times New Roman"/>
          <w:color w:val="auto"/>
        </w:rPr>
        <w:t xml:space="preserve">. </w:t>
      </w:r>
      <w:r w:rsidRPr="00794B77">
        <w:rPr>
          <w:rFonts w:ascii="Times New Roman" w:hAnsi="Times New Roman" w:cs="Times New Roman"/>
          <w:i/>
          <w:color w:val="auto"/>
        </w:rPr>
        <w:t>Teme</w:t>
      </w:r>
      <w:r w:rsidRPr="00794B77">
        <w:rPr>
          <w:rFonts w:ascii="Times New Roman" w:hAnsi="Times New Roman" w:cs="Times New Roman"/>
          <w:color w:val="auto"/>
        </w:rPr>
        <w:t>, XXXVII (1)</w:t>
      </w:r>
      <w:r w:rsidR="00AB688A" w:rsidRPr="00794B77">
        <w:rPr>
          <w:rFonts w:ascii="Times New Roman" w:hAnsi="Times New Roman" w:cs="Times New Roman"/>
          <w:color w:val="auto"/>
        </w:rPr>
        <w:t>,</w:t>
      </w:r>
      <w:r w:rsidR="00197D1B" w:rsidRPr="00794B77">
        <w:rPr>
          <w:rFonts w:ascii="Times New Roman" w:hAnsi="Times New Roman" w:cs="Times New Roman"/>
          <w:color w:val="auto"/>
        </w:rPr>
        <w:t xml:space="preserve"> 33</w:t>
      </w:r>
      <w:r w:rsidR="00197D1B" w:rsidRPr="00794B77">
        <w:rPr>
          <w:rFonts w:ascii="Times New Roman" w:hAnsi="Times New Roman" w:cs="Times New Roman"/>
          <w:lang w:val="sr-Cyrl-CS"/>
        </w:rPr>
        <w:t>–</w:t>
      </w:r>
      <w:r w:rsidRPr="00794B77">
        <w:rPr>
          <w:rFonts w:ascii="Times New Roman" w:hAnsi="Times New Roman" w:cs="Times New Roman"/>
          <w:color w:val="auto"/>
        </w:rPr>
        <w:t>47.</w:t>
      </w:r>
      <w:r w:rsidR="00791253" w:rsidRPr="00794B77">
        <w:rPr>
          <w:rFonts w:ascii="Times New Roman" w:hAnsi="Times New Roman" w:cs="Times New Roman"/>
          <w:color w:val="auto"/>
        </w:rPr>
        <w:t xml:space="preserve"> </w:t>
      </w:r>
    </w:p>
    <w:p w:rsidR="007F4634" w:rsidRPr="00794B77" w:rsidRDefault="00D5344D" w:rsidP="00A03AC2">
      <w:pPr>
        <w:widowControl w:val="0"/>
        <w:autoSpaceDE w:val="0"/>
        <w:autoSpaceDN w:val="0"/>
        <w:adjustRightInd w:val="0"/>
        <w:spacing w:after="0" w:line="360" w:lineRule="auto"/>
        <w:ind w:left="720" w:hanging="720"/>
        <w:jc w:val="both"/>
        <w:rPr>
          <w:rFonts w:ascii="Times New Roman" w:hAnsi="Times New Roman" w:cs="Times New Roman"/>
          <w:sz w:val="24"/>
          <w:szCs w:val="24"/>
        </w:rPr>
      </w:pPr>
      <w:r w:rsidRPr="00794B77">
        <w:rPr>
          <w:rFonts w:ascii="Times New Roman" w:hAnsi="Times New Roman" w:cs="Times New Roman"/>
          <w:sz w:val="24"/>
          <w:szCs w:val="24"/>
        </w:rPr>
        <w:t xml:space="preserve">González, C. (2004). Trade Liberalization, Food Security and the Environment: The Neoliberal Threat to Sustainable Rural Development. </w:t>
      </w:r>
      <w:r w:rsidR="00897FB6" w:rsidRPr="00794B77">
        <w:rPr>
          <w:rFonts w:ascii="Times New Roman" w:hAnsi="Times New Roman" w:cs="Times New Roman"/>
          <w:sz w:val="24"/>
          <w:szCs w:val="24"/>
        </w:rPr>
        <w:t>Retrieved from</w:t>
      </w:r>
      <w:r w:rsidR="00897FB6" w:rsidRPr="00794B77">
        <w:rPr>
          <w:rFonts w:ascii="Times New Roman" w:hAnsi="Times New Roman" w:cs="Times New Roman"/>
          <w:sz w:val="24"/>
          <w:szCs w:val="24"/>
          <w:lang w:val="uz-Cyrl-UZ"/>
        </w:rPr>
        <w:t xml:space="preserve"> </w:t>
      </w:r>
      <w:r w:rsidR="00897FB6" w:rsidRPr="00794B77">
        <w:rPr>
          <w:rFonts w:ascii="Times New Roman" w:hAnsi="Times New Roman" w:cs="Times New Roman"/>
          <w:color w:val="000625"/>
          <w:sz w:val="24"/>
          <w:szCs w:val="24"/>
          <w:lang w:val="uz-Cyrl-UZ"/>
        </w:rPr>
        <w:t xml:space="preserve">    </w:t>
      </w:r>
      <w:hyperlink r:id="rId13" w:history="1">
        <w:r w:rsidRPr="00794B77">
          <w:rPr>
            <w:rStyle w:val="Hyperlink"/>
            <w:rFonts w:ascii="Times New Roman" w:hAnsi="Times New Roman" w:cs="Times New Roman"/>
            <w:sz w:val="24"/>
            <w:szCs w:val="24"/>
          </w:rPr>
          <w:t>http://digitalcommons.law.seattleu.edu/cgi/viewcontent.cgi?article=1385&amp;context=faculty</w:t>
        </w:r>
      </w:hyperlink>
      <w:r w:rsidRPr="00794B77">
        <w:rPr>
          <w:rFonts w:ascii="Times New Roman" w:hAnsi="Times New Roman" w:cs="Times New Roman"/>
          <w:sz w:val="24"/>
          <w:szCs w:val="24"/>
        </w:rPr>
        <w:t xml:space="preserve"> 22.12.2017. </w:t>
      </w:r>
    </w:p>
    <w:p w:rsidR="00D5344D" w:rsidRPr="00794B77" w:rsidRDefault="00D5344D" w:rsidP="00A03AC2">
      <w:pPr>
        <w:pStyle w:val="WW-Default"/>
        <w:tabs>
          <w:tab w:val="left" w:pos="90"/>
          <w:tab w:val="left" w:pos="720"/>
        </w:tabs>
        <w:spacing w:line="360" w:lineRule="auto"/>
        <w:ind w:left="720" w:hanging="720"/>
        <w:jc w:val="both"/>
        <w:rPr>
          <w:rFonts w:ascii="Times New Roman" w:hAnsi="Times New Roman" w:cs="Times New Roman"/>
          <w:color w:val="auto"/>
        </w:rPr>
      </w:pPr>
      <w:r w:rsidRPr="00794B77">
        <w:rPr>
          <w:rFonts w:ascii="Times New Roman" w:hAnsi="Times New Roman" w:cs="Times New Roman"/>
          <w:color w:val="auto"/>
        </w:rPr>
        <w:t>Groenke, S.&amp; Hatch</w:t>
      </w:r>
      <w:r w:rsidR="00D4085B" w:rsidRPr="00794B77">
        <w:rPr>
          <w:rFonts w:ascii="Times New Roman" w:hAnsi="Times New Roman" w:cs="Times New Roman"/>
          <w:color w:val="auto"/>
        </w:rPr>
        <w:t>,</w:t>
      </w:r>
      <w:r w:rsidRPr="00794B77">
        <w:rPr>
          <w:rFonts w:ascii="Times New Roman" w:hAnsi="Times New Roman" w:cs="Times New Roman"/>
          <w:color w:val="auto"/>
        </w:rPr>
        <w:t xml:space="preserve"> </w:t>
      </w:r>
      <w:r w:rsidR="00D4085B" w:rsidRPr="00794B77">
        <w:rPr>
          <w:rFonts w:ascii="Times New Roman" w:hAnsi="Times New Roman" w:cs="Times New Roman"/>
          <w:color w:val="auto"/>
        </w:rPr>
        <w:t xml:space="preserve">J. A. </w:t>
      </w:r>
      <w:r w:rsidRPr="00794B77">
        <w:rPr>
          <w:rFonts w:ascii="Times New Roman" w:hAnsi="Times New Roman" w:cs="Times New Roman"/>
          <w:color w:val="auto"/>
        </w:rPr>
        <w:t xml:space="preserve">(eds.) (2009). </w:t>
      </w:r>
      <w:r w:rsidRPr="00794B77">
        <w:rPr>
          <w:rFonts w:ascii="Times New Roman" w:hAnsi="Times New Roman" w:cs="Times New Roman"/>
          <w:i/>
          <w:color w:val="auto"/>
        </w:rPr>
        <w:t>Critical Pedagogy and Teacher Education in Neoliberal Era</w:t>
      </w:r>
      <w:r w:rsidRPr="00794B77">
        <w:rPr>
          <w:rFonts w:ascii="Times New Roman" w:hAnsi="Times New Roman" w:cs="Times New Roman"/>
          <w:color w:val="auto"/>
        </w:rPr>
        <w:t>, New York: Springer.</w:t>
      </w:r>
    </w:p>
    <w:p w:rsidR="003B71DF" w:rsidRPr="00794B77" w:rsidRDefault="000737DF" w:rsidP="00A03AC2">
      <w:pPr>
        <w:spacing w:after="0" w:line="360" w:lineRule="auto"/>
        <w:ind w:left="567" w:hanging="567"/>
        <w:jc w:val="both"/>
        <w:rPr>
          <w:rFonts w:ascii="Times New Roman" w:hAnsi="Times New Roman" w:cs="Times New Roman"/>
          <w:sz w:val="24"/>
          <w:szCs w:val="24"/>
        </w:rPr>
      </w:pPr>
      <w:r w:rsidRPr="00794B77">
        <w:rPr>
          <w:rFonts w:ascii="Times New Roman" w:hAnsi="Times New Roman" w:cs="Times New Roman"/>
          <w:sz w:val="24"/>
          <w:szCs w:val="24"/>
        </w:rPr>
        <w:t>Guddemi, M., Fite, K. &amp; Selva, G. (</w:t>
      </w:r>
      <w:r w:rsidRPr="00794B77">
        <w:rPr>
          <w:rFonts w:ascii="Times New Roman" w:hAnsi="Times New Roman" w:cs="Times New Roman"/>
          <w:sz w:val="24"/>
          <w:szCs w:val="24"/>
          <w:lang w:val="sr-Cyrl-CS"/>
        </w:rPr>
        <w:t>2013</w:t>
      </w:r>
      <w:r w:rsidRPr="00794B77">
        <w:rPr>
          <w:rFonts w:ascii="Times New Roman" w:hAnsi="Times New Roman" w:cs="Times New Roman"/>
          <w:sz w:val="24"/>
          <w:szCs w:val="24"/>
        </w:rPr>
        <w:t xml:space="preserve">). Where is the Play? Current Kindergarten Expectations Unsubstantiated: Findings from Gesell Institute’s Study of Preschool Children. </w:t>
      </w:r>
      <w:r w:rsidRPr="00794B77">
        <w:rPr>
          <w:rFonts w:ascii="Times New Roman" w:hAnsi="Times New Roman" w:cs="Times New Roman"/>
          <w:i/>
          <w:sz w:val="24"/>
          <w:szCs w:val="24"/>
        </w:rPr>
        <w:t>IPA-USA e-journal Fall 2013</w:t>
      </w:r>
      <w:r w:rsidR="00197D1B" w:rsidRPr="00794B77">
        <w:rPr>
          <w:rFonts w:ascii="Times New Roman" w:hAnsi="Times New Roman" w:cs="Times New Roman"/>
          <w:sz w:val="24"/>
          <w:szCs w:val="24"/>
        </w:rPr>
        <w:t>, 6</w:t>
      </w:r>
      <w:r w:rsidR="00197D1B" w:rsidRPr="00794B77">
        <w:rPr>
          <w:rFonts w:ascii="Times New Roman" w:eastAsia="Calibri" w:hAnsi="Times New Roman" w:cs="Times New Roman"/>
          <w:sz w:val="24"/>
          <w:szCs w:val="24"/>
          <w:lang w:val="sr-Cyrl-CS"/>
        </w:rPr>
        <w:t>–</w:t>
      </w:r>
      <w:r w:rsidRPr="00794B77">
        <w:rPr>
          <w:rFonts w:ascii="Times New Roman" w:hAnsi="Times New Roman" w:cs="Times New Roman"/>
          <w:sz w:val="24"/>
          <w:szCs w:val="24"/>
        </w:rPr>
        <w:t>20.</w:t>
      </w:r>
    </w:p>
    <w:p w:rsidR="003D5E7C" w:rsidRPr="00794B77" w:rsidRDefault="003D5E7C" w:rsidP="00A03AC2">
      <w:pPr>
        <w:widowControl w:val="0"/>
        <w:autoSpaceDE w:val="0"/>
        <w:autoSpaceDN w:val="0"/>
        <w:adjustRightInd w:val="0"/>
        <w:spacing w:after="0" w:line="360" w:lineRule="auto"/>
        <w:ind w:left="567" w:hanging="567"/>
        <w:jc w:val="both"/>
        <w:rPr>
          <w:rFonts w:ascii="Times New Roman" w:hAnsi="Times New Roman" w:cs="Times New Roman"/>
          <w:sz w:val="24"/>
          <w:szCs w:val="24"/>
        </w:rPr>
      </w:pPr>
      <w:r w:rsidRPr="00794B77">
        <w:rPr>
          <w:rFonts w:ascii="Times New Roman" w:hAnsi="Times New Roman" w:cs="Times New Roman"/>
          <w:sz w:val="24"/>
          <w:szCs w:val="24"/>
        </w:rPr>
        <w:t xml:space="preserve">Gunnarsdottir, B. (2014). From play to school: Are core values of ECEC in Iceland being undermined by ‘schoolification’. </w:t>
      </w:r>
      <w:r w:rsidRPr="00794B77">
        <w:rPr>
          <w:rFonts w:ascii="Times New Roman" w:hAnsi="Times New Roman" w:cs="Times New Roman"/>
          <w:i/>
          <w:sz w:val="24"/>
          <w:szCs w:val="24"/>
        </w:rPr>
        <w:t>International Journal of Early Years Education</w:t>
      </w:r>
      <w:r w:rsidRPr="00794B77">
        <w:rPr>
          <w:rFonts w:ascii="Times New Roman" w:hAnsi="Times New Roman" w:cs="Times New Roman"/>
          <w:sz w:val="24"/>
          <w:szCs w:val="24"/>
        </w:rPr>
        <w:t>, 22(3), 242–250.</w:t>
      </w:r>
    </w:p>
    <w:p w:rsidR="00D5344D" w:rsidRPr="00794B77" w:rsidRDefault="00D5344D" w:rsidP="00A03AC2">
      <w:pPr>
        <w:tabs>
          <w:tab w:val="left" w:pos="90"/>
          <w:tab w:val="left" w:pos="567"/>
          <w:tab w:val="left" w:pos="720"/>
        </w:tabs>
        <w:spacing w:after="0" w:line="360" w:lineRule="auto"/>
        <w:ind w:left="720" w:hanging="720"/>
        <w:jc w:val="both"/>
        <w:rPr>
          <w:rFonts w:ascii="Times New Roman" w:hAnsi="Times New Roman" w:cs="Times New Roman"/>
          <w:sz w:val="24"/>
          <w:szCs w:val="24"/>
        </w:rPr>
      </w:pPr>
      <w:r w:rsidRPr="00794B77">
        <w:rPr>
          <w:rFonts w:ascii="Times New Roman" w:hAnsi="Times New Roman" w:cs="Times New Roman"/>
          <w:sz w:val="24"/>
          <w:szCs w:val="24"/>
        </w:rPr>
        <w:t>Gup</w:t>
      </w:r>
      <w:r w:rsidR="00791253" w:rsidRPr="00794B77">
        <w:rPr>
          <w:rFonts w:ascii="Times New Roman" w:hAnsi="Times New Roman" w:cs="Times New Roman"/>
          <w:sz w:val="24"/>
          <w:szCs w:val="24"/>
        </w:rPr>
        <w:t>ta</w:t>
      </w:r>
      <w:r w:rsidRPr="00794B77">
        <w:rPr>
          <w:rFonts w:ascii="Times New Roman" w:hAnsi="Times New Roman" w:cs="Times New Roman"/>
          <w:sz w:val="24"/>
          <w:szCs w:val="24"/>
        </w:rPr>
        <w:t xml:space="preserve">, A. (2017). How Neoliberal Globalization is Shaping Early Childhood Education Policies in India, China, Singapore, Sri Lanka and Maldives. </w:t>
      </w:r>
      <w:r w:rsidRPr="00794B77">
        <w:rPr>
          <w:rFonts w:ascii="Times New Roman" w:hAnsi="Times New Roman" w:cs="Times New Roman"/>
          <w:i/>
          <w:sz w:val="24"/>
          <w:szCs w:val="24"/>
        </w:rPr>
        <w:t>Policy Futures in Education</w:t>
      </w:r>
      <w:r w:rsidR="00197D1B" w:rsidRPr="00794B77">
        <w:rPr>
          <w:rFonts w:ascii="Times New Roman" w:hAnsi="Times New Roman" w:cs="Times New Roman"/>
          <w:sz w:val="24"/>
          <w:szCs w:val="24"/>
        </w:rPr>
        <w:t>, 0(0): 1</w:t>
      </w:r>
      <w:r w:rsidR="00197D1B" w:rsidRPr="00794B77">
        <w:rPr>
          <w:rFonts w:ascii="Times New Roman" w:eastAsia="Calibri" w:hAnsi="Times New Roman" w:cs="Times New Roman"/>
          <w:sz w:val="24"/>
          <w:szCs w:val="24"/>
          <w:lang w:val="sr-Cyrl-CS"/>
        </w:rPr>
        <w:t>–</w:t>
      </w:r>
      <w:r w:rsidRPr="00794B77">
        <w:rPr>
          <w:rFonts w:ascii="Times New Roman" w:hAnsi="Times New Roman" w:cs="Times New Roman"/>
          <w:sz w:val="24"/>
          <w:szCs w:val="24"/>
        </w:rPr>
        <w:t>18.</w:t>
      </w:r>
      <w:r w:rsidR="00791253" w:rsidRPr="00794B77">
        <w:rPr>
          <w:rFonts w:ascii="Times New Roman" w:hAnsi="Times New Roman" w:cs="Times New Roman"/>
          <w:sz w:val="24"/>
          <w:szCs w:val="24"/>
        </w:rPr>
        <w:t xml:space="preserve"> DOI: 10.1177/1478210317715796</w:t>
      </w:r>
    </w:p>
    <w:p w:rsidR="00D5344D" w:rsidRPr="00794B77" w:rsidRDefault="00D5344D" w:rsidP="00A03AC2">
      <w:pPr>
        <w:tabs>
          <w:tab w:val="left" w:pos="90"/>
          <w:tab w:val="left" w:pos="567"/>
          <w:tab w:val="left" w:pos="720"/>
        </w:tabs>
        <w:spacing w:after="0" w:line="360" w:lineRule="auto"/>
        <w:ind w:left="720" w:hanging="720"/>
        <w:jc w:val="both"/>
        <w:rPr>
          <w:rFonts w:ascii="Times New Roman" w:hAnsi="Times New Roman" w:cs="Times New Roman"/>
          <w:sz w:val="24"/>
          <w:szCs w:val="24"/>
        </w:rPr>
      </w:pPr>
      <w:r w:rsidRPr="00794B77">
        <w:rPr>
          <w:rFonts w:ascii="Times New Roman" w:hAnsi="Times New Roman" w:cs="Times New Roman"/>
          <w:sz w:val="24"/>
          <w:szCs w:val="24"/>
        </w:rPr>
        <w:t xml:space="preserve">Harvey, D. (2005). </w:t>
      </w:r>
      <w:r w:rsidRPr="00794B77">
        <w:rPr>
          <w:rFonts w:ascii="Times New Roman" w:hAnsi="Times New Roman" w:cs="Times New Roman"/>
          <w:i/>
          <w:sz w:val="24"/>
          <w:szCs w:val="24"/>
        </w:rPr>
        <w:t>A Brief History of Neoliberalism</w:t>
      </w:r>
      <w:r w:rsidRPr="00794B77">
        <w:rPr>
          <w:rFonts w:ascii="Times New Roman" w:hAnsi="Times New Roman" w:cs="Times New Roman"/>
          <w:sz w:val="24"/>
          <w:szCs w:val="24"/>
        </w:rPr>
        <w:t>. Oxford: Oxford University Press.</w:t>
      </w:r>
    </w:p>
    <w:p w:rsidR="003D5E7C" w:rsidRPr="00794B77" w:rsidRDefault="003D5E7C" w:rsidP="00A03AC2">
      <w:pPr>
        <w:widowControl w:val="0"/>
        <w:autoSpaceDE w:val="0"/>
        <w:autoSpaceDN w:val="0"/>
        <w:adjustRightInd w:val="0"/>
        <w:spacing w:after="0" w:line="360" w:lineRule="auto"/>
        <w:ind w:left="720" w:hanging="720"/>
        <w:jc w:val="both"/>
        <w:rPr>
          <w:rFonts w:ascii="Times New Roman" w:hAnsi="Times New Roman" w:cs="Times New Roman"/>
          <w:sz w:val="24"/>
          <w:szCs w:val="24"/>
        </w:rPr>
      </w:pPr>
      <w:r w:rsidRPr="00794B77">
        <w:rPr>
          <w:rFonts w:ascii="Times New Roman" w:hAnsi="Times New Roman" w:cs="Times New Roman"/>
          <w:sz w:val="24"/>
          <w:szCs w:val="24"/>
        </w:rPr>
        <w:t xml:space="preserve">Hirsch-Pasek, K., Michnick Golinkoff, R., Berk, L., &amp; Singer, D. G. (2009). </w:t>
      </w:r>
      <w:r w:rsidRPr="00794B77">
        <w:rPr>
          <w:rFonts w:ascii="Times New Roman" w:hAnsi="Times New Roman" w:cs="Times New Roman"/>
          <w:i/>
          <w:sz w:val="24"/>
          <w:szCs w:val="24"/>
        </w:rPr>
        <w:t>A mandate for playschool learning in preschool. Presenting the evidence</w:t>
      </w:r>
      <w:r w:rsidRPr="00794B77">
        <w:rPr>
          <w:rFonts w:ascii="Times New Roman" w:hAnsi="Times New Roman" w:cs="Times New Roman"/>
          <w:sz w:val="24"/>
          <w:szCs w:val="24"/>
        </w:rPr>
        <w:t>. Oxford, UK: Oxford University Press.</w:t>
      </w:r>
    </w:p>
    <w:p w:rsidR="00AE654F" w:rsidRPr="00794B77" w:rsidRDefault="00AE654F" w:rsidP="00A03AC2">
      <w:pPr>
        <w:spacing w:after="0" w:line="360" w:lineRule="auto"/>
        <w:ind w:left="567" w:hanging="567"/>
        <w:jc w:val="both"/>
        <w:rPr>
          <w:rFonts w:ascii="Times New Roman" w:eastAsia="Cambria" w:hAnsi="Times New Roman" w:cs="Times New Roman"/>
          <w:sz w:val="24"/>
          <w:szCs w:val="24"/>
        </w:rPr>
      </w:pPr>
      <w:r w:rsidRPr="00794B77">
        <w:rPr>
          <w:rFonts w:ascii="Times New Roman" w:eastAsia="Cambria" w:hAnsi="Times New Roman" w:cs="Times New Roman"/>
          <w:sz w:val="24"/>
          <w:szCs w:val="24"/>
        </w:rPr>
        <w:t xml:space="preserve">Ivić, I. (2015). </w:t>
      </w:r>
      <w:r w:rsidRPr="00794B77">
        <w:rPr>
          <w:rFonts w:ascii="Times New Roman" w:eastAsia="Cambria" w:hAnsi="Times New Roman" w:cs="Times New Roman"/>
          <w:i/>
          <w:sz w:val="24"/>
          <w:szCs w:val="24"/>
        </w:rPr>
        <w:t>Čovek kao animal symbolicum</w:t>
      </w:r>
      <w:r w:rsidR="00BE25B2" w:rsidRPr="00794B77">
        <w:rPr>
          <w:rFonts w:ascii="Times New Roman" w:eastAsia="Cambria" w:hAnsi="Times New Roman" w:cs="Times New Roman"/>
          <w:i/>
          <w:sz w:val="24"/>
          <w:szCs w:val="24"/>
        </w:rPr>
        <w:t xml:space="preserve"> </w:t>
      </w:r>
      <w:r w:rsidR="00BE25B2" w:rsidRPr="00794B77">
        <w:rPr>
          <w:rFonts w:ascii="Times New Roman" w:eastAsia="Cambria" w:hAnsi="Times New Roman" w:cs="Times New Roman"/>
          <w:sz w:val="24"/>
          <w:szCs w:val="24"/>
        </w:rPr>
        <w:t>[</w:t>
      </w:r>
      <w:r w:rsidR="00C14854">
        <w:rPr>
          <w:rFonts w:ascii="Times New Roman" w:eastAsia="Cambria" w:hAnsi="Times New Roman" w:cs="Times New Roman"/>
          <w:sz w:val="24"/>
          <w:szCs w:val="24"/>
        </w:rPr>
        <w:t xml:space="preserve">The </w:t>
      </w:r>
      <w:r w:rsidR="00BE25B2" w:rsidRPr="00794B77">
        <w:rPr>
          <w:rFonts w:ascii="Times New Roman" w:eastAsia="Cambria" w:hAnsi="Times New Roman" w:cs="Times New Roman"/>
          <w:sz w:val="24"/>
          <w:szCs w:val="24"/>
        </w:rPr>
        <w:t>Man as Animal Symbolicum]</w:t>
      </w:r>
      <w:r w:rsidRPr="00794B77">
        <w:rPr>
          <w:rFonts w:ascii="Times New Roman" w:eastAsia="Cambria" w:hAnsi="Times New Roman" w:cs="Times New Roman"/>
          <w:sz w:val="24"/>
          <w:szCs w:val="24"/>
        </w:rPr>
        <w:t>. Beograd: Zavod za udžbenike.</w:t>
      </w:r>
    </w:p>
    <w:p w:rsidR="000737DF" w:rsidRPr="00794B77" w:rsidRDefault="000737DF" w:rsidP="00A03AC2">
      <w:pPr>
        <w:shd w:val="clear" w:color="auto" w:fill="FFFFFF"/>
        <w:spacing w:after="0" w:line="360" w:lineRule="auto"/>
        <w:ind w:left="567" w:hanging="567"/>
        <w:jc w:val="both"/>
        <w:rPr>
          <w:rFonts w:ascii="Times New Roman" w:hAnsi="Times New Roman" w:cs="Times New Roman"/>
          <w:color w:val="222222"/>
          <w:sz w:val="24"/>
          <w:szCs w:val="24"/>
        </w:rPr>
      </w:pPr>
      <w:r w:rsidRPr="00794B77">
        <w:rPr>
          <w:rFonts w:ascii="Times New Roman" w:hAnsi="Times New Roman" w:cs="Times New Roman"/>
          <w:color w:val="000000"/>
          <w:sz w:val="24"/>
          <w:szCs w:val="24"/>
        </w:rPr>
        <w:t>Johnson, J., Ersay, E., Christie, J., Cohen, L., Plaster, L. (2006). </w:t>
      </w:r>
      <w:r w:rsidRPr="00794B77">
        <w:rPr>
          <w:rFonts w:ascii="Times New Roman" w:hAnsi="Times New Roman" w:cs="Times New Roman"/>
          <w:i/>
          <w:iCs/>
          <w:color w:val="000000"/>
          <w:sz w:val="24"/>
          <w:szCs w:val="24"/>
        </w:rPr>
        <w:t>Block play and performance standards: Using unstructured materials to teach academic content. </w:t>
      </w:r>
      <w:r w:rsidRPr="00794B77">
        <w:rPr>
          <w:rFonts w:ascii="Times New Roman" w:hAnsi="Times New Roman" w:cs="Times New Roman"/>
          <w:color w:val="000000"/>
          <w:sz w:val="24"/>
          <w:szCs w:val="24"/>
        </w:rPr>
        <w:t>Presentation at the National Association for the Education of Young Children, November 8, 2006</w:t>
      </w:r>
      <w:r w:rsidRPr="00794B77">
        <w:rPr>
          <w:rFonts w:ascii="Times New Roman" w:hAnsi="Times New Roman" w:cs="Times New Roman"/>
          <w:i/>
          <w:iCs/>
          <w:color w:val="000000"/>
          <w:sz w:val="24"/>
          <w:szCs w:val="24"/>
        </w:rPr>
        <w:t>.</w:t>
      </w:r>
      <w:r w:rsidRPr="00794B77">
        <w:rPr>
          <w:rFonts w:ascii="Times New Roman" w:hAnsi="Times New Roman" w:cs="Times New Roman"/>
          <w:color w:val="222222"/>
          <w:sz w:val="24"/>
          <w:szCs w:val="24"/>
        </w:rPr>
        <w:t xml:space="preserve"> Retreived from </w:t>
      </w:r>
      <w:r w:rsidR="00D3366E">
        <w:fldChar w:fldCharType="begin"/>
      </w:r>
      <w:r w:rsidR="00FF574A">
        <w:instrText>HYPERLINK "http://www.isaeplay.org/Resource_Articles/Using_Block_Play.pdf" \t "_blank"</w:instrText>
      </w:r>
      <w:r w:rsidR="00D3366E">
        <w:fldChar w:fldCharType="separate"/>
      </w:r>
      <w:r w:rsidRPr="00794B77">
        <w:rPr>
          <w:rStyle w:val="Hyperlink"/>
          <w:rFonts w:ascii="Times New Roman" w:hAnsi="Times New Roman" w:cs="Times New Roman"/>
          <w:i/>
          <w:iCs/>
          <w:color w:val="1155CC"/>
          <w:sz w:val="24"/>
          <w:szCs w:val="24"/>
        </w:rPr>
        <w:t>http://www.isaeplay.org/Resource_Articles/Using_Block_Play.pdf</w:t>
      </w:r>
      <w:r w:rsidR="00D3366E">
        <w:fldChar w:fldCharType="end"/>
      </w:r>
      <w:r w:rsidRPr="00794B77">
        <w:rPr>
          <w:rFonts w:ascii="Times New Roman" w:hAnsi="Times New Roman" w:cs="Times New Roman"/>
          <w:iCs/>
          <w:color w:val="000000"/>
          <w:sz w:val="24"/>
          <w:szCs w:val="24"/>
        </w:rPr>
        <w:t xml:space="preserve"> 12.1.2018.</w:t>
      </w:r>
    </w:p>
    <w:p w:rsidR="00877FF8" w:rsidRPr="00794B77" w:rsidRDefault="00877FF8" w:rsidP="00A03AC2">
      <w:pPr>
        <w:spacing w:after="0" w:line="360" w:lineRule="auto"/>
        <w:ind w:left="567" w:hanging="567"/>
        <w:jc w:val="both"/>
        <w:rPr>
          <w:rFonts w:ascii="Times New Roman" w:hAnsi="Times New Roman" w:cs="Times New Roman"/>
          <w:sz w:val="24"/>
          <w:szCs w:val="24"/>
        </w:rPr>
      </w:pPr>
      <w:r w:rsidRPr="00794B77">
        <w:rPr>
          <w:rFonts w:ascii="Times New Roman" w:hAnsi="Times New Roman" w:cs="Times New Roman"/>
          <w:sz w:val="24"/>
          <w:szCs w:val="24"/>
        </w:rPr>
        <w:t xml:space="preserve">Kane, N. (2016). The Play-Learning Binary: U.S. Parents’ Perceptions on Preschool Play in a Neoliberal Age. </w:t>
      </w:r>
      <w:r w:rsidRPr="00794B77">
        <w:rPr>
          <w:rFonts w:ascii="Times New Roman" w:hAnsi="Times New Roman" w:cs="Times New Roman"/>
          <w:i/>
          <w:sz w:val="24"/>
          <w:szCs w:val="24"/>
        </w:rPr>
        <w:t xml:space="preserve">Children </w:t>
      </w:r>
      <w:r w:rsidRPr="00794B77">
        <w:rPr>
          <w:rFonts w:ascii="Times New Roman" w:hAnsi="Times New Roman" w:cs="Times New Roman"/>
          <w:i/>
          <w:sz w:val="24"/>
          <w:szCs w:val="24"/>
          <w:lang w:val="sr-Cyrl-CS"/>
        </w:rPr>
        <w:t>&amp; Society</w:t>
      </w:r>
      <w:r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lang w:val="sr-Latn-CS"/>
        </w:rPr>
        <w:t>30(4)</w:t>
      </w:r>
      <w:r w:rsidR="000659C1" w:rsidRPr="00794B77">
        <w:rPr>
          <w:rFonts w:ascii="Times New Roman" w:hAnsi="Times New Roman" w:cs="Times New Roman"/>
          <w:sz w:val="24"/>
          <w:szCs w:val="24"/>
          <w:lang w:val="sr-Latn-CS"/>
        </w:rPr>
        <w:t>,</w:t>
      </w:r>
      <w:r w:rsidRPr="00794B77">
        <w:rPr>
          <w:rFonts w:ascii="Times New Roman" w:hAnsi="Times New Roman" w:cs="Times New Roman"/>
          <w:sz w:val="24"/>
          <w:szCs w:val="24"/>
          <w:lang w:val="sr-Latn-CS"/>
        </w:rPr>
        <w:t xml:space="preserve"> </w:t>
      </w:r>
      <w:r w:rsidRPr="00794B77">
        <w:rPr>
          <w:rFonts w:ascii="Times New Roman" w:hAnsi="Times New Roman" w:cs="Times New Roman"/>
          <w:sz w:val="24"/>
          <w:szCs w:val="24"/>
        </w:rPr>
        <w:t>290</w:t>
      </w:r>
      <w:r w:rsidR="00197D1B" w:rsidRPr="00794B77">
        <w:rPr>
          <w:rFonts w:ascii="Times New Roman" w:eastAsia="Calibri" w:hAnsi="Times New Roman" w:cs="Times New Roman"/>
          <w:sz w:val="24"/>
          <w:szCs w:val="24"/>
          <w:lang w:val="sr-Cyrl-CS"/>
        </w:rPr>
        <w:t>–</w:t>
      </w:r>
      <w:r w:rsidRPr="00794B77">
        <w:rPr>
          <w:rFonts w:ascii="Times New Roman" w:hAnsi="Times New Roman" w:cs="Times New Roman"/>
          <w:sz w:val="24"/>
          <w:szCs w:val="24"/>
        </w:rPr>
        <w:t>301.</w:t>
      </w:r>
    </w:p>
    <w:p w:rsidR="007F4634" w:rsidRPr="00794B77" w:rsidRDefault="00D5344D" w:rsidP="00A03AC2">
      <w:pPr>
        <w:spacing w:after="0" w:line="360" w:lineRule="auto"/>
        <w:ind w:left="567" w:hanging="567"/>
        <w:jc w:val="both"/>
        <w:rPr>
          <w:rFonts w:ascii="Times New Roman" w:hAnsi="Times New Roman" w:cs="Times New Roman"/>
          <w:sz w:val="24"/>
          <w:szCs w:val="24"/>
        </w:rPr>
      </w:pPr>
      <w:r w:rsidRPr="00794B77">
        <w:rPr>
          <w:rFonts w:ascii="Times New Roman" w:eastAsia="Georgia" w:hAnsi="Times New Roman" w:cs="Times New Roman"/>
          <w:sz w:val="24"/>
          <w:szCs w:val="24"/>
          <w:lang w:val="pt-PT"/>
        </w:rPr>
        <w:t>Kuzmanovi</w:t>
      </w:r>
      <w:r w:rsidRPr="00794B77">
        <w:rPr>
          <w:rFonts w:ascii="Times New Roman" w:eastAsia="Georgia" w:hAnsi="Times New Roman" w:cs="Times New Roman"/>
          <w:sz w:val="24"/>
          <w:szCs w:val="24"/>
          <w:lang w:val="sr-Cyrl-CS"/>
        </w:rPr>
        <w:t xml:space="preserve">ć </w:t>
      </w:r>
      <w:r w:rsidRPr="00794B77">
        <w:rPr>
          <w:rFonts w:ascii="Times New Roman" w:eastAsia="Georgia" w:hAnsi="Times New Roman" w:cs="Times New Roman"/>
          <w:sz w:val="24"/>
          <w:szCs w:val="24"/>
          <w:lang w:val="pt-PT"/>
        </w:rPr>
        <w:t>Jovanovi</w:t>
      </w:r>
      <w:r w:rsidRPr="00794B77">
        <w:rPr>
          <w:rFonts w:ascii="Times New Roman" w:eastAsia="Georgia" w:hAnsi="Times New Roman" w:cs="Times New Roman"/>
          <w:sz w:val="24"/>
          <w:szCs w:val="24"/>
          <w:lang w:val="sr-Cyrl-CS"/>
        </w:rPr>
        <w:t xml:space="preserve">ć, </w:t>
      </w:r>
      <w:r w:rsidRPr="00794B77">
        <w:rPr>
          <w:rFonts w:ascii="Times New Roman" w:eastAsia="Georgia" w:hAnsi="Times New Roman" w:cs="Times New Roman"/>
          <w:sz w:val="24"/>
          <w:szCs w:val="24"/>
          <w:lang w:val="pt-PT"/>
        </w:rPr>
        <w:t>A</w:t>
      </w:r>
      <w:r w:rsidRPr="00794B77">
        <w:rPr>
          <w:rFonts w:ascii="Times New Roman" w:eastAsia="Georgia" w:hAnsi="Times New Roman" w:cs="Times New Roman"/>
          <w:sz w:val="24"/>
          <w:szCs w:val="24"/>
          <w:lang w:val="sr-Cyrl-CS"/>
        </w:rPr>
        <w:t xml:space="preserve">. (2013). </w:t>
      </w:r>
      <w:r w:rsidRPr="00794B77">
        <w:rPr>
          <w:rFonts w:ascii="Times New Roman" w:eastAsia="Georgia" w:hAnsi="Times New Roman" w:cs="Times New Roman"/>
          <w:i/>
          <w:sz w:val="24"/>
          <w:szCs w:val="24"/>
          <w:lang w:val="pt-PT"/>
        </w:rPr>
        <w:t>Jezik</w:t>
      </w:r>
      <w:r w:rsidRPr="00794B77">
        <w:rPr>
          <w:rFonts w:ascii="Times New Roman" w:eastAsia="Georgia" w:hAnsi="Times New Roman" w:cs="Times New Roman"/>
          <w:i/>
          <w:sz w:val="24"/>
          <w:szCs w:val="24"/>
          <w:lang w:val="sr-Cyrl-CS"/>
        </w:rPr>
        <w:t xml:space="preserve"> </w:t>
      </w:r>
      <w:r w:rsidRPr="00794B77">
        <w:rPr>
          <w:rFonts w:ascii="Times New Roman" w:eastAsia="Georgia" w:hAnsi="Times New Roman" w:cs="Times New Roman"/>
          <w:i/>
          <w:sz w:val="24"/>
          <w:szCs w:val="24"/>
          <w:lang w:val="pt-PT"/>
        </w:rPr>
        <w:t>i</w:t>
      </w:r>
      <w:r w:rsidRPr="00794B77">
        <w:rPr>
          <w:rFonts w:ascii="Times New Roman" w:eastAsia="Georgia" w:hAnsi="Times New Roman" w:cs="Times New Roman"/>
          <w:i/>
          <w:sz w:val="24"/>
          <w:szCs w:val="24"/>
          <w:lang w:val="sr-Cyrl-CS"/>
        </w:rPr>
        <w:t xml:space="preserve"> </w:t>
      </w:r>
      <w:r w:rsidRPr="00794B77">
        <w:rPr>
          <w:rFonts w:ascii="Times New Roman" w:eastAsia="Georgia" w:hAnsi="Times New Roman" w:cs="Times New Roman"/>
          <w:i/>
          <w:sz w:val="24"/>
          <w:szCs w:val="24"/>
          <w:lang w:val="pt-PT"/>
        </w:rPr>
        <w:t>rod</w:t>
      </w:r>
      <w:r w:rsidRPr="00794B77">
        <w:rPr>
          <w:rFonts w:ascii="Times New Roman" w:eastAsia="Georgia" w:hAnsi="Times New Roman" w:cs="Times New Roman"/>
          <w:i/>
          <w:sz w:val="24"/>
          <w:szCs w:val="24"/>
          <w:lang w:val="sr-Cyrl-CS"/>
        </w:rPr>
        <w:t xml:space="preserve">. </w:t>
      </w:r>
      <w:r w:rsidRPr="00794B77">
        <w:rPr>
          <w:rFonts w:ascii="Times New Roman" w:eastAsia="Georgia" w:hAnsi="Times New Roman" w:cs="Times New Roman"/>
          <w:i/>
          <w:sz w:val="24"/>
          <w:szCs w:val="24"/>
        </w:rPr>
        <w:t>Diskursivna</w:t>
      </w:r>
      <w:r w:rsidRPr="00794B77">
        <w:rPr>
          <w:rFonts w:ascii="Times New Roman" w:eastAsia="Georgia" w:hAnsi="Times New Roman" w:cs="Times New Roman"/>
          <w:i/>
          <w:sz w:val="24"/>
          <w:szCs w:val="24"/>
          <w:lang w:val="sr-Cyrl-CS"/>
        </w:rPr>
        <w:t xml:space="preserve"> </w:t>
      </w:r>
      <w:r w:rsidRPr="00794B77">
        <w:rPr>
          <w:rFonts w:ascii="Times New Roman" w:eastAsia="Georgia" w:hAnsi="Times New Roman" w:cs="Times New Roman"/>
          <w:i/>
          <w:sz w:val="24"/>
          <w:szCs w:val="24"/>
        </w:rPr>
        <w:t>konstrukcija</w:t>
      </w:r>
      <w:r w:rsidRPr="00794B77">
        <w:rPr>
          <w:rFonts w:ascii="Times New Roman" w:eastAsia="Georgia" w:hAnsi="Times New Roman" w:cs="Times New Roman"/>
          <w:i/>
          <w:sz w:val="24"/>
          <w:szCs w:val="24"/>
          <w:lang w:val="sr-Cyrl-CS"/>
        </w:rPr>
        <w:t xml:space="preserve"> </w:t>
      </w:r>
      <w:r w:rsidRPr="00794B77">
        <w:rPr>
          <w:rFonts w:ascii="Times New Roman" w:eastAsia="Georgia" w:hAnsi="Times New Roman" w:cs="Times New Roman"/>
          <w:i/>
          <w:sz w:val="24"/>
          <w:szCs w:val="24"/>
        </w:rPr>
        <w:t>rodne</w:t>
      </w:r>
      <w:r w:rsidRPr="00794B77">
        <w:rPr>
          <w:rFonts w:ascii="Times New Roman" w:eastAsia="Georgia" w:hAnsi="Times New Roman" w:cs="Times New Roman"/>
          <w:i/>
          <w:sz w:val="24"/>
          <w:szCs w:val="24"/>
          <w:lang w:val="sr-Cyrl-CS"/>
        </w:rPr>
        <w:t xml:space="preserve"> </w:t>
      </w:r>
      <w:r w:rsidRPr="00794B77">
        <w:rPr>
          <w:rFonts w:ascii="Times New Roman" w:eastAsia="Georgia" w:hAnsi="Times New Roman" w:cs="Times New Roman"/>
          <w:i/>
          <w:sz w:val="24"/>
          <w:szCs w:val="24"/>
        </w:rPr>
        <w:t>ideologije</w:t>
      </w:r>
      <w:r w:rsidR="0009023E" w:rsidRPr="00794B77">
        <w:rPr>
          <w:rFonts w:ascii="Times New Roman" w:eastAsia="Georgia" w:hAnsi="Times New Roman" w:cs="Times New Roman"/>
          <w:i/>
          <w:sz w:val="24"/>
          <w:szCs w:val="24"/>
        </w:rPr>
        <w:t xml:space="preserve"> </w:t>
      </w:r>
      <w:r w:rsidR="0009023E" w:rsidRPr="00794B77">
        <w:rPr>
          <w:rFonts w:ascii="Times New Roman" w:eastAsia="Georgia" w:hAnsi="Times New Roman" w:cs="Times New Roman"/>
          <w:sz w:val="24"/>
          <w:szCs w:val="24"/>
        </w:rPr>
        <w:t>[Language and Gender. Discursive Construction of Gender Ideology]</w:t>
      </w:r>
      <w:r w:rsidRPr="00794B77">
        <w:rPr>
          <w:rFonts w:ascii="Times New Roman" w:eastAsia="Georgia" w:hAnsi="Times New Roman" w:cs="Times New Roman"/>
          <w:sz w:val="24"/>
          <w:szCs w:val="24"/>
          <w:lang w:val="sr-Cyrl-CS"/>
        </w:rPr>
        <w:t xml:space="preserve">. </w:t>
      </w:r>
      <w:r w:rsidRPr="00794B77">
        <w:rPr>
          <w:rFonts w:ascii="Times New Roman" w:eastAsia="Georgia" w:hAnsi="Times New Roman" w:cs="Times New Roman"/>
          <w:sz w:val="24"/>
          <w:szCs w:val="24"/>
        </w:rPr>
        <w:t>Beograd: Čigoja štampa</w:t>
      </w:r>
      <w:r w:rsidR="000659C1" w:rsidRPr="00794B77">
        <w:rPr>
          <w:rFonts w:ascii="Times New Roman" w:eastAsia="Georgia" w:hAnsi="Times New Roman" w:cs="Times New Roman"/>
          <w:sz w:val="24"/>
          <w:szCs w:val="24"/>
        </w:rPr>
        <w:t>.</w:t>
      </w:r>
    </w:p>
    <w:p w:rsidR="00AE654F" w:rsidRPr="00794B77" w:rsidRDefault="00AE654F" w:rsidP="00A03AC2">
      <w:pPr>
        <w:pStyle w:val="CommentText"/>
        <w:spacing w:after="0" w:line="360" w:lineRule="auto"/>
        <w:rPr>
          <w:rFonts w:ascii="Times New Roman" w:hAnsi="Times New Roman" w:cs="Times New Roman"/>
          <w:sz w:val="24"/>
          <w:szCs w:val="24"/>
        </w:rPr>
      </w:pPr>
      <w:r w:rsidRPr="00794B77">
        <w:rPr>
          <w:rFonts w:ascii="Times New Roman" w:hAnsi="Times New Roman" w:cs="Times New Roman"/>
          <w:sz w:val="24"/>
          <w:szCs w:val="24"/>
        </w:rPr>
        <w:t>McGuigan, J. (2014).</w:t>
      </w:r>
      <w:r w:rsidR="00EF77B7" w:rsidRPr="00794B77">
        <w:rPr>
          <w:rFonts w:ascii="Times New Roman" w:hAnsi="Times New Roman" w:cs="Times New Roman"/>
          <w:sz w:val="24"/>
          <w:szCs w:val="24"/>
        </w:rPr>
        <w:t xml:space="preserve"> </w:t>
      </w:r>
      <w:r w:rsidRPr="00794B77">
        <w:rPr>
          <w:rFonts w:ascii="Times New Roman" w:hAnsi="Times New Roman" w:cs="Times New Roman"/>
          <w:sz w:val="24"/>
          <w:szCs w:val="24"/>
        </w:rPr>
        <w:t xml:space="preserve">The Neoliberal Self. </w:t>
      </w:r>
      <w:r w:rsidRPr="00794B77">
        <w:rPr>
          <w:rFonts w:ascii="Times New Roman" w:hAnsi="Times New Roman" w:cs="Times New Roman"/>
          <w:i/>
          <w:sz w:val="24"/>
          <w:szCs w:val="24"/>
        </w:rPr>
        <w:t>Culture Unbound</w:t>
      </w:r>
      <w:r w:rsidRPr="00794B77">
        <w:rPr>
          <w:rFonts w:ascii="Times New Roman" w:hAnsi="Times New Roman" w:cs="Times New Roman"/>
          <w:sz w:val="24"/>
          <w:szCs w:val="24"/>
        </w:rPr>
        <w:t>, 6</w:t>
      </w:r>
      <w:r w:rsidR="000659C1" w:rsidRPr="00794B77">
        <w:rPr>
          <w:rFonts w:ascii="Times New Roman" w:hAnsi="Times New Roman" w:cs="Times New Roman"/>
          <w:sz w:val="24"/>
          <w:szCs w:val="24"/>
        </w:rPr>
        <w:t>,</w:t>
      </w:r>
      <w:r w:rsidRPr="00794B77">
        <w:rPr>
          <w:rFonts w:ascii="Times New Roman" w:hAnsi="Times New Roman" w:cs="Times New Roman"/>
          <w:sz w:val="24"/>
          <w:szCs w:val="24"/>
        </w:rPr>
        <w:t xml:space="preserve"> 223–240.</w:t>
      </w:r>
    </w:p>
    <w:p w:rsidR="00DE65FA" w:rsidRPr="00794B77" w:rsidRDefault="00DE65FA" w:rsidP="00A03AC2">
      <w:pPr>
        <w:pStyle w:val="CommentText"/>
        <w:spacing w:after="0" w:line="360" w:lineRule="auto"/>
        <w:ind w:left="720" w:hanging="720"/>
        <w:rPr>
          <w:rFonts w:ascii="Times New Roman" w:hAnsi="Times New Roman" w:cs="Times New Roman"/>
          <w:sz w:val="24"/>
          <w:szCs w:val="24"/>
        </w:rPr>
      </w:pPr>
      <w:r w:rsidRPr="00794B77">
        <w:rPr>
          <w:rFonts w:ascii="Times New Roman" w:hAnsi="Times New Roman" w:cs="Times New Roman"/>
          <w:sz w:val="24"/>
          <w:szCs w:val="24"/>
        </w:rPr>
        <w:t>Miller, E., &amp; Almon, J. (2009). Crisis in the kindergarten: Why children need to play in school. College Park: Alliance for Childhood.</w:t>
      </w:r>
    </w:p>
    <w:p w:rsidR="007F4634" w:rsidRPr="00794B77" w:rsidRDefault="007F4634" w:rsidP="00A03AC2">
      <w:pPr>
        <w:spacing w:after="0" w:line="360" w:lineRule="auto"/>
        <w:jc w:val="both"/>
        <w:textAlignment w:val="baseline"/>
        <w:rPr>
          <w:rFonts w:ascii="Times New Roman" w:hAnsi="Times New Roman" w:cs="Times New Roman"/>
          <w:color w:val="000000"/>
          <w:sz w:val="24"/>
          <w:szCs w:val="24"/>
          <w:lang w:val="uz-Cyrl-UZ"/>
        </w:rPr>
      </w:pPr>
      <w:r w:rsidRPr="00794B77">
        <w:rPr>
          <w:rFonts w:ascii="Times New Roman" w:hAnsi="Times New Roman" w:cs="Times New Roman"/>
          <w:color w:val="000000"/>
          <w:sz w:val="24"/>
          <w:szCs w:val="24"/>
          <w:lang w:val="uz-Cyrl-UZ"/>
        </w:rPr>
        <w:t>Montesori, М. (2010</w:t>
      </w:r>
      <w:r w:rsidR="003D5E7C" w:rsidRPr="00794B77">
        <w:rPr>
          <w:rFonts w:ascii="Times New Roman" w:hAnsi="Times New Roman" w:cs="Times New Roman"/>
          <w:color w:val="000000"/>
          <w:sz w:val="24"/>
          <w:szCs w:val="24"/>
        </w:rPr>
        <w:t>[1949]</w:t>
      </w:r>
      <w:r w:rsidRPr="00794B77">
        <w:rPr>
          <w:rFonts w:ascii="Times New Roman" w:hAnsi="Times New Roman" w:cs="Times New Roman"/>
          <w:color w:val="000000"/>
          <w:sz w:val="24"/>
          <w:szCs w:val="24"/>
          <w:lang w:val="uz-Cyrl-UZ"/>
        </w:rPr>
        <w:t xml:space="preserve">). </w:t>
      </w:r>
      <w:r w:rsidRPr="00794B77">
        <w:rPr>
          <w:rFonts w:ascii="Times New Roman" w:hAnsi="Times New Roman" w:cs="Times New Roman"/>
          <w:i/>
          <w:iCs/>
          <w:color w:val="000000"/>
          <w:sz w:val="24"/>
          <w:szCs w:val="24"/>
          <w:lang w:val="uz-Cyrl-UZ"/>
        </w:rPr>
        <w:t>Upijajući um</w:t>
      </w:r>
      <w:r w:rsidR="003A06A8" w:rsidRPr="00794B77">
        <w:rPr>
          <w:rFonts w:ascii="Times New Roman" w:hAnsi="Times New Roman" w:cs="Times New Roman"/>
          <w:i/>
          <w:iCs/>
          <w:color w:val="000000"/>
          <w:sz w:val="24"/>
          <w:szCs w:val="24"/>
        </w:rPr>
        <w:t xml:space="preserve"> </w:t>
      </w:r>
      <w:r w:rsidR="003A06A8" w:rsidRPr="00794B77">
        <w:rPr>
          <w:rFonts w:ascii="Times New Roman" w:hAnsi="Times New Roman" w:cs="Times New Roman"/>
          <w:iCs/>
          <w:color w:val="000000"/>
          <w:sz w:val="24"/>
          <w:szCs w:val="24"/>
        </w:rPr>
        <w:t>[The Absorbent Mind]</w:t>
      </w:r>
      <w:r w:rsidRPr="00794B77">
        <w:rPr>
          <w:rFonts w:ascii="Times New Roman" w:hAnsi="Times New Roman" w:cs="Times New Roman"/>
          <w:i/>
          <w:iCs/>
          <w:color w:val="000000"/>
          <w:sz w:val="24"/>
          <w:szCs w:val="24"/>
          <w:lang w:val="uz-Cyrl-UZ"/>
        </w:rPr>
        <w:t xml:space="preserve">. </w:t>
      </w:r>
      <w:r w:rsidRPr="00794B77">
        <w:rPr>
          <w:rFonts w:ascii="Times New Roman" w:hAnsi="Times New Roman" w:cs="Times New Roman"/>
          <w:color w:val="000000"/>
          <w:sz w:val="24"/>
          <w:szCs w:val="24"/>
          <w:lang w:val="uz-Cyrl-UZ"/>
        </w:rPr>
        <w:t xml:space="preserve">Beograd: DN centar. </w:t>
      </w:r>
    </w:p>
    <w:p w:rsidR="007F4634" w:rsidRPr="00794B77" w:rsidRDefault="007F4634" w:rsidP="00A03AC2">
      <w:pPr>
        <w:widowControl w:val="0"/>
        <w:autoSpaceDE w:val="0"/>
        <w:autoSpaceDN w:val="0"/>
        <w:adjustRightInd w:val="0"/>
        <w:spacing w:after="0" w:line="360" w:lineRule="auto"/>
        <w:ind w:left="567" w:hanging="567"/>
        <w:jc w:val="both"/>
        <w:rPr>
          <w:rFonts w:ascii="Times New Roman" w:hAnsi="Times New Roman" w:cs="Times New Roman"/>
          <w:sz w:val="24"/>
          <w:szCs w:val="24"/>
          <w:lang w:val="uz-Cyrl-UZ"/>
        </w:rPr>
      </w:pPr>
      <w:r w:rsidRPr="00794B77">
        <w:rPr>
          <w:rFonts w:ascii="Times New Roman" w:hAnsi="Times New Roman" w:cs="Times New Roman"/>
          <w:bCs/>
          <w:color w:val="0E0E0E"/>
          <w:sz w:val="24"/>
          <w:szCs w:val="24"/>
          <w:lang w:val="uz-Cyrl-UZ"/>
        </w:rPr>
        <w:t>Moyles, J. R. (1989).</w:t>
      </w:r>
      <w:r w:rsidRPr="00794B77">
        <w:rPr>
          <w:rFonts w:ascii="Times New Roman" w:hAnsi="Times New Roman" w:cs="Times New Roman"/>
          <w:bCs/>
          <w:i/>
          <w:color w:val="0E0E0E"/>
          <w:sz w:val="24"/>
          <w:szCs w:val="24"/>
          <w:lang w:val="uz-Cyrl-UZ"/>
        </w:rPr>
        <w:t xml:space="preserve"> Just Playing?: Role and Status of Play in Early Childhood Education. </w:t>
      </w:r>
      <w:r w:rsidRPr="00794B77">
        <w:rPr>
          <w:rFonts w:ascii="Times New Roman" w:hAnsi="Times New Roman" w:cs="Times New Roman"/>
          <w:bCs/>
          <w:sz w:val="24"/>
          <w:szCs w:val="24"/>
          <w:lang w:val="uz-Cyrl-UZ"/>
        </w:rPr>
        <w:t xml:space="preserve">Maidenhead, UK: </w:t>
      </w:r>
      <w:r w:rsidRPr="00794B77">
        <w:rPr>
          <w:rFonts w:ascii="Times New Roman" w:hAnsi="Times New Roman" w:cs="Times New Roman"/>
          <w:sz w:val="24"/>
          <w:szCs w:val="24"/>
          <w:lang w:val="uz-Cyrl-UZ"/>
        </w:rPr>
        <w:t>Open University Press.</w:t>
      </w:r>
    </w:p>
    <w:p w:rsidR="00DE65FA" w:rsidRPr="00794B77" w:rsidRDefault="00DE65FA" w:rsidP="00A03AC2">
      <w:pPr>
        <w:pStyle w:val="CommentText"/>
        <w:spacing w:after="0" w:line="360" w:lineRule="auto"/>
        <w:ind w:left="567" w:hanging="567"/>
        <w:rPr>
          <w:rFonts w:ascii="Times New Roman" w:hAnsi="Times New Roman" w:cs="Times New Roman"/>
          <w:sz w:val="24"/>
          <w:szCs w:val="24"/>
        </w:rPr>
      </w:pPr>
      <w:r w:rsidRPr="00794B77">
        <w:rPr>
          <w:rFonts w:ascii="Times New Roman" w:hAnsi="Times New Roman" w:cs="Times New Roman"/>
          <w:sz w:val="24"/>
          <w:szCs w:val="24"/>
        </w:rPr>
        <w:t xml:space="preserve">Nicolopoulou, A. (2010). The Alarming Disappearance of Play from Early Childhood Education. </w:t>
      </w:r>
      <w:r w:rsidRPr="00794B77">
        <w:rPr>
          <w:rFonts w:ascii="Times New Roman" w:hAnsi="Times New Roman" w:cs="Times New Roman"/>
          <w:i/>
          <w:sz w:val="24"/>
          <w:szCs w:val="24"/>
        </w:rPr>
        <w:t>Human Development</w:t>
      </w:r>
      <w:r w:rsidRPr="00794B77">
        <w:rPr>
          <w:rFonts w:ascii="Times New Roman" w:hAnsi="Times New Roman" w:cs="Times New Roman"/>
          <w:sz w:val="24"/>
          <w:szCs w:val="24"/>
        </w:rPr>
        <w:t>, 53, 1–4.</w:t>
      </w:r>
      <w:r w:rsidR="009F0579" w:rsidRPr="00794B77">
        <w:rPr>
          <w:rFonts w:ascii="Times New Roman" w:hAnsi="Times New Roman" w:cs="Times New Roman"/>
          <w:sz w:val="24"/>
          <w:szCs w:val="24"/>
        </w:rPr>
        <w:t xml:space="preserve"> DOI: 10.1159/000268135</w:t>
      </w:r>
    </w:p>
    <w:p w:rsidR="007F4634" w:rsidRPr="00794B77" w:rsidRDefault="00AE654F" w:rsidP="00A03AC2">
      <w:pPr>
        <w:spacing w:after="0" w:line="360" w:lineRule="auto"/>
        <w:ind w:left="567" w:hanging="567"/>
        <w:jc w:val="both"/>
        <w:rPr>
          <w:rFonts w:ascii="Times New Roman" w:hAnsi="Times New Roman" w:cs="Times New Roman"/>
          <w:sz w:val="24"/>
          <w:szCs w:val="24"/>
        </w:rPr>
      </w:pPr>
      <w:r w:rsidRPr="00794B77">
        <w:rPr>
          <w:rFonts w:ascii="Times New Roman" w:hAnsi="Times New Roman" w:cs="Times New Roman"/>
          <w:sz w:val="24"/>
          <w:szCs w:val="24"/>
        </w:rPr>
        <w:t>Nilsson, M.</w:t>
      </w:r>
      <w:r w:rsidR="006C25E0" w:rsidRPr="00794B77">
        <w:rPr>
          <w:rFonts w:ascii="Times New Roman" w:hAnsi="Times New Roman" w:cs="Times New Roman"/>
          <w:sz w:val="24"/>
          <w:szCs w:val="24"/>
        </w:rPr>
        <w:t xml:space="preserve">, Ferholt, B. &amp; </w:t>
      </w:r>
      <w:r w:rsidR="00450D6F" w:rsidRPr="00794B77">
        <w:rPr>
          <w:rFonts w:ascii="Times New Roman" w:hAnsi="Times New Roman" w:cs="Times New Roman"/>
          <w:sz w:val="24"/>
          <w:szCs w:val="24"/>
        </w:rPr>
        <w:t>L</w:t>
      </w:r>
      <w:r w:rsidR="006C25E0" w:rsidRPr="00794B77">
        <w:rPr>
          <w:rFonts w:ascii="Times New Roman" w:hAnsi="Times New Roman" w:cs="Times New Roman"/>
          <w:sz w:val="24"/>
          <w:szCs w:val="24"/>
        </w:rPr>
        <w:t>ecusay, R.</w:t>
      </w:r>
      <w:r w:rsidRPr="00794B77">
        <w:rPr>
          <w:rFonts w:ascii="Times New Roman" w:hAnsi="Times New Roman" w:cs="Times New Roman"/>
          <w:sz w:val="24"/>
          <w:szCs w:val="24"/>
        </w:rPr>
        <w:t xml:space="preserve"> (2017). ‘The playing-exploring child’: Reconceptualizing the relationship between play and learning in early childhood education, </w:t>
      </w:r>
      <w:r w:rsidRPr="00794B77">
        <w:rPr>
          <w:rFonts w:ascii="Times New Roman" w:hAnsi="Times New Roman" w:cs="Times New Roman"/>
          <w:i/>
          <w:sz w:val="24"/>
          <w:szCs w:val="24"/>
        </w:rPr>
        <w:t>Contemporary Issues in Early Childhood</w:t>
      </w:r>
      <w:r w:rsidRPr="00794B77">
        <w:rPr>
          <w:rFonts w:ascii="Times New Roman" w:hAnsi="Times New Roman" w:cs="Times New Roman"/>
          <w:sz w:val="24"/>
          <w:szCs w:val="24"/>
        </w:rPr>
        <w:t xml:space="preserve">, </w:t>
      </w:r>
      <w:r w:rsidR="00270E58" w:rsidRPr="00794B77">
        <w:rPr>
          <w:rFonts w:ascii="Times New Roman" w:hAnsi="Times New Roman" w:cs="Times New Roman"/>
          <w:sz w:val="24"/>
          <w:szCs w:val="24"/>
        </w:rPr>
        <w:t>0(0),</w:t>
      </w:r>
      <w:r w:rsidR="006204B9" w:rsidRPr="00794B77">
        <w:rPr>
          <w:rFonts w:ascii="Times New Roman" w:hAnsi="Times New Roman" w:cs="Times New Roman"/>
          <w:sz w:val="24"/>
          <w:szCs w:val="24"/>
        </w:rPr>
        <w:t xml:space="preserve"> </w:t>
      </w:r>
      <w:r w:rsidR="00197D1B" w:rsidRPr="00794B77">
        <w:rPr>
          <w:rFonts w:ascii="Times New Roman" w:hAnsi="Times New Roman" w:cs="Times New Roman"/>
          <w:sz w:val="24"/>
          <w:szCs w:val="24"/>
        </w:rPr>
        <w:t>1</w:t>
      </w:r>
      <w:r w:rsidR="00197D1B" w:rsidRPr="00794B77">
        <w:rPr>
          <w:rFonts w:ascii="Times New Roman" w:eastAsia="Calibri" w:hAnsi="Times New Roman" w:cs="Times New Roman"/>
          <w:sz w:val="24"/>
          <w:szCs w:val="24"/>
          <w:lang w:val="sr-Cyrl-CS"/>
        </w:rPr>
        <w:t>–</w:t>
      </w:r>
      <w:r w:rsidRPr="00794B77">
        <w:rPr>
          <w:rFonts w:ascii="Times New Roman" w:hAnsi="Times New Roman" w:cs="Times New Roman"/>
          <w:sz w:val="24"/>
          <w:szCs w:val="24"/>
        </w:rPr>
        <w:t>15.</w:t>
      </w:r>
      <w:r w:rsidR="00270E58" w:rsidRPr="00794B77">
        <w:rPr>
          <w:rFonts w:ascii="Times New Roman" w:hAnsi="Times New Roman" w:cs="Times New Roman"/>
          <w:sz w:val="24"/>
          <w:szCs w:val="24"/>
        </w:rPr>
        <w:t xml:space="preserve"> DOI: 10.1 177/14639491 17710800</w:t>
      </w:r>
    </w:p>
    <w:p w:rsidR="003B71DF" w:rsidRPr="00794B77" w:rsidRDefault="003B71DF" w:rsidP="00A03AC2">
      <w:pPr>
        <w:spacing w:after="0" w:line="360" w:lineRule="auto"/>
        <w:ind w:left="567" w:hanging="567"/>
        <w:rPr>
          <w:rFonts w:ascii="Times New Roman" w:hAnsi="Times New Roman" w:cs="Times New Roman"/>
          <w:sz w:val="24"/>
          <w:szCs w:val="24"/>
          <w:lang w:val="sr-Cyrl-CS"/>
        </w:rPr>
      </w:pPr>
      <w:r w:rsidRPr="00794B77">
        <w:rPr>
          <w:rFonts w:ascii="Times New Roman" w:hAnsi="Times New Roman" w:cs="Times New Roman"/>
          <w:sz w:val="24"/>
          <w:szCs w:val="24"/>
        </w:rPr>
        <w:t>Norton, B. &amp; Toohey</w:t>
      </w:r>
      <w:r w:rsidR="00D4085B" w:rsidRPr="00794B77">
        <w:rPr>
          <w:rFonts w:ascii="Times New Roman" w:hAnsi="Times New Roman" w:cs="Times New Roman"/>
          <w:sz w:val="24"/>
          <w:szCs w:val="24"/>
        </w:rPr>
        <w:t>,</w:t>
      </w:r>
      <w:r w:rsidRPr="00794B77">
        <w:rPr>
          <w:rFonts w:ascii="Times New Roman" w:hAnsi="Times New Roman" w:cs="Times New Roman"/>
          <w:sz w:val="24"/>
          <w:szCs w:val="24"/>
        </w:rPr>
        <w:t xml:space="preserve"> </w:t>
      </w:r>
      <w:r w:rsidR="00D4085B" w:rsidRPr="00794B77">
        <w:rPr>
          <w:rFonts w:ascii="Times New Roman" w:hAnsi="Times New Roman" w:cs="Times New Roman"/>
          <w:sz w:val="24"/>
          <w:szCs w:val="24"/>
        </w:rPr>
        <w:t xml:space="preserve">K. </w:t>
      </w:r>
      <w:r w:rsidRPr="00794B77">
        <w:rPr>
          <w:rFonts w:ascii="Times New Roman" w:hAnsi="Times New Roman" w:cs="Times New Roman"/>
          <w:sz w:val="24"/>
          <w:szCs w:val="24"/>
        </w:rPr>
        <w:t xml:space="preserve">(2004). </w:t>
      </w:r>
      <w:r w:rsidRPr="00794B77">
        <w:rPr>
          <w:rFonts w:ascii="Times New Roman" w:hAnsi="Times New Roman" w:cs="Times New Roman"/>
          <w:i/>
          <w:iCs/>
          <w:sz w:val="24"/>
          <w:szCs w:val="24"/>
        </w:rPr>
        <w:t>Critical Pedagogies and and Language Learning</w:t>
      </w:r>
      <w:r w:rsidRPr="00794B77">
        <w:rPr>
          <w:rFonts w:ascii="Times New Roman" w:hAnsi="Times New Roman" w:cs="Times New Roman"/>
          <w:sz w:val="24"/>
          <w:szCs w:val="24"/>
        </w:rPr>
        <w:t>. Cambridge: Cambridge University Press.</w:t>
      </w:r>
    </w:p>
    <w:p w:rsidR="00AE654F" w:rsidRPr="00794B77" w:rsidRDefault="00AE654F" w:rsidP="00A03AC2">
      <w:pPr>
        <w:widowControl w:val="0"/>
        <w:autoSpaceDE w:val="0"/>
        <w:autoSpaceDN w:val="0"/>
        <w:adjustRightInd w:val="0"/>
        <w:spacing w:after="0" w:line="360" w:lineRule="auto"/>
        <w:ind w:left="567" w:hanging="567"/>
        <w:jc w:val="both"/>
        <w:rPr>
          <w:rFonts w:ascii="Times New Roman" w:hAnsi="Times New Roman" w:cs="Times New Roman"/>
          <w:sz w:val="24"/>
          <w:szCs w:val="24"/>
        </w:rPr>
      </w:pPr>
      <w:r w:rsidRPr="00794B77">
        <w:rPr>
          <w:rFonts w:ascii="Times New Roman" w:hAnsi="Times New Roman" w:cs="Times New Roman"/>
          <w:sz w:val="24"/>
          <w:szCs w:val="24"/>
        </w:rPr>
        <w:t xml:space="preserve">Pavlović Breneselović, D. (2015). </w:t>
      </w:r>
      <w:r w:rsidRPr="00794B77">
        <w:rPr>
          <w:rFonts w:ascii="Times New Roman" w:hAnsi="Times New Roman" w:cs="Times New Roman"/>
          <w:i/>
          <w:sz w:val="24"/>
          <w:szCs w:val="24"/>
        </w:rPr>
        <w:t>Gde stanuje kvalitet: Istraživanje sa decom prakse dečjeg vrtića</w:t>
      </w:r>
      <w:r w:rsidR="0009023E" w:rsidRPr="00794B77">
        <w:rPr>
          <w:rFonts w:ascii="Times New Roman" w:hAnsi="Times New Roman" w:cs="Times New Roman"/>
          <w:sz w:val="24"/>
          <w:szCs w:val="24"/>
        </w:rPr>
        <w:t xml:space="preserve"> [Where the quality lives: research of preschool practices with children]</w:t>
      </w:r>
      <w:r w:rsidRPr="00794B77">
        <w:rPr>
          <w:rFonts w:ascii="Times New Roman" w:hAnsi="Times New Roman" w:cs="Times New Roman"/>
          <w:i/>
          <w:sz w:val="24"/>
          <w:szCs w:val="24"/>
        </w:rPr>
        <w:t xml:space="preserve">. </w:t>
      </w:r>
      <w:r w:rsidRPr="00794B77">
        <w:rPr>
          <w:rFonts w:ascii="Times New Roman" w:hAnsi="Times New Roman" w:cs="Times New Roman"/>
          <w:sz w:val="24"/>
          <w:szCs w:val="24"/>
        </w:rPr>
        <w:t>Beograd: Institut za pedagoška istraživanja, Filozofski fakultet.</w:t>
      </w:r>
    </w:p>
    <w:p w:rsidR="00167F75" w:rsidRPr="00794B77" w:rsidRDefault="001123CB" w:rsidP="00A03AC2">
      <w:pPr>
        <w:spacing w:after="0" w:line="360" w:lineRule="auto"/>
        <w:jc w:val="both"/>
        <w:textAlignment w:val="baseline"/>
        <w:rPr>
          <w:rFonts w:ascii="Times New Roman" w:hAnsi="Times New Roman" w:cs="Times New Roman"/>
          <w:sz w:val="24"/>
          <w:szCs w:val="24"/>
        </w:rPr>
      </w:pPr>
      <w:r w:rsidRPr="00794B77">
        <w:rPr>
          <w:rFonts w:ascii="Times New Roman" w:hAnsi="Times New Roman" w:cs="Times New Roman"/>
          <w:color w:val="262626"/>
          <w:sz w:val="24"/>
          <w:szCs w:val="24"/>
        </w:rPr>
        <w:t>Piaget, J. (1952).</w:t>
      </w:r>
      <w:r w:rsidR="00B70F61" w:rsidRPr="00794B77">
        <w:rPr>
          <w:rFonts w:ascii="Times New Roman" w:hAnsi="Times New Roman" w:cs="Times New Roman"/>
          <w:color w:val="262626"/>
          <w:sz w:val="24"/>
          <w:szCs w:val="24"/>
        </w:rPr>
        <w:t xml:space="preserve"> </w:t>
      </w:r>
      <w:r w:rsidRPr="00794B77">
        <w:rPr>
          <w:rFonts w:ascii="Times New Roman" w:hAnsi="Times New Roman" w:cs="Times New Roman"/>
          <w:i/>
          <w:iCs/>
          <w:sz w:val="24"/>
          <w:szCs w:val="24"/>
        </w:rPr>
        <w:t xml:space="preserve">The </w:t>
      </w:r>
      <w:r w:rsidR="00BE25B2" w:rsidRPr="00794B77">
        <w:rPr>
          <w:rFonts w:ascii="Times New Roman" w:hAnsi="Times New Roman" w:cs="Times New Roman"/>
          <w:i/>
          <w:iCs/>
          <w:sz w:val="24"/>
          <w:szCs w:val="24"/>
        </w:rPr>
        <w:t>O</w:t>
      </w:r>
      <w:r w:rsidRPr="00794B77">
        <w:rPr>
          <w:rFonts w:ascii="Times New Roman" w:hAnsi="Times New Roman" w:cs="Times New Roman"/>
          <w:i/>
          <w:iCs/>
          <w:sz w:val="24"/>
          <w:szCs w:val="24"/>
        </w:rPr>
        <w:t xml:space="preserve">rigins of </w:t>
      </w:r>
      <w:r w:rsidR="00BE25B2" w:rsidRPr="00794B77">
        <w:rPr>
          <w:rFonts w:ascii="Times New Roman" w:hAnsi="Times New Roman" w:cs="Times New Roman"/>
          <w:i/>
          <w:iCs/>
          <w:sz w:val="24"/>
          <w:szCs w:val="24"/>
        </w:rPr>
        <w:t>I</w:t>
      </w:r>
      <w:r w:rsidRPr="00794B77">
        <w:rPr>
          <w:rFonts w:ascii="Times New Roman" w:hAnsi="Times New Roman" w:cs="Times New Roman"/>
          <w:i/>
          <w:iCs/>
          <w:sz w:val="24"/>
          <w:szCs w:val="24"/>
        </w:rPr>
        <w:t xml:space="preserve">ntelligence in </w:t>
      </w:r>
      <w:r w:rsidR="00BE25B2" w:rsidRPr="00794B77">
        <w:rPr>
          <w:rFonts w:ascii="Times New Roman" w:hAnsi="Times New Roman" w:cs="Times New Roman"/>
          <w:i/>
          <w:iCs/>
          <w:sz w:val="24"/>
          <w:szCs w:val="24"/>
        </w:rPr>
        <w:t>C</w:t>
      </w:r>
      <w:r w:rsidRPr="00794B77">
        <w:rPr>
          <w:rFonts w:ascii="Times New Roman" w:hAnsi="Times New Roman" w:cs="Times New Roman"/>
          <w:i/>
          <w:iCs/>
          <w:sz w:val="24"/>
          <w:szCs w:val="24"/>
        </w:rPr>
        <w:t>hildren</w:t>
      </w:r>
      <w:r w:rsidRPr="00794B77">
        <w:rPr>
          <w:rFonts w:ascii="Times New Roman" w:hAnsi="Times New Roman" w:cs="Times New Roman"/>
          <w:sz w:val="24"/>
          <w:szCs w:val="24"/>
        </w:rPr>
        <w:t>. New York: Basic</w:t>
      </w:r>
      <w:r w:rsidR="00C8338C" w:rsidRPr="00794B77">
        <w:rPr>
          <w:rFonts w:ascii="Times New Roman" w:hAnsi="Times New Roman" w:cs="Times New Roman"/>
          <w:sz w:val="24"/>
          <w:szCs w:val="24"/>
        </w:rPr>
        <w:t xml:space="preserve"> </w:t>
      </w:r>
      <w:r w:rsidRPr="00794B77">
        <w:rPr>
          <w:rFonts w:ascii="Times New Roman" w:hAnsi="Times New Roman" w:cs="Times New Roman"/>
          <w:sz w:val="24"/>
          <w:szCs w:val="24"/>
        </w:rPr>
        <w:t>Books.</w:t>
      </w:r>
    </w:p>
    <w:p w:rsidR="00B111CF" w:rsidRPr="00794B77" w:rsidRDefault="00B111CF" w:rsidP="00A03AC2">
      <w:pPr>
        <w:spacing w:after="0" w:line="360" w:lineRule="auto"/>
        <w:ind w:left="720" w:hanging="720"/>
        <w:jc w:val="both"/>
        <w:rPr>
          <w:rFonts w:ascii="Times New Roman" w:eastAsia="Georgia" w:hAnsi="Times New Roman" w:cs="Times New Roman"/>
          <w:sz w:val="24"/>
          <w:szCs w:val="24"/>
        </w:rPr>
      </w:pPr>
      <w:r w:rsidRPr="00794B77">
        <w:rPr>
          <w:rFonts w:ascii="Times New Roman" w:eastAsia="Georgia" w:hAnsi="Times New Roman" w:cs="Times New Roman"/>
          <w:sz w:val="24"/>
          <w:szCs w:val="24"/>
        </w:rPr>
        <w:t>Ritchie, J.&amp; S</w:t>
      </w:r>
      <w:r w:rsidR="00117095" w:rsidRPr="00794B77">
        <w:rPr>
          <w:rFonts w:ascii="Times New Roman" w:eastAsia="Georgia" w:hAnsi="Times New Roman" w:cs="Times New Roman"/>
          <w:sz w:val="24"/>
          <w:szCs w:val="24"/>
        </w:rPr>
        <w:t>ke</w:t>
      </w:r>
      <w:r w:rsidRPr="00794B77">
        <w:rPr>
          <w:rFonts w:ascii="Times New Roman" w:eastAsia="Georgia" w:hAnsi="Times New Roman" w:cs="Times New Roman"/>
          <w:sz w:val="24"/>
          <w:szCs w:val="24"/>
        </w:rPr>
        <w:t>rrett</w:t>
      </w:r>
      <w:r w:rsidR="0009023E" w:rsidRPr="00794B77">
        <w:rPr>
          <w:rFonts w:ascii="Times New Roman" w:eastAsia="Georgia" w:hAnsi="Times New Roman" w:cs="Times New Roman"/>
          <w:sz w:val="24"/>
          <w:szCs w:val="24"/>
        </w:rPr>
        <w:t>, M</w:t>
      </w:r>
      <w:r w:rsidRPr="00794B77">
        <w:rPr>
          <w:rFonts w:ascii="Times New Roman" w:eastAsia="Georgia" w:hAnsi="Times New Roman" w:cs="Times New Roman"/>
          <w:sz w:val="24"/>
          <w:szCs w:val="24"/>
        </w:rPr>
        <w:t xml:space="preserve">. (2013). </w:t>
      </w:r>
      <w:r w:rsidRPr="00794B77">
        <w:rPr>
          <w:rFonts w:ascii="Times New Roman" w:eastAsia="Georgia" w:hAnsi="Times New Roman" w:cs="Times New Roman"/>
          <w:i/>
          <w:sz w:val="24"/>
          <w:szCs w:val="24"/>
        </w:rPr>
        <w:t>Early Childhood Education in Aotearoa, New Zealand</w:t>
      </w:r>
      <w:r w:rsidRPr="00794B77">
        <w:rPr>
          <w:rFonts w:ascii="Times New Roman" w:eastAsia="Georgia" w:hAnsi="Times New Roman" w:cs="Times New Roman"/>
          <w:sz w:val="24"/>
          <w:szCs w:val="24"/>
        </w:rPr>
        <w:t>. New York: Palgrave.</w:t>
      </w:r>
    </w:p>
    <w:p w:rsidR="00AE654F" w:rsidRPr="00794B77" w:rsidRDefault="00AE654F" w:rsidP="00A03AC2">
      <w:pPr>
        <w:spacing w:after="0" w:line="360" w:lineRule="auto"/>
        <w:ind w:left="567" w:hanging="567"/>
        <w:jc w:val="both"/>
        <w:rPr>
          <w:rFonts w:ascii="Times New Roman" w:hAnsi="Times New Roman" w:cs="Times New Roman"/>
          <w:bCs/>
          <w:sz w:val="24"/>
          <w:szCs w:val="24"/>
        </w:rPr>
      </w:pPr>
      <w:r w:rsidRPr="00794B77">
        <w:rPr>
          <w:rFonts w:ascii="Times New Roman" w:hAnsi="Times New Roman" w:cs="Times New Roman"/>
          <w:sz w:val="24"/>
          <w:szCs w:val="24"/>
          <w:lang w:val="sr-Cyrl-CS"/>
        </w:rPr>
        <w:t>Š</w:t>
      </w:r>
      <w:r w:rsidRPr="00794B77">
        <w:rPr>
          <w:rFonts w:ascii="Times New Roman" w:hAnsi="Times New Roman" w:cs="Times New Roman"/>
          <w:sz w:val="24"/>
          <w:szCs w:val="24"/>
        </w:rPr>
        <w:t>efer</w:t>
      </w:r>
      <w:r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rPr>
        <w:t>J</w:t>
      </w:r>
      <w:r w:rsidRPr="00794B77">
        <w:rPr>
          <w:rFonts w:ascii="Times New Roman" w:hAnsi="Times New Roman" w:cs="Times New Roman"/>
          <w:sz w:val="24"/>
          <w:szCs w:val="24"/>
          <w:lang w:val="sr-Cyrl-CS"/>
        </w:rPr>
        <w:t xml:space="preserve">. (2005). </w:t>
      </w:r>
      <w:r w:rsidRPr="00794B77">
        <w:rPr>
          <w:rFonts w:ascii="Times New Roman" w:hAnsi="Times New Roman" w:cs="Times New Roman"/>
          <w:i/>
          <w:sz w:val="24"/>
          <w:szCs w:val="24"/>
        </w:rPr>
        <w:t>Kreativne</w:t>
      </w:r>
      <w:r w:rsidRPr="00794B77">
        <w:rPr>
          <w:rFonts w:ascii="Times New Roman" w:hAnsi="Times New Roman" w:cs="Times New Roman"/>
          <w:i/>
          <w:sz w:val="24"/>
          <w:szCs w:val="24"/>
          <w:lang w:val="sr-Cyrl-CS"/>
        </w:rPr>
        <w:t xml:space="preserve"> </w:t>
      </w:r>
      <w:r w:rsidRPr="00794B77">
        <w:rPr>
          <w:rFonts w:ascii="Times New Roman" w:hAnsi="Times New Roman" w:cs="Times New Roman"/>
          <w:i/>
          <w:sz w:val="24"/>
          <w:szCs w:val="24"/>
        </w:rPr>
        <w:t>aktivnosti</w:t>
      </w:r>
      <w:r w:rsidRPr="00794B77">
        <w:rPr>
          <w:rFonts w:ascii="Times New Roman" w:hAnsi="Times New Roman" w:cs="Times New Roman"/>
          <w:i/>
          <w:sz w:val="24"/>
          <w:szCs w:val="24"/>
          <w:lang w:val="sr-Cyrl-CS"/>
        </w:rPr>
        <w:t xml:space="preserve"> </w:t>
      </w:r>
      <w:r w:rsidRPr="00794B77">
        <w:rPr>
          <w:rFonts w:ascii="Times New Roman" w:hAnsi="Times New Roman" w:cs="Times New Roman"/>
          <w:i/>
          <w:sz w:val="24"/>
          <w:szCs w:val="24"/>
        </w:rPr>
        <w:t>u</w:t>
      </w:r>
      <w:r w:rsidRPr="00794B77">
        <w:rPr>
          <w:rFonts w:ascii="Times New Roman" w:hAnsi="Times New Roman" w:cs="Times New Roman"/>
          <w:i/>
          <w:sz w:val="24"/>
          <w:szCs w:val="24"/>
          <w:lang w:val="sr-Cyrl-CS"/>
        </w:rPr>
        <w:t xml:space="preserve"> </w:t>
      </w:r>
      <w:r w:rsidRPr="00794B77">
        <w:rPr>
          <w:rFonts w:ascii="Times New Roman" w:hAnsi="Times New Roman" w:cs="Times New Roman"/>
          <w:i/>
          <w:sz w:val="24"/>
          <w:szCs w:val="24"/>
        </w:rPr>
        <w:t>tematskoj</w:t>
      </w:r>
      <w:r w:rsidRPr="00794B77">
        <w:rPr>
          <w:rFonts w:ascii="Times New Roman" w:hAnsi="Times New Roman" w:cs="Times New Roman"/>
          <w:i/>
          <w:sz w:val="24"/>
          <w:szCs w:val="24"/>
          <w:lang w:val="sr-Cyrl-CS"/>
        </w:rPr>
        <w:t xml:space="preserve"> </w:t>
      </w:r>
      <w:r w:rsidRPr="00794B77">
        <w:rPr>
          <w:rFonts w:ascii="Times New Roman" w:hAnsi="Times New Roman" w:cs="Times New Roman"/>
          <w:i/>
          <w:sz w:val="24"/>
          <w:szCs w:val="24"/>
        </w:rPr>
        <w:t>nastavi</w:t>
      </w:r>
      <w:r w:rsidR="0009023E" w:rsidRPr="00794B77">
        <w:rPr>
          <w:rFonts w:ascii="Times New Roman" w:hAnsi="Times New Roman" w:cs="Times New Roman"/>
          <w:i/>
          <w:sz w:val="24"/>
          <w:szCs w:val="24"/>
        </w:rPr>
        <w:t xml:space="preserve"> </w:t>
      </w:r>
      <w:r w:rsidR="0009023E" w:rsidRPr="00794B77">
        <w:rPr>
          <w:rFonts w:ascii="Times New Roman" w:hAnsi="Times New Roman" w:cs="Times New Roman"/>
          <w:sz w:val="24"/>
          <w:szCs w:val="24"/>
        </w:rPr>
        <w:t>[Creative actitities in subject-based education]</w:t>
      </w:r>
      <w:r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rPr>
        <w:t>Beograd</w:t>
      </w:r>
      <w:r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rPr>
        <w:t>Institut</w:t>
      </w:r>
      <w:r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rPr>
        <w:t>za</w:t>
      </w:r>
      <w:r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rPr>
        <w:t>pedago</w:t>
      </w:r>
      <w:r w:rsidRPr="00794B77">
        <w:rPr>
          <w:rFonts w:ascii="Times New Roman" w:hAnsi="Times New Roman" w:cs="Times New Roman"/>
          <w:sz w:val="24"/>
          <w:szCs w:val="24"/>
          <w:lang w:val="sr-Cyrl-CS"/>
        </w:rPr>
        <w:t>š</w:t>
      </w:r>
      <w:r w:rsidRPr="00794B77">
        <w:rPr>
          <w:rFonts w:ascii="Times New Roman" w:hAnsi="Times New Roman" w:cs="Times New Roman"/>
          <w:sz w:val="24"/>
          <w:szCs w:val="24"/>
        </w:rPr>
        <w:t>ka</w:t>
      </w:r>
      <w:r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rPr>
        <w:t>istra</w:t>
      </w:r>
      <w:r w:rsidRPr="00794B77">
        <w:rPr>
          <w:rFonts w:ascii="Times New Roman" w:hAnsi="Times New Roman" w:cs="Times New Roman"/>
          <w:sz w:val="24"/>
          <w:szCs w:val="24"/>
          <w:lang w:val="sr-Cyrl-CS"/>
        </w:rPr>
        <w:t>ž</w:t>
      </w:r>
      <w:r w:rsidRPr="00794B77">
        <w:rPr>
          <w:rFonts w:ascii="Times New Roman" w:hAnsi="Times New Roman" w:cs="Times New Roman"/>
          <w:sz w:val="24"/>
          <w:szCs w:val="24"/>
        </w:rPr>
        <w:t>ivanja</w:t>
      </w:r>
      <w:r w:rsidRPr="00794B77">
        <w:rPr>
          <w:rFonts w:ascii="Times New Roman" w:hAnsi="Times New Roman" w:cs="Times New Roman"/>
          <w:sz w:val="24"/>
          <w:szCs w:val="24"/>
          <w:lang w:val="sr-Cyrl-CS"/>
        </w:rPr>
        <w:t>.</w:t>
      </w:r>
    </w:p>
    <w:p w:rsidR="00D5344D" w:rsidRPr="00794B77" w:rsidRDefault="00D5344D" w:rsidP="00A03AC2">
      <w:pPr>
        <w:spacing w:after="0" w:line="360" w:lineRule="auto"/>
        <w:ind w:left="567" w:hanging="567"/>
        <w:jc w:val="both"/>
        <w:rPr>
          <w:rFonts w:ascii="Times New Roman" w:hAnsi="Times New Roman" w:cs="Times New Roman"/>
          <w:sz w:val="24"/>
          <w:szCs w:val="24"/>
        </w:rPr>
      </w:pPr>
      <w:r w:rsidRPr="00794B77">
        <w:rPr>
          <w:rFonts w:ascii="Times New Roman" w:hAnsi="Times New Roman" w:cs="Times New Roman"/>
          <w:sz w:val="24"/>
          <w:szCs w:val="24"/>
        </w:rPr>
        <w:t xml:space="preserve">Schön, D. (1983). </w:t>
      </w:r>
      <w:r w:rsidRPr="00794B77">
        <w:rPr>
          <w:rFonts w:ascii="Times New Roman" w:hAnsi="Times New Roman" w:cs="Times New Roman"/>
          <w:i/>
          <w:sz w:val="24"/>
          <w:szCs w:val="24"/>
        </w:rPr>
        <w:t xml:space="preserve">The Reflective Practitioner: How </w:t>
      </w:r>
      <w:r w:rsidR="000659C1" w:rsidRPr="00794B77">
        <w:rPr>
          <w:rFonts w:ascii="Times New Roman" w:hAnsi="Times New Roman" w:cs="Times New Roman"/>
          <w:i/>
          <w:sz w:val="24"/>
          <w:szCs w:val="24"/>
        </w:rPr>
        <w:t>P</w:t>
      </w:r>
      <w:r w:rsidRPr="00794B77">
        <w:rPr>
          <w:rFonts w:ascii="Times New Roman" w:hAnsi="Times New Roman" w:cs="Times New Roman"/>
          <w:i/>
          <w:sz w:val="24"/>
          <w:szCs w:val="24"/>
        </w:rPr>
        <w:t xml:space="preserve">rofessionals </w:t>
      </w:r>
      <w:r w:rsidR="000659C1" w:rsidRPr="00794B77">
        <w:rPr>
          <w:rFonts w:ascii="Times New Roman" w:hAnsi="Times New Roman" w:cs="Times New Roman"/>
          <w:i/>
          <w:sz w:val="24"/>
          <w:szCs w:val="24"/>
        </w:rPr>
        <w:t>T</w:t>
      </w:r>
      <w:r w:rsidRPr="00794B77">
        <w:rPr>
          <w:rFonts w:ascii="Times New Roman" w:hAnsi="Times New Roman" w:cs="Times New Roman"/>
          <w:i/>
          <w:sz w:val="24"/>
          <w:szCs w:val="24"/>
        </w:rPr>
        <w:t xml:space="preserve">hink in </w:t>
      </w:r>
      <w:r w:rsidR="000659C1" w:rsidRPr="00794B77">
        <w:rPr>
          <w:rFonts w:ascii="Times New Roman" w:hAnsi="Times New Roman" w:cs="Times New Roman"/>
          <w:i/>
          <w:sz w:val="24"/>
          <w:szCs w:val="24"/>
        </w:rPr>
        <w:t>A</w:t>
      </w:r>
      <w:r w:rsidRPr="00794B77">
        <w:rPr>
          <w:rFonts w:ascii="Times New Roman" w:hAnsi="Times New Roman" w:cs="Times New Roman"/>
          <w:i/>
          <w:sz w:val="24"/>
          <w:szCs w:val="24"/>
        </w:rPr>
        <w:t>ction</w:t>
      </w:r>
      <w:r w:rsidRPr="00794B77">
        <w:rPr>
          <w:rFonts w:ascii="Times New Roman" w:hAnsi="Times New Roman" w:cs="Times New Roman"/>
          <w:sz w:val="24"/>
          <w:szCs w:val="24"/>
        </w:rPr>
        <w:t>. London: Temple Smith</w:t>
      </w:r>
    </w:p>
    <w:p w:rsidR="00D5344D" w:rsidRPr="00794B77" w:rsidRDefault="00D5344D" w:rsidP="00A03AC2">
      <w:pPr>
        <w:pStyle w:val="WW-Default"/>
        <w:tabs>
          <w:tab w:val="left" w:pos="90"/>
          <w:tab w:val="left" w:pos="720"/>
        </w:tabs>
        <w:spacing w:line="360" w:lineRule="auto"/>
        <w:ind w:left="720" w:hanging="720"/>
        <w:jc w:val="both"/>
        <w:rPr>
          <w:rFonts w:ascii="Times New Roman" w:hAnsi="Times New Roman" w:cs="Times New Roman"/>
        </w:rPr>
      </w:pPr>
      <w:r w:rsidRPr="00794B77">
        <w:rPr>
          <w:rFonts w:ascii="Times New Roman" w:hAnsi="Times New Roman" w:cs="Times New Roman"/>
        </w:rPr>
        <w:t>Springer,</w:t>
      </w:r>
      <w:r w:rsidR="00D4085B" w:rsidRPr="00794B77">
        <w:rPr>
          <w:rFonts w:ascii="Times New Roman" w:hAnsi="Times New Roman" w:cs="Times New Roman"/>
        </w:rPr>
        <w:t xml:space="preserve"> S., </w:t>
      </w:r>
      <w:r w:rsidRPr="00794B77">
        <w:rPr>
          <w:rFonts w:ascii="Times New Roman" w:hAnsi="Times New Roman" w:cs="Times New Roman"/>
        </w:rPr>
        <w:t xml:space="preserve">Birch, </w:t>
      </w:r>
      <w:r w:rsidR="00D4085B" w:rsidRPr="00794B77">
        <w:rPr>
          <w:rFonts w:ascii="Times New Roman" w:hAnsi="Times New Roman" w:cs="Times New Roman"/>
        </w:rPr>
        <w:t>K. &amp;</w:t>
      </w:r>
      <w:r w:rsidRPr="00794B77">
        <w:rPr>
          <w:rFonts w:ascii="Times New Roman" w:hAnsi="Times New Roman" w:cs="Times New Roman"/>
        </w:rPr>
        <w:t xml:space="preserve"> </w:t>
      </w:r>
      <w:r w:rsidR="0009023E" w:rsidRPr="00794B77">
        <w:rPr>
          <w:rFonts w:ascii="Times New Roman" w:hAnsi="Times New Roman" w:cs="Times New Roman"/>
        </w:rPr>
        <w:t>MacLeavy</w:t>
      </w:r>
      <w:r w:rsidR="00D4085B" w:rsidRPr="00794B77">
        <w:rPr>
          <w:rFonts w:ascii="Times New Roman" w:hAnsi="Times New Roman" w:cs="Times New Roman"/>
        </w:rPr>
        <w:t>, J.</w:t>
      </w:r>
      <w:r w:rsidRPr="00794B77">
        <w:rPr>
          <w:rFonts w:ascii="Times New Roman" w:hAnsi="Times New Roman" w:cs="Times New Roman"/>
        </w:rPr>
        <w:t xml:space="preserve"> (eds.). </w:t>
      </w:r>
      <w:r w:rsidRPr="00794B77">
        <w:rPr>
          <w:rFonts w:ascii="Times New Roman" w:hAnsi="Times New Roman" w:cs="Times New Roman"/>
          <w:i/>
        </w:rPr>
        <w:t>The Handbook of Neoliberalism.</w:t>
      </w:r>
      <w:r w:rsidR="00D4085B" w:rsidRPr="00794B77">
        <w:rPr>
          <w:rFonts w:ascii="Times New Roman" w:hAnsi="Times New Roman" w:cs="Times New Roman"/>
        </w:rPr>
        <w:t xml:space="preserve"> New York: Routledge</w:t>
      </w:r>
      <w:r w:rsidRPr="00794B77">
        <w:rPr>
          <w:rFonts w:ascii="Times New Roman" w:hAnsi="Times New Roman" w:cs="Times New Roman"/>
        </w:rPr>
        <w:t>.</w:t>
      </w:r>
    </w:p>
    <w:p w:rsidR="00E3119B" w:rsidRPr="00794B77" w:rsidRDefault="00A11226" w:rsidP="00A03AC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560" w:hanging="560"/>
        <w:jc w:val="both"/>
        <w:rPr>
          <w:rFonts w:ascii="Times New Roman" w:hAnsi="Times New Roman" w:cs="Times New Roman"/>
          <w:color w:val="000000"/>
          <w:sz w:val="24"/>
          <w:szCs w:val="24"/>
        </w:rPr>
      </w:pPr>
      <w:r w:rsidRPr="00794B77">
        <w:rPr>
          <w:rFonts w:ascii="Times New Roman" w:hAnsi="Times New Roman" w:cs="Times New Roman"/>
          <w:color w:val="000000"/>
          <w:sz w:val="24"/>
          <w:szCs w:val="24"/>
          <w:lang w:val="uz-Cyrl-UZ"/>
        </w:rPr>
        <w:t>Vygotsky, L. S. (1</w:t>
      </w:r>
      <w:r w:rsidR="002C5726" w:rsidRPr="00794B77">
        <w:rPr>
          <w:rFonts w:ascii="Times New Roman" w:hAnsi="Times New Roman" w:cs="Times New Roman"/>
          <w:color w:val="000000"/>
          <w:sz w:val="24"/>
          <w:szCs w:val="24"/>
          <w:lang w:val="uz-Cyrl-UZ"/>
        </w:rPr>
        <w:t>966)</w:t>
      </w:r>
      <w:r w:rsidR="002C5726" w:rsidRPr="00794B77">
        <w:rPr>
          <w:rFonts w:ascii="Times New Roman" w:hAnsi="Times New Roman" w:cs="Times New Roman"/>
          <w:color w:val="000000"/>
          <w:sz w:val="24"/>
          <w:szCs w:val="24"/>
        </w:rPr>
        <w:t>.</w:t>
      </w:r>
      <w:r w:rsidRPr="00794B77">
        <w:rPr>
          <w:rFonts w:ascii="Times New Roman" w:hAnsi="Times New Roman" w:cs="Times New Roman"/>
          <w:color w:val="000000"/>
          <w:sz w:val="24"/>
          <w:szCs w:val="24"/>
          <w:lang w:val="uz-Cyrl-UZ"/>
        </w:rPr>
        <w:t xml:space="preserve"> Play and Its Role in the Mental Development of the Child.</w:t>
      </w:r>
      <w:r w:rsidRPr="00794B77">
        <w:rPr>
          <w:rFonts w:ascii="Times New Roman" w:hAnsi="Times New Roman" w:cs="Times New Roman"/>
          <w:color w:val="000000"/>
          <w:sz w:val="24"/>
          <w:szCs w:val="24"/>
        </w:rPr>
        <w:t xml:space="preserve"> </w:t>
      </w:r>
      <w:r w:rsidRPr="00794B77">
        <w:rPr>
          <w:rFonts w:ascii="Times New Roman" w:hAnsi="Times New Roman" w:cs="Times New Roman"/>
          <w:i/>
          <w:color w:val="000625"/>
          <w:sz w:val="24"/>
          <w:szCs w:val="24"/>
          <w:lang w:val="uz-Cyrl-UZ"/>
        </w:rPr>
        <w:t>Voprosy psikhologii</w:t>
      </w:r>
      <w:r w:rsidR="00E44D62" w:rsidRPr="00794B77">
        <w:rPr>
          <w:rFonts w:ascii="Times New Roman" w:hAnsi="Times New Roman" w:cs="Times New Roman"/>
          <w:color w:val="000625"/>
          <w:sz w:val="24"/>
          <w:szCs w:val="24"/>
          <w:lang w:val="uz-Cyrl-UZ"/>
        </w:rPr>
        <w:t>, 6</w:t>
      </w:r>
      <w:r w:rsidRPr="00794B77">
        <w:rPr>
          <w:rFonts w:ascii="Times New Roman" w:hAnsi="Times New Roman" w:cs="Times New Roman"/>
          <w:color w:val="000000"/>
          <w:sz w:val="24"/>
          <w:szCs w:val="24"/>
          <w:lang w:val="uz-Cyrl-UZ"/>
        </w:rPr>
        <w:t xml:space="preserve">. </w:t>
      </w:r>
      <w:r w:rsidR="00897FB6" w:rsidRPr="00794B77">
        <w:rPr>
          <w:rFonts w:ascii="Times New Roman" w:hAnsi="Times New Roman" w:cs="Times New Roman"/>
          <w:sz w:val="24"/>
          <w:szCs w:val="24"/>
        </w:rPr>
        <w:t>Retrieved from</w:t>
      </w:r>
      <w:r w:rsidR="000F460A" w:rsidRPr="00794B77">
        <w:rPr>
          <w:rFonts w:ascii="Times New Roman" w:hAnsi="Times New Roman" w:cs="Times New Roman"/>
          <w:sz w:val="24"/>
          <w:szCs w:val="24"/>
        </w:rPr>
        <w:t xml:space="preserve"> </w:t>
      </w:r>
      <w:hyperlink r:id="rId14" w:history="1">
        <w:r w:rsidR="000F460A" w:rsidRPr="00794B77">
          <w:rPr>
            <w:rStyle w:val="Hyperlink"/>
            <w:rFonts w:ascii="Times New Roman" w:hAnsi="Times New Roman" w:cs="Times New Roman"/>
            <w:sz w:val="24"/>
            <w:szCs w:val="24"/>
            <w:lang w:val="uz-Cyrl-UZ"/>
          </w:rPr>
          <w:t>https://www.marxists.org/archive/vygotsky/works/1933/</w:t>
        </w:r>
        <w:r w:rsidR="000F460A" w:rsidRPr="00794B77">
          <w:rPr>
            <w:rStyle w:val="Hyperlink"/>
            <w:rFonts w:ascii="Times New Roman" w:hAnsi="Times New Roman" w:cs="Times New Roman"/>
            <w:sz w:val="24"/>
            <w:szCs w:val="24"/>
          </w:rPr>
          <w:t xml:space="preserve"> </w:t>
        </w:r>
        <w:r w:rsidR="000F460A" w:rsidRPr="00794B77">
          <w:rPr>
            <w:rStyle w:val="Hyperlink"/>
            <w:rFonts w:ascii="Times New Roman" w:hAnsi="Times New Roman" w:cs="Times New Roman"/>
            <w:sz w:val="24"/>
            <w:szCs w:val="24"/>
            <w:lang w:val="uz-Cyrl-UZ"/>
          </w:rPr>
          <w:t>play.html</w:t>
        </w:r>
      </w:hyperlink>
      <w:r w:rsidR="00E3119B" w:rsidRPr="00794B77">
        <w:rPr>
          <w:rFonts w:ascii="Times New Roman" w:hAnsi="Times New Roman" w:cs="Times New Roman"/>
          <w:color w:val="0000FF"/>
          <w:sz w:val="24"/>
          <w:szCs w:val="24"/>
          <w:lang w:val="uz-Cyrl-UZ"/>
        </w:rPr>
        <w:t xml:space="preserve"> </w:t>
      </w:r>
      <w:r w:rsidR="00E3119B" w:rsidRPr="00794B77">
        <w:rPr>
          <w:rFonts w:ascii="Times New Roman" w:hAnsi="Times New Roman" w:cs="Times New Roman"/>
          <w:sz w:val="24"/>
          <w:szCs w:val="24"/>
          <w:lang w:val="uz-Cyrl-UZ"/>
        </w:rPr>
        <w:t>24.11.2014.</w:t>
      </w:r>
    </w:p>
    <w:p w:rsidR="00B70F61" w:rsidRPr="00794B77" w:rsidRDefault="004C1F77" w:rsidP="00A03AC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567" w:hanging="567"/>
        <w:jc w:val="both"/>
        <w:rPr>
          <w:rFonts w:ascii="Times New Roman" w:hAnsi="Times New Roman" w:cs="Times New Roman"/>
          <w:sz w:val="24"/>
          <w:szCs w:val="24"/>
        </w:rPr>
      </w:pPr>
      <w:r w:rsidRPr="00794B77">
        <w:rPr>
          <w:rFonts w:ascii="Times New Roman" w:hAnsi="Times New Roman" w:cs="Times New Roman"/>
          <w:sz w:val="24"/>
          <w:szCs w:val="24"/>
        </w:rPr>
        <w:t xml:space="preserve">Zigler, E.F. &amp; Bishop-Joseph S. J. (2009). Play Under Siege: A Historical Overview. </w:t>
      </w:r>
      <w:r w:rsidRPr="00794B77">
        <w:rPr>
          <w:rFonts w:ascii="Times New Roman" w:hAnsi="Times New Roman" w:cs="Times New Roman"/>
          <w:i/>
          <w:sz w:val="24"/>
          <w:szCs w:val="24"/>
        </w:rPr>
        <w:t>Zero to Three</w:t>
      </w:r>
      <w:r w:rsidR="00242056" w:rsidRPr="00794B77">
        <w:rPr>
          <w:rFonts w:ascii="Times New Roman" w:hAnsi="Times New Roman" w:cs="Times New Roman"/>
          <w:sz w:val="24"/>
          <w:szCs w:val="24"/>
        </w:rPr>
        <w:t>, 30(1),</w:t>
      </w:r>
      <w:r w:rsidRPr="00794B77">
        <w:rPr>
          <w:rFonts w:ascii="Times New Roman" w:hAnsi="Times New Roman" w:cs="Times New Roman"/>
          <w:sz w:val="24"/>
          <w:szCs w:val="24"/>
        </w:rPr>
        <w:t xml:space="preserve"> 4</w:t>
      </w:r>
      <w:r w:rsidR="00197D1B" w:rsidRPr="00794B77">
        <w:rPr>
          <w:rFonts w:ascii="Times New Roman" w:eastAsia="Calibri" w:hAnsi="Times New Roman" w:cs="Times New Roman"/>
          <w:sz w:val="24"/>
          <w:szCs w:val="24"/>
          <w:lang w:val="sr-Cyrl-CS"/>
        </w:rPr>
        <w:t>–</w:t>
      </w:r>
      <w:r w:rsidRPr="00794B77">
        <w:rPr>
          <w:rFonts w:ascii="Times New Roman" w:hAnsi="Times New Roman" w:cs="Times New Roman"/>
          <w:sz w:val="24"/>
          <w:szCs w:val="24"/>
        </w:rPr>
        <w:t>11.</w:t>
      </w:r>
    </w:p>
    <w:p w:rsidR="00B70F61" w:rsidRPr="00794B77" w:rsidRDefault="00B70F61" w:rsidP="00A03AC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567" w:hanging="567"/>
        <w:jc w:val="both"/>
        <w:rPr>
          <w:rFonts w:ascii="Times New Roman" w:eastAsia="Calibri" w:hAnsi="Times New Roman" w:cs="Times New Roman"/>
          <w:sz w:val="24"/>
          <w:szCs w:val="24"/>
          <w:lang w:val="sr-Cyrl-CS"/>
        </w:rPr>
      </w:pPr>
      <w:r w:rsidRPr="00794B77">
        <w:rPr>
          <w:rFonts w:ascii="Times New Roman" w:eastAsia="Calibri" w:hAnsi="Times New Roman" w:cs="Times New Roman"/>
          <w:sz w:val="24"/>
          <w:szCs w:val="24"/>
          <w:lang w:val="sr-Cyrl-CS"/>
        </w:rPr>
        <w:t>Вечански, В., Васиљевић Благојевић, М. и Маринковић, Т. (2017). Развојни потенцијал ликовних активности на предшколском узрасту</w:t>
      </w:r>
      <w:r w:rsidR="00277E6D" w:rsidRPr="00794B77">
        <w:rPr>
          <w:rFonts w:ascii="Times New Roman" w:eastAsia="Calibri" w:hAnsi="Times New Roman" w:cs="Times New Roman"/>
          <w:sz w:val="24"/>
          <w:szCs w:val="24"/>
          <w:lang w:val="sr-Cyrl-CS"/>
        </w:rPr>
        <w:t xml:space="preserve"> [</w:t>
      </w:r>
      <w:r w:rsidR="00277E6D" w:rsidRPr="00794B77">
        <w:rPr>
          <w:rFonts w:ascii="Times New Roman" w:hAnsi="Times New Roman" w:cs="Times New Roman"/>
          <w:sz w:val="24"/>
          <w:szCs w:val="24"/>
          <w:shd w:val="clear" w:color="auto" w:fill="FFFFFF"/>
        </w:rPr>
        <w:t>The</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developmental</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potential</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of</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art</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activities</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at</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the</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preschool</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age]</w:t>
      </w:r>
      <w:r w:rsidRPr="00794B77">
        <w:rPr>
          <w:rFonts w:ascii="Times New Roman" w:eastAsia="Calibri" w:hAnsi="Times New Roman" w:cs="Times New Roman"/>
          <w:sz w:val="24"/>
          <w:szCs w:val="24"/>
          <w:lang w:val="sr-Cyrl-CS"/>
        </w:rPr>
        <w:t xml:space="preserve">. </w:t>
      </w:r>
      <w:r w:rsidRPr="00794B77">
        <w:rPr>
          <w:rFonts w:ascii="Times New Roman" w:eastAsia="Calibri" w:hAnsi="Times New Roman" w:cs="Times New Roman"/>
          <w:i/>
          <w:sz w:val="24"/>
          <w:szCs w:val="24"/>
          <w:lang w:val="sr-Cyrl-CS"/>
        </w:rPr>
        <w:t>Настава и васпитање</w:t>
      </w:r>
      <w:r w:rsidR="00BE25B2" w:rsidRPr="00794B77">
        <w:rPr>
          <w:rFonts w:ascii="Times New Roman" w:eastAsia="Calibri" w:hAnsi="Times New Roman" w:cs="Times New Roman"/>
          <w:i/>
          <w:sz w:val="24"/>
          <w:szCs w:val="24"/>
          <w:lang w:val="sr-Cyrl-CS"/>
        </w:rPr>
        <w:t>,</w:t>
      </w:r>
      <w:r w:rsidRPr="00794B77">
        <w:rPr>
          <w:rFonts w:ascii="Times New Roman" w:eastAsia="Calibri" w:hAnsi="Times New Roman" w:cs="Times New Roman"/>
          <w:i/>
          <w:sz w:val="24"/>
          <w:szCs w:val="24"/>
          <w:lang w:val="sr-Cyrl-CS"/>
        </w:rPr>
        <w:t xml:space="preserve"> </w:t>
      </w:r>
      <w:r w:rsidRPr="00794B77">
        <w:rPr>
          <w:rFonts w:ascii="Times New Roman" w:eastAsia="Calibri" w:hAnsi="Times New Roman" w:cs="Times New Roman"/>
          <w:sz w:val="24"/>
          <w:szCs w:val="24"/>
          <w:lang w:val="sr-Cyrl-CS"/>
        </w:rPr>
        <w:t>66(2)</w:t>
      </w:r>
      <w:r w:rsidRPr="00794B77">
        <w:rPr>
          <w:rFonts w:ascii="Times New Roman" w:eastAsia="Calibri" w:hAnsi="Times New Roman" w:cs="Times New Roman"/>
          <w:sz w:val="24"/>
          <w:szCs w:val="24"/>
          <w:lang w:val="sr-Latn-CS"/>
        </w:rPr>
        <w:t xml:space="preserve">, </w:t>
      </w:r>
      <w:r w:rsidRPr="00794B77">
        <w:rPr>
          <w:rFonts w:ascii="Times New Roman" w:eastAsia="Calibri" w:hAnsi="Times New Roman" w:cs="Times New Roman"/>
          <w:sz w:val="24"/>
          <w:szCs w:val="24"/>
          <w:lang w:val="sr-Cyrl-CS"/>
        </w:rPr>
        <w:t xml:space="preserve">367–380. </w:t>
      </w:r>
    </w:p>
    <w:p w:rsidR="00B70F61" w:rsidRPr="00794B77" w:rsidRDefault="00B70F61" w:rsidP="00A03AC2">
      <w:pPr>
        <w:spacing w:after="0" w:line="360" w:lineRule="auto"/>
        <w:ind w:left="540" w:hanging="540"/>
        <w:jc w:val="both"/>
        <w:rPr>
          <w:rFonts w:ascii="Times New Roman" w:hAnsi="Times New Roman" w:cs="Times New Roman"/>
          <w:sz w:val="24"/>
          <w:szCs w:val="24"/>
          <w:shd w:val="clear" w:color="auto" w:fill="FFFFFF"/>
          <w:lang w:val="sr-Cyrl-CS"/>
        </w:rPr>
      </w:pPr>
      <w:r w:rsidRPr="00794B77">
        <w:rPr>
          <w:rFonts w:ascii="Times New Roman" w:hAnsi="Times New Roman" w:cs="Times New Roman"/>
          <w:sz w:val="24"/>
          <w:szCs w:val="24"/>
          <w:shd w:val="clear" w:color="auto" w:fill="FFFFFF"/>
          <w:lang w:val="sr-Cyrl-CS"/>
        </w:rPr>
        <w:t>Вечански Николић, В. (2015).</w:t>
      </w:r>
      <w:r w:rsidRPr="00794B77">
        <w:rPr>
          <w:rFonts w:ascii="Times New Roman" w:hAnsi="Times New Roman" w:cs="Times New Roman"/>
          <w:sz w:val="24"/>
          <w:szCs w:val="24"/>
          <w:shd w:val="clear" w:color="auto" w:fill="FFFFFF"/>
        </w:rPr>
        <w:t> </w:t>
      </w:r>
      <w:r w:rsidRPr="00794B77">
        <w:rPr>
          <w:rFonts w:ascii="Times New Roman" w:hAnsi="Times New Roman" w:cs="Times New Roman"/>
          <w:i/>
          <w:iCs/>
          <w:sz w:val="24"/>
          <w:szCs w:val="24"/>
          <w:shd w:val="clear" w:color="auto" w:fill="FFFFFF"/>
          <w:lang w:val="sr-Cyrl-CS"/>
        </w:rPr>
        <w:t>Развојни потенцијал и модалитети коришћења ручно израђених играчака на предшколском узрасту</w:t>
      </w:r>
      <w:r w:rsidRPr="00794B77">
        <w:rPr>
          <w:rFonts w:ascii="Times New Roman" w:hAnsi="Times New Roman" w:cs="Times New Roman"/>
          <w:sz w:val="24"/>
          <w:szCs w:val="24"/>
          <w:shd w:val="clear" w:color="auto" w:fill="FFFFFF"/>
        </w:rPr>
        <w:t> </w:t>
      </w:r>
      <w:r w:rsidR="00277E6D" w:rsidRPr="00794B77">
        <w:rPr>
          <w:rFonts w:ascii="Times New Roman" w:hAnsi="Times New Roman" w:cs="Times New Roman"/>
          <w:sz w:val="24"/>
          <w:szCs w:val="24"/>
          <w:shd w:val="clear" w:color="auto" w:fill="FFFFFF"/>
          <w:lang w:val="sr-Cyrl-CS"/>
        </w:rPr>
        <w:t>[</w:t>
      </w:r>
      <w:r w:rsidR="00277E6D" w:rsidRPr="00794B77">
        <w:rPr>
          <w:rFonts w:ascii="Times New Roman" w:hAnsi="Times New Roman" w:cs="Times New Roman"/>
          <w:sz w:val="24"/>
          <w:szCs w:val="24"/>
          <w:shd w:val="clear" w:color="auto" w:fill="FFFFFF"/>
        </w:rPr>
        <w:t>The</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developmental</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potential</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and</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usage</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modalities</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of</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handmade</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toys</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at</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preschool</w:t>
      </w:r>
      <w:r w:rsidR="00277E6D" w:rsidRPr="00794B77">
        <w:rPr>
          <w:rFonts w:ascii="Times New Roman" w:hAnsi="Times New Roman" w:cs="Times New Roman"/>
          <w:sz w:val="24"/>
          <w:szCs w:val="24"/>
          <w:shd w:val="clear" w:color="auto" w:fill="FFFFFF"/>
          <w:lang w:val="sr-Cyrl-CS"/>
        </w:rPr>
        <w:t xml:space="preserve"> </w:t>
      </w:r>
      <w:r w:rsidR="00277E6D" w:rsidRPr="00794B77">
        <w:rPr>
          <w:rFonts w:ascii="Times New Roman" w:hAnsi="Times New Roman" w:cs="Times New Roman"/>
          <w:sz w:val="24"/>
          <w:szCs w:val="24"/>
          <w:shd w:val="clear" w:color="auto" w:fill="FFFFFF"/>
        </w:rPr>
        <w:t>age</w:t>
      </w:r>
      <w:r w:rsidR="00277E6D" w:rsidRPr="00794B77">
        <w:rPr>
          <w:rFonts w:ascii="Times New Roman" w:hAnsi="Times New Roman" w:cs="Times New Roman"/>
          <w:sz w:val="24"/>
          <w:szCs w:val="24"/>
          <w:shd w:val="clear" w:color="auto" w:fill="FFFFFF"/>
          <w:lang w:val="sr-Cyrl-CS"/>
        </w:rPr>
        <w:t xml:space="preserve">] </w:t>
      </w:r>
      <w:r w:rsidRPr="00794B77">
        <w:rPr>
          <w:rFonts w:ascii="Times New Roman" w:hAnsi="Times New Roman" w:cs="Times New Roman"/>
          <w:sz w:val="24"/>
          <w:szCs w:val="24"/>
          <w:shd w:val="clear" w:color="auto" w:fill="FFFFFF"/>
          <w:lang w:val="sr-Cyrl-CS"/>
        </w:rPr>
        <w:t>(необјављена докторска дисертација). Београд: Учитељски факултет Универзитета у Београду.</w:t>
      </w:r>
    </w:p>
    <w:p w:rsidR="00092E66" w:rsidRPr="00794B77" w:rsidRDefault="00092E66" w:rsidP="00A03AC2">
      <w:pPr>
        <w:spacing w:after="0" w:line="360" w:lineRule="auto"/>
        <w:ind w:left="567" w:hanging="567"/>
        <w:jc w:val="both"/>
        <w:rPr>
          <w:rFonts w:ascii="Times New Roman" w:hAnsi="Times New Roman" w:cs="Times New Roman"/>
          <w:sz w:val="24"/>
          <w:szCs w:val="24"/>
          <w:lang w:val="sr-Cyrl-CS"/>
        </w:rPr>
      </w:pPr>
      <w:r w:rsidRPr="00794B77">
        <w:rPr>
          <w:rFonts w:ascii="Times New Roman" w:hAnsi="Times New Roman" w:cs="Times New Roman"/>
          <w:noProof/>
          <w:sz w:val="24"/>
          <w:szCs w:val="24"/>
          <w:lang w:val="sr-Cyrl-CS"/>
        </w:rPr>
        <w:t>Вечански, В. (</w:t>
      </w:r>
      <w:r w:rsidR="00897FB6" w:rsidRPr="00794B77">
        <w:rPr>
          <w:rFonts w:ascii="Times New Roman" w:hAnsi="Times New Roman" w:cs="Times New Roman"/>
          <w:noProof/>
          <w:sz w:val="24"/>
          <w:szCs w:val="24"/>
          <w:lang w:val="sr-Cyrl-CS"/>
        </w:rPr>
        <w:t>2014)</w:t>
      </w:r>
      <w:r w:rsidR="005A5D64" w:rsidRPr="00794B77">
        <w:rPr>
          <w:rFonts w:ascii="Times New Roman" w:hAnsi="Times New Roman" w:cs="Times New Roman"/>
          <w:noProof/>
          <w:sz w:val="24"/>
          <w:szCs w:val="24"/>
          <w:lang w:val="sr-Cyrl-CS"/>
        </w:rPr>
        <w:t>.</w:t>
      </w:r>
      <w:r w:rsidRPr="00794B77">
        <w:rPr>
          <w:rFonts w:ascii="Times New Roman" w:hAnsi="Times New Roman" w:cs="Times New Roman"/>
          <w:noProof/>
          <w:sz w:val="24"/>
          <w:szCs w:val="24"/>
          <w:lang w:val="sr-Cyrl-CS"/>
        </w:rPr>
        <w:t xml:space="preserve"> </w:t>
      </w:r>
      <w:r w:rsidRPr="00794B77">
        <w:rPr>
          <w:rFonts w:ascii="Times New Roman" w:hAnsi="Times New Roman" w:cs="Times New Roman"/>
          <w:sz w:val="24"/>
          <w:szCs w:val="24"/>
          <w:lang w:val="sr-Cyrl-CS"/>
        </w:rPr>
        <w:t>Улога симболичког и експресивног језика уметности у педагошкој</w:t>
      </w:r>
      <w:r w:rsidR="00EF77B7" w:rsidRPr="00794B77">
        <w:rPr>
          <w:rFonts w:ascii="Times New Roman" w:hAnsi="Times New Roman" w:cs="Times New Roman"/>
          <w:sz w:val="24"/>
          <w:szCs w:val="24"/>
          <w:lang w:val="sr-Cyrl-CS"/>
        </w:rPr>
        <w:t xml:space="preserve"> </w:t>
      </w:r>
      <w:r w:rsidRPr="00794B77">
        <w:rPr>
          <w:rFonts w:ascii="Times New Roman" w:hAnsi="Times New Roman" w:cs="Times New Roman"/>
          <w:sz w:val="24"/>
          <w:szCs w:val="24"/>
          <w:lang w:val="sr-Cyrl-CS"/>
        </w:rPr>
        <w:t>концепцији Ређо Емилија</w:t>
      </w:r>
      <w:r w:rsidR="0009023E" w:rsidRPr="00794B77">
        <w:rPr>
          <w:rFonts w:ascii="Times New Roman" w:hAnsi="Times New Roman" w:cs="Times New Roman"/>
          <w:sz w:val="24"/>
          <w:szCs w:val="24"/>
          <w:lang w:val="sr-Cyrl-CS"/>
        </w:rPr>
        <w:t xml:space="preserve"> [</w:t>
      </w:r>
      <w:r w:rsidR="0009023E" w:rsidRPr="00794B77">
        <w:rPr>
          <w:rFonts w:ascii="Times New Roman" w:hAnsi="Times New Roman" w:cs="Times New Roman"/>
          <w:sz w:val="24"/>
          <w:szCs w:val="24"/>
        </w:rPr>
        <w:t>The</w:t>
      </w:r>
      <w:r w:rsidR="0009023E" w:rsidRPr="00794B77">
        <w:rPr>
          <w:rFonts w:ascii="Times New Roman" w:hAnsi="Times New Roman" w:cs="Times New Roman"/>
          <w:sz w:val="24"/>
          <w:szCs w:val="24"/>
          <w:lang w:val="sr-Cyrl-CS"/>
        </w:rPr>
        <w:t xml:space="preserve"> </w:t>
      </w:r>
      <w:r w:rsidR="0009023E" w:rsidRPr="00794B77">
        <w:rPr>
          <w:rFonts w:ascii="Times New Roman" w:hAnsi="Times New Roman" w:cs="Times New Roman"/>
          <w:sz w:val="24"/>
          <w:szCs w:val="24"/>
        </w:rPr>
        <w:t>role</w:t>
      </w:r>
      <w:r w:rsidR="0009023E" w:rsidRPr="00794B77">
        <w:rPr>
          <w:rFonts w:ascii="Times New Roman" w:hAnsi="Times New Roman" w:cs="Times New Roman"/>
          <w:sz w:val="24"/>
          <w:szCs w:val="24"/>
          <w:lang w:val="sr-Cyrl-CS"/>
        </w:rPr>
        <w:t xml:space="preserve"> </w:t>
      </w:r>
      <w:r w:rsidR="0009023E" w:rsidRPr="00794B77">
        <w:rPr>
          <w:rFonts w:ascii="Times New Roman" w:hAnsi="Times New Roman" w:cs="Times New Roman"/>
          <w:sz w:val="24"/>
          <w:szCs w:val="24"/>
        </w:rPr>
        <w:t>of</w:t>
      </w:r>
      <w:r w:rsidR="0009023E" w:rsidRPr="00794B77">
        <w:rPr>
          <w:rFonts w:ascii="Times New Roman" w:hAnsi="Times New Roman" w:cs="Times New Roman"/>
          <w:sz w:val="24"/>
          <w:szCs w:val="24"/>
          <w:lang w:val="sr-Cyrl-CS"/>
        </w:rPr>
        <w:t xml:space="preserve"> </w:t>
      </w:r>
      <w:r w:rsidR="0009023E" w:rsidRPr="00794B77">
        <w:rPr>
          <w:rFonts w:ascii="Times New Roman" w:hAnsi="Times New Roman" w:cs="Times New Roman"/>
          <w:sz w:val="24"/>
          <w:szCs w:val="24"/>
        </w:rPr>
        <w:t>symbolic</w:t>
      </w:r>
      <w:r w:rsidR="0009023E" w:rsidRPr="00794B77">
        <w:rPr>
          <w:rFonts w:ascii="Times New Roman" w:hAnsi="Times New Roman" w:cs="Times New Roman"/>
          <w:sz w:val="24"/>
          <w:szCs w:val="24"/>
          <w:lang w:val="sr-Cyrl-CS"/>
        </w:rPr>
        <w:t xml:space="preserve"> </w:t>
      </w:r>
      <w:r w:rsidR="0009023E" w:rsidRPr="00794B77">
        <w:rPr>
          <w:rFonts w:ascii="Times New Roman" w:hAnsi="Times New Roman" w:cs="Times New Roman"/>
          <w:sz w:val="24"/>
          <w:szCs w:val="24"/>
        </w:rPr>
        <w:t>and</w:t>
      </w:r>
      <w:r w:rsidR="0009023E" w:rsidRPr="00794B77">
        <w:rPr>
          <w:rFonts w:ascii="Times New Roman" w:hAnsi="Times New Roman" w:cs="Times New Roman"/>
          <w:sz w:val="24"/>
          <w:szCs w:val="24"/>
          <w:lang w:val="sr-Cyrl-CS"/>
        </w:rPr>
        <w:t xml:space="preserve"> </w:t>
      </w:r>
      <w:r w:rsidR="0009023E" w:rsidRPr="00794B77">
        <w:rPr>
          <w:rFonts w:ascii="Times New Roman" w:hAnsi="Times New Roman" w:cs="Times New Roman"/>
          <w:sz w:val="24"/>
          <w:szCs w:val="24"/>
        </w:rPr>
        <w:t>expressive</w:t>
      </w:r>
      <w:r w:rsidR="0009023E" w:rsidRPr="00794B77">
        <w:rPr>
          <w:rFonts w:ascii="Times New Roman" w:hAnsi="Times New Roman" w:cs="Times New Roman"/>
          <w:sz w:val="24"/>
          <w:szCs w:val="24"/>
          <w:lang w:val="sr-Cyrl-CS"/>
        </w:rPr>
        <w:t xml:space="preserve"> </w:t>
      </w:r>
      <w:r w:rsidR="0009023E" w:rsidRPr="00794B77">
        <w:rPr>
          <w:rFonts w:ascii="Times New Roman" w:hAnsi="Times New Roman" w:cs="Times New Roman"/>
          <w:sz w:val="24"/>
          <w:szCs w:val="24"/>
        </w:rPr>
        <w:t>language</w:t>
      </w:r>
      <w:r w:rsidR="0009023E" w:rsidRPr="00794B77">
        <w:rPr>
          <w:rFonts w:ascii="Times New Roman" w:hAnsi="Times New Roman" w:cs="Times New Roman"/>
          <w:sz w:val="24"/>
          <w:szCs w:val="24"/>
          <w:lang w:val="sr-Cyrl-CS"/>
        </w:rPr>
        <w:t xml:space="preserve"> </w:t>
      </w:r>
      <w:r w:rsidR="0009023E" w:rsidRPr="00794B77">
        <w:rPr>
          <w:rFonts w:ascii="Times New Roman" w:hAnsi="Times New Roman" w:cs="Times New Roman"/>
          <w:sz w:val="24"/>
          <w:szCs w:val="24"/>
        </w:rPr>
        <w:t>of</w:t>
      </w:r>
      <w:r w:rsidR="0009023E" w:rsidRPr="00794B77">
        <w:rPr>
          <w:rFonts w:ascii="Times New Roman" w:hAnsi="Times New Roman" w:cs="Times New Roman"/>
          <w:sz w:val="24"/>
          <w:szCs w:val="24"/>
          <w:lang w:val="sr-Cyrl-CS"/>
        </w:rPr>
        <w:t xml:space="preserve"> </w:t>
      </w:r>
      <w:r w:rsidR="0009023E" w:rsidRPr="00794B77">
        <w:rPr>
          <w:rFonts w:ascii="Times New Roman" w:hAnsi="Times New Roman" w:cs="Times New Roman"/>
          <w:sz w:val="24"/>
          <w:szCs w:val="24"/>
        </w:rPr>
        <w:t>art</w:t>
      </w:r>
      <w:r w:rsidR="0009023E" w:rsidRPr="00794B77">
        <w:rPr>
          <w:rFonts w:ascii="Times New Roman" w:hAnsi="Times New Roman" w:cs="Times New Roman"/>
          <w:sz w:val="24"/>
          <w:szCs w:val="24"/>
          <w:lang w:val="sr-Cyrl-CS"/>
        </w:rPr>
        <w:t xml:space="preserve"> </w:t>
      </w:r>
      <w:r w:rsidR="0009023E" w:rsidRPr="00794B77">
        <w:rPr>
          <w:rFonts w:ascii="Times New Roman" w:hAnsi="Times New Roman" w:cs="Times New Roman"/>
          <w:sz w:val="24"/>
          <w:szCs w:val="24"/>
        </w:rPr>
        <w:t>in</w:t>
      </w:r>
      <w:r w:rsidR="0009023E" w:rsidRPr="00794B77">
        <w:rPr>
          <w:rFonts w:ascii="Times New Roman" w:hAnsi="Times New Roman" w:cs="Times New Roman"/>
          <w:sz w:val="24"/>
          <w:szCs w:val="24"/>
          <w:lang w:val="sr-Cyrl-CS"/>
        </w:rPr>
        <w:t xml:space="preserve"> </w:t>
      </w:r>
      <w:r w:rsidR="0009023E" w:rsidRPr="00794B77">
        <w:rPr>
          <w:rFonts w:ascii="Times New Roman" w:hAnsi="Times New Roman" w:cs="Times New Roman"/>
          <w:sz w:val="24"/>
          <w:szCs w:val="24"/>
        </w:rPr>
        <w:t>the</w:t>
      </w:r>
      <w:r w:rsidR="0009023E" w:rsidRPr="00794B77">
        <w:rPr>
          <w:rFonts w:ascii="Times New Roman" w:hAnsi="Times New Roman" w:cs="Times New Roman"/>
          <w:sz w:val="24"/>
          <w:szCs w:val="24"/>
          <w:lang w:val="sr-Cyrl-CS"/>
        </w:rPr>
        <w:t xml:space="preserve"> </w:t>
      </w:r>
      <w:r w:rsidR="0009023E" w:rsidRPr="00794B77">
        <w:rPr>
          <w:rFonts w:ascii="Times New Roman" w:hAnsi="Times New Roman" w:cs="Times New Roman"/>
          <w:sz w:val="24"/>
          <w:szCs w:val="24"/>
        </w:rPr>
        <w:t>pedagogical</w:t>
      </w:r>
      <w:r w:rsidR="0009023E" w:rsidRPr="00794B77">
        <w:rPr>
          <w:rFonts w:ascii="Times New Roman" w:hAnsi="Times New Roman" w:cs="Times New Roman"/>
          <w:sz w:val="24"/>
          <w:szCs w:val="24"/>
          <w:lang w:val="sr-Cyrl-CS"/>
        </w:rPr>
        <w:t xml:space="preserve"> </w:t>
      </w:r>
      <w:r w:rsidR="0009023E" w:rsidRPr="00794B77">
        <w:rPr>
          <w:rFonts w:ascii="Times New Roman" w:hAnsi="Times New Roman" w:cs="Times New Roman"/>
          <w:sz w:val="24"/>
          <w:szCs w:val="24"/>
        </w:rPr>
        <w:t>conception</w:t>
      </w:r>
      <w:r w:rsidR="0009023E" w:rsidRPr="00794B77">
        <w:rPr>
          <w:rFonts w:ascii="Times New Roman" w:hAnsi="Times New Roman" w:cs="Times New Roman"/>
          <w:sz w:val="24"/>
          <w:szCs w:val="24"/>
          <w:lang w:val="sr-Cyrl-CS"/>
        </w:rPr>
        <w:t xml:space="preserve"> </w:t>
      </w:r>
      <w:r w:rsidR="0009023E" w:rsidRPr="00794B77">
        <w:rPr>
          <w:rFonts w:ascii="Times New Roman" w:hAnsi="Times New Roman" w:cs="Times New Roman"/>
          <w:sz w:val="24"/>
          <w:szCs w:val="24"/>
        </w:rPr>
        <w:t>of</w:t>
      </w:r>
      <w:r w:rsidR="0009023E" w:rsidRPr="00794B77">
        <w:rPr>
          <w:rFonts w:ascii="Times New Roman" w:hAnsi="Times New Roman" w:cs="Times New Roman"/>
          <w:sz w:val="24"/>
          <w:szCs w:val="24"/>
          <w:lang w:val="sr-Cyrl-CS"/>
        </w:rPr>
        <w:t xml:space="preserve"> </w:t>
      </w:r>
      <w:r w:rsidR="0009023E" w:rsidRPr="00794B77">
        <w:rPr>
          <w:rFonts w:ascii="Times New Roman" w:hAnsi="Times New Roman" w:cs="Times New Roman"/>
          <w:sz w:val="24"/>
          <w:szCs w:val="24"/>
        </w:rPr>
        <w:t>Reg</w:t>
      </w:r>
      <w:r w:rsidR="00040446" w:rsidRPr="00794B77">
        <w:rPr>
          <w:rFonts w:ascii="Times New Roman" w:hAnsi="Times New Roman" w:cs="Times New Roman"/>
          <w:sz w:val="24"/>
          <w:szCs w:val="24"/>
        </w:rPr>
        <w:t>g</w:t>
      </w:r>
      <w:r w:rsidR="0009023E" w:rsidRPr="00794B77">
        <w:rPr>
          <w:rFonts w:ascii="Times New Roman" w:hAnsi="Times New Roman" w:cs="Times New Roman"/>
          <w:sz w:val="24"/>
          <w:szCs w:val="24"/>
        </w:rPr>
        <w:t>io</w:t>
      </w:r>
      <w:r w:rsidR="0009023E" w:rsidRPr="00794B77">
        <w:rPr>
          <w:rFonts w:ascii="Times New Roman" w:hAnsi="Times New Roman" w:cs="Times New Roman"/>
          <w:sz w:val="24"/>
          <w:szCs w:val="24"/>
          <w:lang w:val="sr-Cyrl-CS"/>
        </w:rPr>
        <w:t xml:space="preserve"> </w:t>
      </w:r>
      <w:r w:rsidR="0009023E" w:rsidRPr="00794B77">
        <w:rPr>
          <w:rFonts w:ascii="Times New Roman" w:hAnsi="Times New Roman" w:cs="Times New Roman"/>
          <w:sz w:val="24"/>
          <w:szCs w:val="24"/>
        </w:rPr>
        <w:t>Emillia</w:t>
      </w:r>
      <w:r w:rsidR="0009023E" w:rsidRPr="00794B77">
        <w:rPr>
          <w:rFonts w:ascii="Times New Roman" w:hAnsi="Times New Roman" w:cs="Times New Roman"/>
          <w:sz w:val="24"/>
          <w:szCs w:val="24"/>
          <w:lang w:val="sr-Cyrl-CS"/>
        </w:rPr>
        <w:t>]</w:t>
      </w:r>
      <w:r w:rsidRPr="00794B77">
        <w:rPr>
          <w:rFonts w:ascii="Times New Roman" w:hAnsi="Times New Roman" w:cs="Times New Roman"/>
          <w:sz w:val="24"/>
          <w:szCs w:val="24"/>
          <w:lang w:val="sr-Cyrl-CS"/>
        </w:rPr>
        <w:t xml:space="preserve">, </w:t>
      </w:r>
      <w:r w:rsidRPr="00794B77">
        <w:rPr>
          <w:rFonts w:ascii="Times New Roman" w:hAnsi="Times New Roman" w:cs="Times New Roman"/>
          <w:i/>
          <w:sz w:val="24"/>
          <w:szCs w:val="24"/>
          <w:lang w:val="sr-Cyrl-CS"/>
        </w:rPr>
        <w:t xml:space="preserve">Иновације у настави, </w:t>
      </w:r>
      <w:r w:rsidR="000659C1" w:rsidRPr="00794B77">
        <w:rPr>
          <w:rFonts w:ascii="Times New Roman" w:hAnsi="Times New Roman" w:cs="Times New Roman"/>
          <w:sz w:val="24"/>
          <w:szCs w:val="24"/>
          <w:lang w:val="sr-Cyrl-CS"/>
        </w:rPr>
        <w:t>27(4)</w:t>
      </w:r>
      <w:r w:rsidR="000659C1" w:rsidRPr="00794B77">
        <w:rPr>
          <w:rFonts w:ascii="Times New Roman" w:hAnsi="Times New Roman" w:cs="Times New Roman"/>
          <w:sz w:val="24"/>
          <w:szCs w:val="24"/>
          <w:lang w:val="hr-HR"/>
        </w:rPr>
        <w:t>,</w:t>
      </w:r>
      <w:r w:rsidRPr="00794B77">
        <w:rPr>
          <w:rFonts w:ascii="Times New Roman" w:hAnsi="Times New Roman" w:cs="Times New Roman"/>
          <w:sz w:val="24"/>
          <w:szCs w:val="24"/>
          <w:lang w:val="sr-Cyrl-CS"/>
        </w:rPr>
        <w:t xml:space="preserve"> 44–54.</w:t>
      </w:r>
    </w:p>
    <w:p w:rsidR="003B71DF" w:rsidRPr="00794B77" w:rsidRDefault="003B71DF" w:rsidP="00A03AC2">
      <w:pPr>
        <w:spacing w:after="0" w:line="360" w:lineRule="auto"/>
        <w:ind w:left="540" w:hanging="540"/>
        <w:jc w:val="both"/>
        <w:rPr>
          <w:rFonts w:ascii="Times New Roman" w:hAnsi="Times New Roman" w:cs="Times New Roman"/>
          <w:sz w:val="24"/>
          <w:szCs w:val="24"/>
          <w:lang w:val="sr-Cyrl-CS"/>
        </w:rPr>
      </w:pPr>
      <w:r w:rsidRPr="00794B77">
        <w:rPr>
          <w:rFonts w:ascii="Times New Roman" w:hAnsi="Times New Roman" w:cs="Times New Roman"/>
          <w:sz w:val="24"/>
          <w:szCs w:val="24"/>
          <w:lang w:val="sr-Cyrl-CS"/>
        </w:rPr>
        <w:t xml:space="preserve">Митранић, </w:t>
      </w:r>
      <w:r w:rsidR="00270E58" w:rsidRPr="00794B77">
        <w:rPr>
          <w:rFonts w:ascii="Times New Roman" w:hAnsi="Times New Roman" w:cs="Times New Roman"/>
          <w:sz w:val="24"/>
          <w:szCs w:val="24"/>
        </w:rPr>
        <w:t>Н. (</w:t>
      </w:r>
      <w:r w:rsidRPr="00794B77">
        <w:rPr>
          <w:rFonts w:ascii="Times New Roman" w:hAnsi="Times New Roman" w:cs="Times New Roman"/>
          <w:sz w:val="24"/>
          <w:szCs w:val="24"/>
          <w:lang w:val="sr-Cyrl-CS"/>
        </w:rPr>
        <w:t>201</w:t>
      </w:r>
      <w:r w:rsidR="00793A94" w:rsidRPr="00794B77">
        <w:rPr>
          <w:rFonts w:ascii="Times New Roman" w:hAnsi="Times New Roman" w:cs="Times New Roman"/>
          <w:sz w:val="24"/>
          <w:szCs w:val="24"/>
        </w:rPr>
        <w:t>6</w:t>
      </w:r>
      <w:r w:rsidR="00270E58" w:rsidRPr="00794B77">
        <w:rPr>
          <w:rFonts w:ascii="Times New Roman" w:hAnsi="Times New Roman" w:cs="Times New Roman"/>
          <w:sz w:val="24"/>
          <w:szCs w:val="24"/>
          <w:lang w:val="sr-Cyrl-CS"/>
        </w:rPr>
        <w:t>). Смернице за подршку дечјој игри</w:t>
      </w:r>
      <w:r w:rsidR="0009023E" w:rsidRPr="00794B77">
        <w:rPr>
          <w:rFonts w:ascii="Times New Roman" w:hAnsi="Times New Roman" w:cs="Times New Roman"/>
          <w:sz w:val="24"/>
          <w:szCs w:val="24"/>
        </w:rPr>
        <w:t xml:space="preserve"> [</w:t>
      </w:r>
      <w:r w:rsidR="00983630" w:rsidRPr="00794B77">
        <w:rPr>
          <w:rFonts w:ascii="Times New Roman" w:hAnsi="Times New Roman" w:cs="Times New Roman"/>
          <w:sz w:val="24"/>
          <w:szCs w:val="24"/>
        </w:rPr>
        <w:t>Guidelines for social</w:t>
      </w:r>
      <w:r w:rsidR="0009023E" w:rsidRPr="00794B77">
        <w:rPr>
          <w:rFonts w:ascii="Times New Roman" w:hAnsi="Times New Roman" w:cs="Times New Roman"/>
          <w:sz w:val="24"/>
          <w:szCs w:val="24"/>
        </w:rPr>
        <w:t xml:space="preserve"> support </w:t>
      </w:r>
      <w:r w:rsidR="00983630" w:rsidRPr="00794B77">
        <w:rPr>
          <w:rFonts w:ascii="Times New Roman" w:hAnsi="Times New Roman" w:cs="Times New Roman"/>
          <w:sz w:val="24"/>
          <w:szCs w:val="24"/>
        </w:rPr>
        <w:t>to</w:t>
      </w:r>
      <w:r w:rsidR="0009023E" w:rsidRPr="00794B77">
        <w:rPr>
          <w:rFonts w:ascii="Times New Roman" w:hAnsi="Times New Roman" w:cs="Times New Roman"/>
          <w:sz w:val="24"/>
          <w:szCs w:val="24"/>
        </w:rPr>
        <w:t xml:space="preserve"> child play]</w:t>
      </w:r>
      <w:r w:rsidR="00270E58" w:rsidRPr="00794B77">
        <w:rPr>
          <w:rFonts w:ascii="Times New Roman" w:hAnsi="Times New Roman" w:cs="Times New Roman"/>
          <w:sz w:val="24"/>
          <w:szCs w:val="24"/>
          <w:lang w:val="sr-Cyrl-CS"/>
        </w:rPr>
        <w:t xml:space="preserve">. </w:t>
      </w:r>
      <w:r w:rsidR="00197D1B" w:rsidRPr="00794B77">
        <w:rPr>
          <w:rFonts w:ascii="Times New Roman" w:hAnsi="Times New Roman" w:cs="Times New Roman"/>
          <w:i/>
          <w:sz w:val="24"/>
          <w:szCs w:val="24"/>
          <w:lang w:val="sr-Cyrl-CS"/>
        </w:rPr>
        <w:t>Настава</w:t>
      </w:r>
      <w:r w:rsidR="00270E58" w:rsidRPr="00794B77">
        <w:rPr>
          <w:rFonts w:ascii="Times New Roman" w:hAnsi="Times New Roman" w:cs="Times New Roman"/>
          <w:i/>
          <w:sz w:val="24"/>
          <w:szCs w:val="24"/>
          <w:lang w:val="sr-Cyrl-CS"/>
        </w:rPr>
        <w:t xml:space="preserve"> и васпитање</w:t>
      </w:r>
      <w:r w:rsidR="00270E58" w:rsidRPr="00794B77">
        <w:rPr>
          <w:rFonts w:ascii="Times New Roman" w:hAnsi="Times New Roman" w:cs="Times New Roman"/>
          <w:sz w:val="24"/>
          <w:szCs w:val="24"/>
          <w:lang w:val="sr-Cyrl-CS"/>
        </w:rPr>
        <w:t xml:space="preserve">, </w:t>
      </w:r>
      <w:r w:rsidR="00CE229D" w:rsidRPr="00794B77">
        <w:rPr>
          <w:rFonts w:ascii="Times New Roman" w:hAnsi="Times New Roman" w:cs="Times New Roman"/>
          <w:sz w:val="24"/>
          <w:szCs w:val="24"/>
          <w:lang w:val="sr-Cyrl-CS"/>
        </w:rPr>
        <w:t>65(</w:t>
      </w:r>
      <w:r w:rsidR="00197D1B" w:rsidRPr="00794B77">
        <w:rPr>
          <w:rFonts w:ascii="Times New Roman" w:hAnsi="Times New Roman" w:cs="Times New Roman"/>
          <w:sz w:val="24"/>
          <w:szCs w:val="24"/>
          <w:lang w:val="sr-Cyrl-CS"/>
        </w:rPr>
        <w:t>2</w:t>
      </w:r>
      <w:r w:rsidR="00CE229D" w:rsidRPr="00794B77">
        <w:rPr>
          <w:rFonts w:ascii="Times New Roman" w:hAnsi="Times New Roman" w:cs="Times New Roman"/>
          <w:sz w:val="24"/>
          <w:szCs w:val="24"/>
          <w:lang w:val="sr-Cyrl-CS"/>
        </w:rPr>
        <w:t>)</w:t>
      </w:r>
      <w:r w:rsidR="00197D1B" w:rsidRPr="00794B77">
        <w:rPr>
          <w:rFonts w:ascii="Times New Roman" w:hAnsi="Times New Roman" w:cs="Times New Roman"/>
          <w:sz w:val="24"/>
          <w:szCs w:val="24"/>
          <w:lang w:val="sr-Cyrl-CS"/>
        </w:rPr>
        <w:t>, 411</w:t>
      </w:r>
      <w:r w:rsidR="00197D1B" w:rsidRPr="00794B77">
        <w:rPr>
          <w:rFonts w:ascii="Times New Roman" w:eastAsia="Calibri" w:hAnsi="Times New Roman" w:cs="Times New Roman"/>
          <w:sz w:val="24"/>
          <w:szCs w:val="24"/>
          <w:lang w:val="sr-Cyrl-CS"/>
        </w:rPr>
        <w:t>–</w:t>
      </w:r>
      <w:r w:rsidR="00793A94" w:rsidRPr="00794B77">
        <w:rPr>
          <w:rFonts w:ascii="Times New Roman" w:hAnsi="Times New Roman" w:cs="Times New Roman"/>
          <w:sz w:val="24"/>
          <w:szCs w:val="24"/>
          <w:lang w:val="sr-Cyrl-CS"/>
        </w:rPr>
        <w:t xml:space="preserve">425. </w:t>
      </w:r>
      <w:r w:rsidR="00793A94" w:rsidRPr="00794B77">
        <w:rPr>
          <w:rFonts w:ascii="Times New Roman" w:hAnsi="Times New Roman" w:cs="Times New Roman"/>
          <w:sz w:val="24"/>
          <w:szCs w:val="24"/>
        </w:rPr>
        <w:t>DOI</w:t>
      </w:r>
      <w:r w:rsidR="00793A94" w:rsidRPr="00794B77">
        <w:rPr>
          <w:rFonts w:ascii="Times New Roman" w:hAnsi="Times New Roman" w:cs="Times New Roman"/>
          <w:sz w:val="24"/>
          <w:szCs w:val="24"/>
          <w:lang w:val="sr-Cyrl-CS"/>
        </w:rPr>
        <w:t>: 10.5937/</w:t>
      </w:r>
      <w:r w:rsidR="00793A94" w:rsidRPr="00794B77">
        <w:rPr>
          <w:rFonts w:ascii="Times New Roman" w:hAnsi="Times New Roman" w:cs="Times New Roman"/>
          <w:sz w:val="24"/>
          <w:szCs w:val="24"/>
        </w:rPr>
        <w:t>nasvas</w:t>
      </w:r>
      <w:r w:rsidR="00793A94" w:rsidRPr="00794B77">
        <w:rPr>
          <w:rFonts w:ascii="Times New Roman" w:hAnsi="Times New Roman" w:cs="Times New Roman"/>
          <w:sz w:val="24"/>
          <w:szCs w:val="24"/>
          <w:lang w:val="sr-Cyrl-CS"/>
        </w:rPr>
        <w:t>.1602411</w:t>
      </w:r>
      <w:r w:rsidR="00793A94" w:rsidRPr="00794B77">
        <w:rPr>
          <w:rFonts w:ascii="Times New Roman" w:hAnsi="Times New Roman" w:cs="Times New Roman"/>
          <w:sz w:val="24"/>
          <w:szCs w:val="24"/>
        </w:rPr>
        <w:t>M</w:t>
      </w:r>
      <w:r w:rsidR="00CE2E53" w:rsidRPr="00794B77">
        <w:rPr>
          <w:rFonts w:ascii="Times New Roman" w:hAnsi="Times New Roman" w:cs="Times New Roman"/>
          <w:sz w:val="24"/>
          <w:szCs w:val="24"/>
          <w:lang w:val="sr-Cyrl-CS"/>
        </w:rPr>
        <w:t xml:space="preserve">   </w:t>
      </w:r>
    </w:p>
    <w:p w:rsidR="00092E66" w:rsidRPr="00794B77" w:rsidRDefault="00BD40E8" w:rsidP="00A03AC2">
      <w:pPr>
        <w:spacing w:after="0" w:line="360" w:lineRule="auto"/>
        <w:ind w:left="540" w:hanging="540"/>
        <w:jc w:val="both"/>
        <w:textAlignment w:val="baseline"/>
        <w:rPr>
          <w:rFonts w:ascii="Times New Roman" w:hAnsi="Times New Roman" w:cs="Times New Roman"/>
          <w:sz w:val="24"/>
          <w:szCs w:val="24"/>
          <w:lang w:val="sr-Cyrl-CS"/>
        </w:rPr>
      </w:pPr>
      <w:r w:rsidRPr="00794B77">
        <w:rPr>
          <w:rFonts w:ascii="Times New Roman" w:hAnsi="Times New Roman" w:cs="Times New Roman"/>
          <w:color w:val="000000"/>
          <w:sz w:val="24"/>
          <w:szCs w:val="24"/>
          <w:lang w:val="sr-Cyrl-CS"/>
        </w:rPr>
        <w:t xml:space="preserve">Хаџи-Јованчић, Н. (2012). </w:t>
      </w:r>
      <w:r w:rsidRPr="00794B77">
        <w:rPr>
          <w:rFonts w:ascii="Times New Roman" w:hAnsi="Times New Roman" w:cs="Times New Roman"/>
          <w:i/>
          <w:iCs/>
          <w:color w:val="000000"/>
          <w:sz w:val="24"/>
          <w:szCs w:val="24"/>
          <w:lang w:val="sr-Cyrl-CS"/>
        </w:rPr>
        <w:t xml:space="preserve">Уметност у општем </w:t>
      </w:r>
      <w:r w:rsidR="002804AF" w:rsidRPr="00794B77">
        <w:rPr>
          <w:rFonts w:ascii="Times New Roman" w:hAnsi="Times New Roman" w:cs="Times New Roman"/>
          <w:i/>
          <w:iCs/>
          <w:color w:val="000000"/>
          <w:sz w:val="24"/>
          <w:szCs w:val="24"/>
          <w:lang w:val="sr-Cyrl-CS"/>
        </w:rPr>
        <w:t xml:space="preserve">образовању: </w:t>
      </w:r>
      <w:r w:rsidR="00B70F61" w:rsidRPr="00794B77">
        <w:rPr>
          <w:rFonts w:ascii="Times New Roman" w:hAnsi="Times New Roman" w:cs="Times New Roman"/>
          <w:i/>
          <w:iCs/>
          <w:color w:val="000000"/>
          <w:sz w:val="24"/>
          <w:szCs w:val="24"/>
          <w:lang w:val="sr-Cyrl-CS"/>
        </w:rPr>
        <w:t>ф</w:t>
      </w:r>
      <w:r w:rsidR="002804AF" w:rsidRPr="00794B77">
        <w:rPr>
          <w:rFonts w:ascii="Times New Roman" w:hAnsi="Times New Roman" w:cs="Times New Roman"/>
          <w:i/>
          <w:iCs/>
          <w:color w:val="000000"/>
          <w:sz w:val="24"/>
          <w:szCs w:val="24"/>
          <w:lang w:val="sr-Cyrl-CS"/>
        </w:rPr>
        <w:t>ункције и приступи</w:t>
      </w:r>
      <w:r w:rsidR="002804AF" w:rsidRPr="00794B77">
        <w:rPr>
          <w:rFonts w:ascii="Times New Roman" w:hAnsi="Times New Roman" w:cs="Times New Roman"/>
          <w:i/>
          <w:iCs/>
          <w:color w:val="000000"/>
          <w:sz w:val="24"/>
          <w:szCs w:val="24"/>
          <w:lang w:val="hr-HR"/>
        </w:rPr>
        <w:t xml:space="preserve"> </w:t>
      </w:r>
      <w:r w:rsidRPr="00794B77">
        <w:rPr>
          <w:rFonts w:ascii="Times New Roman" w:hAnsi="Times New Roman" w:cs="Times New Roman"/>
          <w:i/>
          <w:iCs/>
          <w:color w:val="000000"/>
          <w:sz w:val="24"/>
          <w:szCs w:val="24"/>
          <w:lang w:val="sr-Cyrl-CS"/>
        </w:rPr>
        <w:t>настави</w:t>
      </w:r>
      <w:r w:rsidR="0009023E" w:rsidRPr="00794B77">
        <w:rPr>
          <w:rFonts w:ascii="Times New Roman" w:hAnsi="Times New Roman" w:cs="Times New Roman"/>
          <w:i/>
          <w:iCs/>
          <w:color w:val="000000"/>
          <w:sz w:val="24"/>
          <w:szCs w:val="24"/>
          <w:lang w:val="sr-Cyrl-CS"/>
        </w:rPr>
        <w:t xml:space="preserve"> </w:t>
      </w:r>
      <w:r w:rsidR="0009023E" w:rsidRPr="00794B77">
        <w:rPr>
          <w:rFonts w:ascii="Times New Roman" w:hAnsi="Times New Roman" w:cs="Times New Roman"/>
          <w:iCs/>
          <w:color w:val="000000"/>
          <w:sz w:val="24"/>
          <w:szCs w:val="24"/>
          <w:lang w:val="sr-Cyrl-CS"/>
        </w:rPr>
        <w:t>[</w:t>
      </w:r>
      <w:r w:rsidR="0009023E" w:rsidRPr="00794B77">
        <w:rPr>
          <w:rFonts w:ascii="Times New Roman" w:hAnsi="Times New Roman" w:cs="Times New Roman"/>
          <w:iCs/>
          <w:color w:val="000000"/>
          <w:sz w:val="24"/>
          <w:szCs w:val="24"/>
        </w:rPr>
        <w:t>Art</w:t>
      </w:r>
      <w:r w:rsidR="0009023E" w:rsidRPr="00794B77">
        <w:rPr>
          <w:rFonts w:ascii="Times New Roman" w:hAnsi="Times New Roman" w:cs="Times New Roman"/>
          <w:iCs/>
          <w:color w:val="000000"/>
          <w:sz w:val="24"/>
          <w:szCs w:val="24"/>
          <w:lang w:val="sr-Cyrl-CS"/>
        </w:rPr>
        <w:t xml:space="preserve"> </w:t>
      </w:r>
      <w:r w:rsidR="0009023E" w:rsidRPr="00794B77">
        <w:rPr>
          <w:rFonts w:ascii="Times New Roman" w:hAnsi="Times New Roman" w:cs="Times New Roman"/>
          <w:iCs/>
          <w:color w:val="000000"/>
          <w:sz w:val="24"/>
          <w:szCs w:val="24"/>
        </w:rPr>
        <w:t>in</w:t>
      </w:r>
      <w:r w:rsidR="0009023E" w:rsidRPr="00794B77">
        <w:rPr>
          <w:rFonts w:ascii="Times New Roman" w:hAnsi="Times New Roman" w:cs="Times New Roman"/>
          <w:iCs/>
          <w:color w:val="000000"/>
          <w:sz w:val="24"/>
          <w:szCs w:val="24"/>
          <w:lang w:val="sr-Cyrl-CS"/>
        </w:rPr>
        <w:t xml:space="preserve"> </w:t>
      </w:r>
      <w:r w:rsidR="0009023E" w:rsidRPr="00794B77">
        <w:rPr>
          <w:rFonts w:ascii="Times New Roman" w:hAnsi="Times New Roman" w:cs="Times New Roman"/>
          <w:iCs/>
          <w:color w:val="000000"/>
          <w:sz w:val="24"/>
          <w:szCs w:val="24"/>
        </w:rPr>
        <w:t>general</w:t>
      </w:r>
      <w:r w:rsidR="0009023E" w:rsidRPr="00794B77">
        <w:rPr>
          <w:rFonts w:ascii="Times New Roman" w:hAnsi="Times New Roman" w:cs="Times New Roman"/>
          <w:iCs/>
          <w:color w:val="000000"/>
          <w:sz w:val="24"/>
          <w:szCs w:val="24"/>
          <w:lang w:val="sr-Cyrl-CS"/>
        </w:rPr>
        <w:t xml:space="preserve"> </w:t>
      </w:r>
      <w:r w:rsidR="0009023E" w:rsidRPr="00794B77">
        <w:rPr>
          <w:rFonts w:ascii="Times New Roman" w:hAnsi="Times New Roman" w:cs="Times New Roman"/>
          <w:iCs/>
          <w:color w:val="000000"/>
          <w:sz w:val="24"/>
          <w:szCs w:val="24"/>
        </w:rPr>
        <w:t>education</w:t>
      </w:r>
      <w:r w:rsidR="0009023E" w:rsidRPr="00794B77">
        <w:rPr>
          <w:rFonts w:ascii="Times New Roman" w:hAnsi="Times New Roman" w:cs="Times New Roman"/>
          <w:iCs/>
          <w:color w:val="000000"/>
          <w:sz w:val="24"/>
          <w:szCs w:val="24"/>
          <w:lang w:val="sr-Cyrl-CS"/>
        </w:rPr>
        <w:t xml:space="preserve">: </w:t>
      </w:r>
      <w:r w:rsidR="0009023E" w:rsidRPr="00794B77">
        <w:rPr>
          <w:rFonts w:ascii="Times New Roman" w:hAnsi="Times New Roman" w:cs="Times New Roman"/>
          <w:iCs/>
          <w:color w:val="000000"/>
          <w:sz w:val="24"/>
          <w:szCs w:val="24"/>
        </w:rPr>
        <w:t>functions</w:t>
      </w:r>
      <w:r w:rsidR="0009023E" w:rsidRPr="00794B77">
        <w:rPr>
          <w:rFonts w:ascii="Times New Roman" w:hAnsi="Times New Roman" w:cs="Times New Roman"/>
          <w:iCs/>
          <w:color w:val="000000"/>
          <w:sz w:val="24"/>
          <w:szCs w:val="24"/>
          <w:lang w:val="sr-Cyrl-CS"/>
        </w:rPr>
        <w:t xml:space="preserve"> </w:t>
      </w:r>
      <w:r w:rsidR="0009023E" w:rsidRPr="00794B77">
        <w:rPr>
          <w:rFonts w:ascii="Times New Roman" w:hAnsi="Times New Roman" w:cs="Times New Roman"/>
          <w:iCs/>
          <w:color w:val="000000"/>
          <w:sz w:val="24"/>
          <w:szCs w:val="24"/>
        </w:rPr>
        <w:t>and</w:t>
      </w:r>
      <w:r w:rsidR="0009023E" w:rsidRPr="00794B77">
        <w:rPr>
          <w:rFonts w:ascii="Times New Roman" w:hAnsi="Times New Roman" w:cs="Times New Roman"/>
          <w:iCs/>
          <w:color w:val="000000"/>
          <w:sz w:val="24"/>
          <w:szCs w:val="24"/>
          <w:lang w:val="sr-Cyrl-CS"/>
        </w:rPr>
        <w:t xml:space="preserve"> </w:t>
      </w:r>
      <w:r w:rsidR="0009023E" w:rsidRPr="00794B77">
        <w:rPr>
          <w:rFonts w:ascii="Times New Roman" w:hAnsi="Times New Roman" w:cs="Times New Roman"/>
          <w:iCs/>
          <w:color w:val="000000"/>
          <w:sz w:val="24"/>
          <w:szCs w:val="24"/>
        </w:rPr>
        <w:t>approaches</w:t>
      </w:r>
      <w:r w:rsidR="0009023E" w:rsidRPr="00794B77">
        <w:rPr>
          <w:rFonts w:ascii="Times New Roman" w:hAnsi="Times New Roman" w:cs="Times New Roman"/>
          <w:iCs/>
          <w:color w:val="000000"/>
          <w:sz w:val="24"/>
          <w:szCs w:val="24"/>
          <w:lang w:val="sr-Cyrl-CS"/>
        </w:rPr>
        <w:t>]</w:t>
      </w:r>
      <w:r w:rsidRPr="00794B77">
        <w:rPr>
          <w:rFonts w:ascii="Times New Roman" w:hAnsi="Times New Roman" w:cs="Times New Roman"/>
          <w:i/>
          <w:iCs/>
          <w:color w:val="000000"/>
          <w:sz w:val="24"/>
          <w:szCs w:val="24"/>
          <w:lang w:val="sr-Cyrl-CS"/>
        </w:rPr>
        <w:t xml:space="preserve">. </w:t>
      </w:r>
      <w:r w:rsidRPr="00794B77">
        <w:rPr>
          <w:rFonts w:ascii="Times New Roman" w:hAnsi="Times New Roman" w:cs="Times New Roman"/>
          <w:color w:val="000000"/>
          <w:sz w:val="24"/>
          <w:szCs w:val="24"/>
          <w:lang w:val="sr-Cyrl-CS"/>
        </w:rPr>
        <w:t>Београд: Учитељски факултет – Klett.</w:t>
      </w:r>
    </w:p>
    <w:p w:rsidR="002D7BA6" w:rsidRPr="00794B77" w:rsidRDefault="002D7BA6" w:rsidP="00A03AC2">
      <w:pPr>
        <w:spacing w:after="0" w:line="360" w:lineRule="auto"/>
        <w:rPr>
          <w:rFonts w:ascii="Times New Roman" w:hAnsi="Times New Roman" w:cs="Times New Roman"/>
          <w:sz w:val="24"/>
          <w:szCs w:val="24"/>
        </w:rPr>
      </w:pPr>
    </w:p>
    <w:p w:rsidR="00794B77" w:rsidRPr="00794B77" w:rsidRDefault="00794B77" w:rsidP="00794B77">
      <w:pPr>
        <w:spacing w:after="0" w:line="360" w:lineRule="auto"/>
        <w:jc w:val="center"/>
        <w:rPr>
          <w:rFonts w:ascii="Times New Roman" w:hAnsi="Times New Roman" w:cs="Times New Roman"/>
          <w:sz w:val="24"/>
          <w:szCs w:val="24"/>
        </w:rPr>
      </w:pPr>
      <w:r w:rsidRPr="00794B77">
        <w:rPr>
          <w:rFonts w:ascii="Times New Roman" w:hAnsi="Times New Roman" w:cs="Times New Roman"/>
          <w:sz w:val="24"/>
          <w:szCs w:val="24"/>
        </w:rPr>
        <w:t>SUMMARY</w:t>
      </w:r>
    </w:p>
    <w:p w:rsidR="00794B77" w:rsidRPr="00794B77" w:rsidRDefault="00794B77" w:rsidP="00794B77">
      <w:pPr>
        <w:spacing w:after="0" w:line="360" w:lineRule="auto"/>
        <w:jc w:val="center"/>
        <w:rPr>
          <w:rFonts w:ascii="Times New Roman" w:hAnsi="Times New Roman" w:cs="Times New Roman"/>
          <w:sz w:val="24"/>
          <w:szCs w:val="24"/>
        </w:rPr>
      </w:pPr>
    </w:p>
    <w:p w:rsidR="00794B77" w:rsidRPr="00FF4EEC" w:rsidRDefault="00794B77" w:rsidP="00794B77">
      <w:pPr>
        <w:jc w:val="both"/>
        <w:rPr>
          <w:rFonts w:ascii="Times New Roman" w:hAnsi="Times New Roman" w:cs="Times New Roman"/>
          <w:i/>
        </w:rPr>
      </w:pPr>
      <w:r w:rsidRPr="00FF4EEC">
        <w:rPr>
          <w:rFonts w:ascii="Times New Roman" w:hAnsi="Times New Roman" w:cs="Times New Roman"/>
          <w:i/>
        </w:rPr>
        <w:t>This paper analyzes the interplay between the tenets of the dominant global political and economic system (so-called neoliberal capitalism) and various tendencies in preschool education, from the perspective of critical pedagogy that promotes education as a process of creating active and free members of society. Despite numerous research studies confirming the crucial importance of free play for the cognitive, emotional and social development of children, as well as the important link between play and learning at preschool age, the gradual adoption of the neoliberal economic practices in the education domain in the last few decades has been contributing to the marginalization of children's play and has hence led to the academization of the preschool system. Academization of the preschool system implies that the teaching of academic knowledge and skills starts from the very young age. This is most often done through direct teaching, testing and introduction of standards of achievement in kindergartens, with the promotion of competitiveness and consumerism from the young age. This exposure of children to inadequate content and learning methods has extremely negative consequences for their development (increased stress, adopting reproductive rather than productive attitude to acquiring knowledge, fostering consumer mentality, etc.). Since we believe that we need to continue pointing out to parents, educators and creators of educational policies that the play is the basis of cognitive, social, emotional and physical development in children in order to correct these dominant educational trends in preschool education, we have suggested several play-like arts and crafts activities, such as the manual making of toys, which can be useful in many ways in combating these negative educational tendencies. These activities are presented from the perspective of an integrative approach. Namely, producing handmade toys, as a kind of partly structured artistic activity in the kindergarten, is an ideal activity for the stimulation and development of sensory, cognitive and other types of incentives. It is also a suitable way of learning through play which creates a context in which children can be educated in a spirit that promotes environmental awareness and respect for nature. We have shown how this play-like activity promotes learning as a creative process, how it enables the play to acquire the central role in the preschool educational system and finally how it represents a departure from the dominant values ​​of consumer culture. We believe that such a creative and active approach to learning from the earliest age is the basis for establishing a new culture of learning and, consequently, a different education system that will rest on true democratic values ​​ rather than on legitimization of the capitalist system and its ideology. As a recommendation for further research, we stressed the need to further examine the role and place of the play, and the treatment of artistic activities in preschool institutions in Serbia, so that concrete guidelines can be developed for achieving the goals stated in this paper: the doing away with play and learning dichotomy, as well as with the opposition between art understood as a process of creating artifacts vs. art understood as a research process, hence promoting learning as a creative process and restoring a central role of play in preschool education system.</w:t>
      </w:r>
    </w:p>
    <w:p w:rsidR="00794B77" w:rsidRPr="00794B77" w:rsidRDefault="00794B77" w:rsidP="00794B77">
      <w:pPr>
        <w:spacing w:after="0" w:line="360" w:lineRule="auto"/>
        <w:jc w:val="both"/>
        <w:rPr>
          <w:rFonts w:ascii="Times New Roman" w:hAnsi="Times New Roman" w:cs="Times New Roman"/>
          <w:sz w:val="24"/>
          <w:szCs w:val="24"/>
        </w:rPr>
      </w:pPr>
    </w:p>
    <w:sectPr w:rsidR="00794B77" w:rsidRPr="00794B77" w:rsidSect="002D7BA6">
      <w:footerReference w:type="even" r:id="rId15"/>
      <w:footerReference w:type="default" r:id="rId16"/>
      <w:pgSz w:w="12240" w:h="15840"/>
      <w:pgMar w:top="1440" w:right="1440" w:bottom="1440" w:left="1440" w:gutter="0"/>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171CB3" w:rsidRDefault="00171CB3" w:rsidP="00734F9A">
      <w:pPr>
        <w:spacing w:after="0" w:line="240" w:lineRule="auto"/>
      </w:pPr>
      <w:r>
        <w:separator/>
      </w:r>
    </w:p>
  </w:endnote>
  <w:endnote w:type="continuationSeparator" w:id="1">
    <w:p w:rsidR="00171CB3" w:rsidRDefault="00171CB3" w:rsidP="00734F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Georgia">
    <w:panose1 w:val="02040502050405020303"/>
    <w:charset w:val="4D"/>
    <w:family w:val="roman"/>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Lucida Grande">
    <w:panose1 w:val="020B0403020202020204"/>
    <w:charset w:val="00"/>
    <w:family w:val="auto"/>
    <w:pitch w:val="variable"/>
    <w:sig w:usb0="00000003" w:usb1="00000000" w:usb2="00000000" w:usb3="00000000" w:csb0="00000001" w:csb1="00000000"/>
  </w:font>
  <w:font w:name="Batang">
    <w:panose1 w:val="00000000000000000000"/>
    <w:charset w:val="4D"/>
    <w:family w:val="roman"/>
    <w:notTrueType/>
    <w:pitch w:val="default"/>
    <w:sig w:usb0="00000003" w:usb1="00000000" w:usb2="00000000" w:usb3="00000000" w:csb0="00000001" w:csb1="00000000"/>
  </w:font>
  <w:font w:name="Candara">
    <w:panose1 w:val="020E0502030303020204"/>
    <w:charset w:val="00"/>
    <w:family w:val="auto"/>
    <w:pitch w:val="variable"/>
    <w:sig w:usb0="00000003" w:usb1="00000000" w:usb2="00000000" w:usb3="00000000" w:csb0="00000001" w:csb1="00000000"/>
  </w:font>
  <w:font w:name="Adobe Garamond Pro">
    <w:panose1 w:val="00000000000000000000"/>
    <w:charset w:val="00"/>
    <w:family w:val="roman"/>
    <w:notTrueType/>
    <w:pitch w:val="variable"/>
    <w:sig w:usb0="00000007" w:usb1="00000001" w:usb2="00000000" w:usb3="00000000" w:csb0="00000093" w:csb1="00000000"/>
  </w:font>
  <w:font w:name="PMingLiU">
    <w:altName w:val="新細明體"/>
    <w:charset w:val="88"/>
    <w:family w:val="roman"/>
    <w:pitch w:val="variable"/>
    <w:sig w:usb0="A00002FF" w:usb1="28CFFCFA" w:usb2="00000016" w:usb3="00000000" w:csb0="001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171CB3" w:rsidRDefault="00D3366E" w:rsidP="002D7BA6">
    <w:pPr>
      <w:pStyle w:val="Footer"/>
      <w:framePr w:wrap="around" w:vAnchor="text" w:hAnchor="margin" w:xAlign="right" w:y="1"/>
      <w:rPr>
        <w:rStyle w:val="PageNumber"/>
      </w:rPr>
    </w:pPr>
    <w:r>
      <w:rPr>
        <w:rStyle w:val="PageNumber"/>
      </w:rPr>
      <w:fldChar w:fldCharType="begin"/>
    </w:r>
    <w:r w:rsidR="00171CB3">
      <w:rPr>
        <w:rStyle w:val="PageNumber"/>
      </w:rPr>
      <w:instrText xml:space="preserve">PAGE  </w:instrText>
    </w:r>
    <w:r>
      <w:rPr>
        <w:rStyle w:val="PageNumber"/>
      </w:rPr>
      <w:fldChar w:fldCharType="end"/>
    </w:r>
  </w:p>
  <w:p w:rsidR="00171CB3" w:rsidRDefault="00171CB3" w:rsidP="000617B6">
    <w:pPr>
      <w:pStyle w:val="Footer"/>
      <w:ind w:right="360"/>
    </w:pP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171CB3" w:rsidRDefault="00D3366E" w:rsidP="002D7BA6">
    <w:pPr>
      <w:pStyle w:val="Footer"/>
      <w:framePr w:wrap="around" w:vAnchor="text" w:hAnchor="margin" w:xAlign="right" w:y="1"/>
      <w:rPr>
        <w:rStyle w:val="PageNumber"/>
      </w:rPr>
    </w:pPr>
    <w:r>
      <w:rPr>
        <w:rStyle w:val="PageNumber"/>
      </w:rPr>
      <w:fldChar w:fldCharType="begin"/>
    </w:r>
    <w:r w:rsidR="00171CB3">
      <w:rPr>
        <w:rStyle w:val="PageNumber"/>
      </w:rPr>
      <w:instrText xml:space="preserve">PAGE  </w:instrText>
    </w:r>
    <w:r>
      <w:rPr>
        <w:rStyle w:val="PageNumber"/>
      </w:rPr>
      <w:fldChar w:fldCharType="separate"/>
    </w:r>
    <w:r w:rsidR="00F43420">
      <w:rPr>
        <w:rStyle w:val="PageNumber"/>
        <w:noProof/>
      </w:rPr>
      <w:t>1</w:t>
    </w:r>
    <w:r>
      <w:rPr>
        <w:rStyle w:val="PageNumber"/>
      </w:rPr>
      <w:fldChar w:fldCharType="end"/>
    </w:r>
  </w:p>
  <w:p w:rsidR="00171CB3" w:rsidRDefault="00171CB3" w:rsidP="000617B6">
    <w:pPr>
      <w:pStyle w:val="Footer"/>
      <w:ind w:right="360"/>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171CB3" w:rsidRDefault="00171CB3" w:rsidP="00734F9A">
      <w:pPr>
        <w:spacing w:after="0" w:line="240" w:lineRule="auto"/>
      </w:pPr>
      <w:r>
        <w:separator/>
      </w:r>
    </w:p>
  </w:footnote>
  <w:footnote w:type="continuationSeparator" w:id="1">
    <w:p w:rsidR="00171CB3" w:rsidRDefault="00171CB3" w:rsidP="00734F9A">
      <w:pPr>
        <w:spacing w:after="0" w:line="240" w:lineRule="auto"/>
      </w:pPr>
      <w:r>
        <w:continuationSeparator/>
      </w:r>
    </w:p>
  </w:footnote>
  <w:footnote w:id="2">
    <w:p w:rsidR="00171CB3" w:rsidRPr="00E46443" w:rsidRDefault="00171CB3" w:rsidP="00E46443">
      <w:pPr>
        <w:widowControl w:val="0"/>
        <w:autoSpaceDE w:val="0"/>
        <w:autoSpaceDN w:val="0"/>
        <w:adjustRightInd w:val="0"/>
        <w:spacing w:after="0"/>
        <w:jc w:val="both"/>
        <w:rPr>
          <w:rFonts w:ascii="Times New Roman" w:hAnsi="Times New Roman" w:cs="Times New Roman"/>
          <w:sz w:val="20"/>
          <w:szCs w:val="20"/>
          <w:lang w:val="sr-Cyrl-CS"/>
        </w:rPr>
      </w:pPr>
      <w:r w:rsidRPr="00E46443">
        <w:rPr>
          <w:rStyle w:val="FootnoteReference"/>
          <w:rFonts w:ascii="Times New Roman" w:hAnsi="Times New Roman" w:cs="Times New Roman"/>
          <w:sz w:val="20"/>
          <w:szCs w:val="20"/>
        </w:rPr>
        <w:footnoteRef/>
      </w:r>
      <w:r w:rsidRPr="00E46443">
        <w:rPr>
          <w:rFonts w:ascii="Times New Roman" w:hAnsi="Times New Roman" w:cs="Times New Roman"/>
          <w:sz w:val="20"/>
          <w:szCs w:val="20"/>
        </w:rPr>
        <w:t xml:space="preserve"> </w:t>
      </w:r>
      <w:r w:rsidRPr="00E46443">
        <w:rPr>
          <w:rFonts w:ascii="Times New Roman" w:hAnsi="Times New Roman" w:cs="Times New Roman"/>
          <w:sz w:val="20"/>
          <w:szCs w:val="20"/>
          <w:lang w:val="sr-Cyrl-CS"/>
        </w:rPr>
        <w:t xml:space="preserve">Под раном </w:t>
      </w:r>
      <w:r w:rsidRPr="00E46443">
        <w:rPr>
          <w:rFonts w:ascii="Times New Roman" w:hAnsi="Times New Roman" w:cs="Times New Roman"/>
          <w:sz w:val="20"/>
          <w:szCs w:val="20"/>
        </w:rPr>
        <w:t xml:space="preserve">академизацијом подразумевамо </w:t>
      </w:r>
      <w:r w:rsidRPr="00E46443">
        <w:rPr>
          <w:rFonts w:ascii="Times New Roman" w:hAnsi="Times New Roman" w:cs="Times New Roman"/>
          <w:sz w:val="20"/>
          <w:szCs w:val="20"/>
          <w:lang w:val="sr-Cyrl-CS"/>
        </w:rPr>
        <w:t xml:space="preserve">тенденцију доминације и инсистирање на подучавању академским </w:t>
      </w:r>
      <w:r w:rsidRPr="00E46443">
        <w:rPr>
          <w:rFonts w:ascii="Times New Roman" w:hAnsi="Times New Roman" w:cs="Times New Roman"/>
          <w:sz w:val="20"/>
          <w:szCs w:val="20"/>
          <w:lang w:val="sr-Latn-CS"/>
        </w:rPr>
        <w:t>з</w:t>
      </w:r>
      <w:r w:rsidRPr="00E46443">
        <w:rPr>
          <w:rFonts w:ascii="Times New Roman" w:hAnsi="Times New Roman" w:cs="Times New Roman"/>
          <w:sz w:val="20"/>
          <w:szCs w:val="20"/>
          <w:lang w:val="sr-Cyrl-CS"/>
        </w:rPr>
        <w:t>нањима и вештинама већ од најранијег узраста, које се најчешће спроводи</w:t>
      </w:r>
      <w:r w:rsidRPr="00E46443">
        <w:rPr>
          <w:rFonts w:ascii="Times New Roman" w:hAnsi="Times New Roman" w:cs="Times New Roman"/>
          <w:sz w:val="20"/>
          <w:szCs w:val="20"/>
          <w:lang w:val="sr-Latn-CS"/>
        </w:rPr>
        <w:t xml:space="preserve"> </w:t>
      </w:r>
      <w:r w:rsidRPr="00E46443">
        <w:rPr>
          <w:rFonts w:ascii="Times New Roman" w:hAnsi="Times New Roman" w:cs="Times New Roman"/>
          <w:sz w:val="20"/>
          <w:szCs w:val="20"/>
          <w:lang w:val="sr-Cyrl-CS"/>
        </w:rPr>
        <w:t>кроз трансмисију и репродукцију знања на релацији одрасли – дете</w:t>
      </w:r>
      <w:r w:rsidRPr="00E46443">
        <w:rPr>
          <w:rFonts w:ascii="Times New Roman" w:hAnsi="Times New Roman" w:cs="Times New Roman"/>
          <w:sz w:val="20"/>
          <w:szCs w:val="20"/>
          <w:lang w:val="sr-Latn-CS"/>
        </w:rPr>
        <w:t xml:space="preserve">, </w:t>
      </w:r>
      <w:r w:rsidRPr="00E46443">
        <w:rPr>
          <w:rFonts w:ascii="Times New Roman" w:hAnsi="Times New Roman" w:cs="Times New Roman"/>
          <w:sz w:val="20"/>
          <w:szCs w:val="20"/>
          <w:lang w:val="sr-Cyrl-CS"/>
        </w:rPr>
        <w:t>без уважавања слободне дечје игре као најприроднијег и развојно најприкладнијег вида учења у овом узрасту (</w:t>
      </w:r>
      <w:r w:rsidRPr="00E46443">
        <w:rPr>
          <w:rFonts w:ascii="Times New Roman" w:hAnsi="Times New Roman" w:cs="Times New Roman"/>
          <w:sz w:val="20"/>
          <w:szCs w:val="20"/>
        </w:rPr>
        <w:t>Gunnarsdottir</w:t>
      </w:r>
      <w:r w:rsidRPr="00E46443">
        <w:rPr>
          <w:rFonts w:ascii="Times New Roman" w:hAnsi="Times New Roman" w:cs="Times New Roman"/>
          <w:sz w:val="20"/>
          <w:szCs w:val="20"/>
          <w:lang w:val="sr-Cyrl-CS"/>
        </w:rPr>
        <w:t xml:space="preserve">, 2014; </w:t>
      </w:r>
      <w:r w:rsidRPr="00E46443">
        <w:rPr>
          <w:rFonts w:ascii="Times New Roman" w:hAnsi="Times New Roman" w:cs="Times New Roman"/>
          <w:sz w:val="20"/>
          <w:szCs w:val="20"/>
        </w:rPr>
        <w:t>Hirsch</w:t>
      </w:r>
      <w:r w:rsidRPr="00E46443">
        <w:rPr>
          <w:rFonts w:ascii="Times New Roman" w:hAnsi="Times New Roman" w:cs="Times New Roman"/>
          <w:sz w:val="20"/>
          <w:szCs w:val="20"/>
          <w:lang w:val="sr-Cyrl-CS"/>
        </w:rPr>
        <w:t>-</w:t>
      </w:r>
      <w:r w:rsidRPr="00E46443">
        <w:rPr>
          <w:rFonts w:ascii="Times New Roman" w:hAnsi="Times New Roman" w:cs="Times New Roman"/>
          <w:sz w:val="20"/>
          <w:szCs w:val="20"/>
        </w:rPr>
        <w:t>Pasek et al</w:t>
      </w:r>
      <w:r w:rsidRPr="00E46443">
        <w:rPr>
          <w:rFonts w:ascii="Times New Roman" w:hAnsi="Times New Roman" w:cs="Times New Roman"/>
          <w:sz w:val="20"/>
          <w:szCs w:val="20"/>
          <w:lang w:val="sr-Cyrl-CS"/>
        </w:rPr>
        <w:t xml:space="preserve">, 2009; </w:t>
      </w:r>
      <w:r w:rsidRPr="00E46443">
        <w:rPr>
          <w:rFonts w:ascii="Times New Roman" w:hAnsi="Times New Roman" w:cs="Times New Roman"/>
          <w:sz w:val="20"/>
          <w:szCs w:val="20"/>
        </w:rPr>
        <w:t>Nicolopoulou</w:t>
      </w:r>
      <w:r w:rsidRPr="00E46443">
        <w:rPr>
          <w:rFonts w:ascii="Times New Roman" w:hAnsi="Times New Roman" w:cs="Times New Roman"/>
          <w:sz w:val="20"/>
          <w:szCs w:val="20"/>
          <w:lang w:val="sr-Cyrl-CS"/>
        </w:rPr>
        <w:t xml:space="preserve">, 2010; </w:t>
      </w:r>
      <w:r w:rsidRPr="00E46443">
        <w:rPr>
          <w:rFonts w:ascii="Times New Roman" w:hAnsi="Times New Roman" w:cs="Times New Roman"/>
          <w:sz w:val="20"/>
          <w:szCs w:val="20"/>
        </w:rPr>
        <w:t>Elkind</w:t>
      </w:r>
      <w:r w:rsidRPr="00E46443">
        <w:rPr>
          <w:rFonts w:ascii="Times New Roman" w:hAnsi="Times New Roman" w:cs="Times New Roman"/>
          <w:sz w:val="20"/>
          <w:szCs w:val="20"/>
          <w:lang w:val="sr-Cyrl-CS"/>
        </w:rPr>
        <w:t>, 2007).</w:t>
      </w:r>
    </w:p>
  </w:footnote>
  <w:footnote w:id="3">
    <w:p w:rsidR="00171CB3" w:rsidRPr="00E46443" w:rsidRDefault="00171CB3" w:rsidP="00E46443">
      <w:pPr>
        <w:pStyle w:val="FootnoteText"/>
        <w:jc w:val="both"/>
        <w:rPr>
          <w:rFonts w:ascii="Times New Roman" w:hAnsi="Times New Roman" w:cs="Times New Roman"/>
          <w:lang w:val="sr-Cyrl-CS"/>
        </w:rPr>
      </w:pPr>
      <w:r w:rsidRPr="00E46443">
        <w:rPr>
          <w:rStyle w:val="FootnoteReference"/>
          <w:rFonts w:ascii="Times New Roman" w:hAnsi="Times New Roman" w:cs="Times New Roman"/>
        </w:rPr>
        <w:footnoteRef/>
      </w:r>
      <w:r w:rsidRPr="00E46443">
        <w:rPr>
          <w:rFonts w:ascii="Times New Roman" w:hAnsi="Times New Roman" w:cs="Times New Roman"/>
          <w:lang w:val="sr-Cyrl-CS"/>
        </w:rPr>
        <w:t xml:space="preserve"> Због специфичних историјских, културних, економских и друштвених околности након Француске револуције и нарочито после Првог светског рата, а посебно због униформишуће снаге глобалног неолибералног економског и друштвеног модела проширеног у последњим деценијама 20. века, могуће је говорити о јединственом западном културном и друштвеном простору, којем свакако припада и Србија (вид. Кузмановић Јовановић, 2013, p. 9).</w:t>
      </w:r>
    </w:p>
  </w:footnote>
  <w:footnote w:id="4">
    <w:p w:rsidR="00171CB3" w:rsidRPr="00E46443" w:rsidRDefault="00171CB3" w:rsidP="00E46443">
      <w:pPr>
        <w:pStyle w:val="FootnoteText"/>
        <w:jc w:val="both"/>
        <w:rPr>
          <w:rFonts w:ascii="Times New Roman" w:hAnsi="Times New Roman" w:cs="Times New Roman"/>
          <w:lang w:val="sr-Cyrl-CS"/>
        </w:rPr>
      </w:pPr>
      <w:r w:rsidRPr="00E46443">
        <w:rPr>
          <w:rStyle w:val="FootnoteReference"/>
          <w:rFonts w:ascii="Times New Roman" w:hAnsi="Times New Roman" w:cs="Times New Roman"/>
        </w:rPr>
        <w:footnoteRef/>
      </w:r>
      <w:r w:rsidRPr="00E46443">
        <w:rPr>
          <w:rFonts w:ascii="Times New Roman" w:hAnsi="Times New Roman" w:cs="Times New Roman"/>
          <w:lang w:val="sr-Cyrl-CS"/>
        </w:rPr>
        <w:t xml:space="preserve"> Слободна</w:t>
      </w:r>
      <w:r w:rsidRPr="00E46443">
        <w:rPr>
          <w:rFonts w:ascii="Times New Roman" w:hAnsi="Times New Roman" w:cs="Times New Roman"/>
          <w:lang w:val="sr-Latn-CS"/>
        </w:rPr>
        <w:t xml:space="preserve"> </w:t>
      </w:r>
      <w:r w:rsidRPr="00E46443">
        <w:rPr>
          <w:rFonts w:ascii="Times New Roman" w:hAnsi="Times New Roman" w:cs="Times New Roman"/>
          <w:lang w:val="sr-Cyrl-CS"/>
        </w:rPr>
        <w:t>дечија</w:t>
      </w:r>
      <w:r w:rsidRPr="00E46443">
        <w:rPr>
          <w:rFonts w:ascii="Times New Roman" w:hAnsi="Times New Roman" w:cs="Times New Roman"/>
          <w:lang w:val="sr-Latn-CS"/>
        </w:rPr>
        <w:t xml:space="preserve"> </w:t>
      </w:r>
      <w:r w:rsidRPr="00E46443">
        <w:rPr>
          <w:rFonts w:ascii="Times New Roman" w:hAnsi="Times New Roman" w:cs="Times New Roman"/>
          <w:lang w:val="sr-Cyrl-CS"/>
        </w:rPr>
        <w:t>игра</w:t>
      </w:r>
      <w:r w:rsidRPr="00E46443">
        <w:rPr>
          <w:rFonts w:ascii="Times New Roman" w:hAnsi="Times New Roman" w:cs="Times New Roman"/>
          <w:lang w:val="sr-Latn-CS"/>
        </w:rPr>
        <w:t xml:space="preserve"> </w:t>
      </w:r>
      <w:r w:rsidRPr="00E46443">
        <w:rPr>
          <w:rFonts w:ascii="Times New Roman" w:hAnsi="Times New Roman" w:cs="Times New Roman"/>
          <w:lang w:val="sr-Cyrl-CS"/>
        </w:rPr>
        <w:t>је</w:t>
      </w:r>
      <w:r w:rsidRPr="00E46443">
        <w:rPr>
          <w:rFonts w:ascii="Times New Roman" w:hAnsi="Times New Roman" w:cs="Times New Roman"/>
          <w:lang w:val="sr-Latn-CS"/>
        </w:rPr>
        <w:t xml:space="preserve"> </w:t>
      </w:r>
      <w:r w:rsidRPr="00E46443">
        <w:rPr>
          <w:rFonts w:ascii="Times New Roman" w:hAnsi="Times New Roman" w:cs="Times New Roman"/>
          <w:lang w:val="sr-Cyrl-CS"/>
        </w:rPr>
        <w:t>она</w:t>
      </w:r>
      <w:r w:rsidRPr="00E46443">
        <w:rPr>
          <w:rFonts w:ascii="Times New Roman" w:hAnsi="Times New Roman" w:cs="Times New Roman"/>
          <w:lang w:val="sr-Latn-CS"/>
        </w:rPr>
        <w:t xml:space="preserve"> </w:t>
      </w:r>
      <w:r w:rsidRPr="00E46443">
        <w:rPr>
          <w:rFonts w:ascii="Times New Roman" w:hAnsi="Times New Roman" w:cs="Times New Roman"/>
          <w:lang w:val="sr-Cyrl-CS"/>
        </w:rPr>
        <w:t>игра</w:t>
      </w:r>
      <w:r w:rsidRPr="00E46443">
        <w:rPr>
          <w:rFonts w:ascii="Times New Roman" w:hAnsi="Times New Roman" w:cs="Times New Roman"/>
          <w:lang w:val="sr-Latn-CS"/>
        </w:rPr>
        <w:t xml:space="preserve"> </w:t>
      </w:r>
      <w:r w:rsidRPr="00E46443">
        <w:rPr>
          <w:rFonts w:ascii="Times New Roman" w:hAnsi="Times New Roman" w:cs="Times New Roman"/>
          <w:lang w:val="sr-Cyrl-CS"/>
        </w:rPr>
        <w:t>која</w:t>
      </w:r>
      <w:r w:rsidRPr="00E46443">
        <w:rPr>
          <w:rFonts w:ascii="Times New Roman" w:hAnsi="Times New Roman" w:cs="Times New Roman"/>
          <w:lang w:val="sr-Latn-CS"/>
        </w:rPr>
        <w:t xml:space="preserve"> </w:t>
      </w:r>
      <w:r w:rsidRPr="00E46443">
        <w:rPr>
          <w:rFonts w:ascii="Times New Roman" w:hAnsi="Times New Roman" w:cs="Times New Roman"/>
          <w:lang w:val="sr-Cyrl-CS"/>
        </w:rPr>
        <w:t>није</w:t>
      </w:r>
      <w:r w:rsidRPr="00E46443">
        <w:rPr>
          <w:rFonts w:ascii="Times New Roman" w:hAnsi="Times New Roman" w:cs="Times New Roman"/>
          <w:lang w:val="sr-Latn-CS"/>
        </w:rPr>
        <w:t xml:space="preserve"> </w:t>
      </w:r>
      <w:r w:rsidRPr="00E46443">
        <w:rPr>
          <w:rFonts w:ascii="Times New Roman" w:hAnsi="Times New Roman" w:cs="Times New Roman"/>
          <w:lang w:val="sr-Cyrl-CS"/>
        </w:rPr>
        <w:t>иницирана</w:t>
      </w:r>
      <w:r w:rsidRPr="00E46443">
        <w:rPr>
          <w:rFonts w:ascii="Times New Roman" w:hAnsi="Times New Roman" w:cs="Times New Roman"/>
          <w:lang w:val="sr-Latn-CS"/>
        </w:rPr>
        <w:t xml:space="preserve"> </w:t>
      </w:r>
      <w:r w:rsidRPr="00E46443">
        <w:rPr>
          <w:rFonts w:ascii="Times New Roman" w:hAnsi="Times New Roman" w:cs="Times New Roman"/>
          <w:lang w:val="sr-Cyrl-CS"/>
        </w:rPr>
        <w:t>нити</w:t>
      </w:r>
      <w:r w:rsidRPr="00E46443">
        <w:rPr>
          <w:rFonts w:ascii="Times New Roman" w:hAnsi="Times New Roman" w:cs="Times New Roman"/>
          <w:lang w:val="sr-Latn-CS"/>
        </w:rPr>
        <w:t xml:space="preserve"> </w:t>
      </w:r>
      <w:r w:rsidRPr="00E46443">
        <w:rPr>
          <w:rFonts w:ascii="Times New Roman" w:hAnsi="Times New Roman" w:cs="Times New Roman"/>
          <w:lang w:val="sr-Cyrl-CS"/>
        </w:rPr>
        <w:t>посредована</w:t>
      </w:r>
      <w:r w:rsidRPr="00E46443">
        <w:rPr>
          <w:rFonts w:ascii="Times New Roman" w:hAnsi="Times New Roman" w:cs="Times New Roman"/>
          <w:lang w:val="sr-Latn-CS"/>
        </w:rPr>
        <w:t xml:space="preserve"> </w:t>
      </w:r>
      <w:r w:rsidRPr="00E46443">
        <w:rPr>
          <w:rFonts w:ascii="Times New Roman" w:hAnsi="Times New Roman" w:cs="Times New Roman"/>
          <w:lang w:val="sr-Cyrl-CS"/>
        </w:rPr>
        <w:t>од</w:t>
      </w:r>
      <w:r w:rsidRPr="00E46443">
        <w:rPr>
          <w:rFonts w:ascii="Times New Roman" w:hAnsi="Times New Roman" w:cs="Times New Roman"/>
          <w:lang w:val="sr-Latn-CS"/>
        </w:rPr>
        <w:t xml:space="preserve"> </w:t>
      </w:r>
      <w:r w:rsidRPr="00E46443">
        <w:rPr>
          <w:rFonts w:ascii="Times New Roman" w:hAnsi="Times New Roman" w:cs="Times New Roman"/>
          <w:lang w:val="sr-Cyrl-CS"/>
        </w:rPr>
        <w:t>стране</w:t>
      </w:r>
      <w:r w:rsidRPr="00E46443">
        <w:rPr>
          <w:rFonts w:ascii="Times New Roman" w:hAnsi="Times New Roman" w:cs="Times New Roman"/>
          <w:lang w:val="sr-Latn-CS"/>
        </w:rPr>
        <w:t xml:space="preserve"> </w:t>
      </w:r>
      <w:r w:rsidRPr="00E46443">
        <w:rPr>
          <w:rFonts w:ascii="Times New Roman" w:hAnsi="Times New Roman" w:cs="Times New Roman"/>
          <w:lang w:val="sr-Cyrl-CS"/>
        </w:rPr>
        <w:t>одрасле</w:t>
      </w:r>
      <w:r w:rsidRPr="00E46443">
        <w:rPr>
          <w:rFonts w:ascii="Times New Roman" w:hAnsi="Times New Roman" w:cs="Times New Roman"/>
          <w:lang w:val="sr-Latn-CS"/>
        </w:rPr>
        <w:t xml:space="preserve"> </w:t>
      </w:r>
      <w:r w:rsidRPr="00E46443">
        <w:rPr>
          <w:rFonts w:ascii="Times New Roman" w:hAnsi="Times New Roman" w:cs="Times New Roman"/>
          <w:lang w:val="sr-Cyrl-CS"/>
        </w:rPr>
        <w:t>особе</w:t>
      </w:r>
      <w:r w:rsidRPr="00E46443">
        <w:rPr>
          <w:rFonts w:ascii="Times New Roman" w:hAnsi="Times New Roman" w:cs="Times New Roman"/>
          <w:lang w:val="sr-Latn-CS"/>
        </w:rPr>
        <w:t xml:space="preserve">, </w:t>
      </w:r>
      <w:r w:rsidRPr="00E46443">
        <w:rPr>
          <w:rFonts w:ascii="Times New Roman" w:hAnsi="Times New Roman" w:cs="Times New Roman"/>
          <w:lang w:val="sr-Cyrl-CS"/>
        </w:rPr>
        <w:t>већ</w:t>
      </w:r>
      <w:r w:rsidRPr="00E46443">
        <w:rPr>
          <w:rFonts w:ascii="Times New Roman" w:hAnsi="Times New Roman" w:cs="Times New Roman"/>
          <w:lang w:val="sr-Latn-CS"/>
        </w:rPr>
        <w:t xml:space="preserve"> </w:t>
      </w:r>
      <w:r w:rsidRPr="00E46443">
        <w:rPr>
          <w:rFonts w:ascii="Times New Roman" w:hAnsi="Times New Roman" w:cs="Times New Roman"/>
          <w:lang w:val="sr-Cyrl-CS"/>
        </w:rPr>
        <w:t>спонтана</w:t>
      </w:r>
      <w:r w:rsidRPr="00E46443">
        <w:rPr>
          <w:rFonts w:ascii="Times New Roman" w:hAnsi="Times New Roman" w:cs="Times New Roman"/>
          <w:lang w:val="sr-Latn-CS"/>
        </w:rPr>
        <w:t xml:space="preserve"> </w:t>
      </w:r>
      <w:r w:rsidRPr="00E46443">
        <w:rPr>
          <w:rFonts w:ascii="Times New Roman" w:hAnsi="Times New Roman" w:cs="Times New Roman"/>
          <w:lang w:val="sr-Cyrl-CS"/>
        </w:rPr>
        <w:t>и</w:t>
      </w:r>
      <w:r w:rsidRPr="00E46443">
        <w:rPr>
          <w:rFonts w:ascii="Times New Roman" w:hAnsi="Times New Roman" w:cs="Times New Roman"/>
          <w:lang w:val="sr-Latn-CS"/>
        </w:rPr>
        <w:t xml:space="preserve"> </w:t>
      </w:r>
      <w:r w:rsidRPr="00E46443">
        <w:rPr>
          <w:rFonts w:ascii="Times New Roman" w:hAnsi="Times New Roman" w:cs="Times New Roman"/>
          <w:lang w:val="sr-Cyrl-CS"/>
        </w:rPr>
        <w:t>природна</w:t>
      </w:r>
      <w:r w:rsidRPr="00E46443">
        <w:rPr>
          <w:rFonts w:ascii="Times New Roman" w:hAnsi="Times New Roman" w:cs="Times New Roman"/>
          <w:lang w:val="sr-Latn-CS"/>
        </w:rPr>
        <w:t xml:space="preserve"> </w:t>
      </w:r>
      <w:r w:rsidRPr="00E46443">
        <w:rPr>
          <w:rFonts w:ascii="Times New Roman" w:hAnsi="Times New Roman" w:cs="Times New Roman"/>
          <w:lang w:val="sr-Cyrl-CS"/>
        </w:rPr>
        <w:t>дечија</w:t>
      </w:r>
      <w:r w:rsidRPr="00E46443">
        <w:rPr>
          <w:rFonts w:ascii="Times New Roman" w:hAnsi="Times New Roman" w:cs="Times New Roman"/>
          <w:lang w:val="sr-Latn-CS"/>
        </w:rPr>
        <w:t xml:space="preserve"> </w:t>
      </w:r>
      <w:r w:rsidRPr="00E46443">
        <w:rPr>
          <w:rFonts w:ascii="Times New Roman" w:hAnsi="Times New Roman" w:cs="Times New Roman"/>
          <w:lang w:val="sr-Cyrl-CS"/>
        </w:rPr>
        <w:t>активност. У овом раду под термином „дечја игра“ подразумевамо слободну, неструктурирану дечју игру.</w:t>
      </w:r>
    </w:p>
  </w:footnote>
  <w:footnote w:id="5">
    <w:p w:rsidR="00171CB3" w:rsidRPr="00E46443" w:rsidRDefault="00171CB3" w:rsidP="00E46443">
      <w:pPr>
        <w:pStyle w:val="FootnoteText"/>
        <w:jc w:val="both"/>
        <w:rPr>
          <w:rFonts w:ascii="Times New Roman" w:hAnsi="Times New Roman" w:cs="Times New Roman"/>
          <w:lang w:val="sr-Cyrl-CS"/>
        </w:rPr>
      </w:pPr>
      <w:r w:rsidRPr="00E46443">
        <w:rPr>
          <w:rStyle w:val="FootnoteReference"/>
          <w:rFonts w:ascii="Times New Roman" w:hAnsi="Times New Roman" w:cs="Times New Roman"/>
        </w:rPr>
        <w:footnoteRef/>
      </w:r>
      <w:r w:rsidRPr="00E46443">
        <w:rPr>
          <w:rFonts w:ascii="Times New Roman" w:hAnsi="Times New Roman" w:cs="Times New Roman"/>
          <w:lang w:val="sr-Cyrl-CS"/>
        </w:rPr>
        <w:t xml:space="preserve"> </w:t>
      </w:r>
      <w:r>
        <w:rPr>
          <w:rFonts w:ascii="Times New Roman" w:hAnsi="Times New Roman" w:cs="Times New Roman"/>
          <w:color w:val="000000"/>
          <w:szCs w:val="18"/>
          <w:lang w:val="sr-Cyrl-CS"/>
        </w:rPr>
        <w:t>С</w:t>
      </w:r>
      <w:r w:rsidRPr="00E46443">
        <w:rPr>
          <w:rFonts w:ascii="Times New Roman" w:hAnsi="Times New Roman" w:cs="Times New Roman"/>
          <w:color w:val="000000"/>
          <w:szCs w:val="18"/>
          <w:lang w:val="sr-Cyrl-CS"/>
        </w:rPr>
        <w:t xml:space="preserve">тандарди </w:t>
      </w:r>
      <w:r>
        <w:rPr>
          <w:rFonts w:ascii="Times New Roman" w:hAnsi="Times New Roman" w:cs="Times New Roman"/>
          <w:color w:val="000000"/>
          <w:szCs w:val="18"/>
          <w:lang w:val="sr-Cyrl-CS"/>
        </w:rPr>
        <w:t>учења у предшколству (</w:t>
      </w:r>
      <w:r>
        <w:rPr>
          <w:rFonts w:ascii="Times New Roman" w:hAnsi="Times New Roman" w:cs="Times New Roman"/>
          <w:color w:val="000000"/>
          <w:szCs w:val="18"/>
          <w:lang w:val="sr-Latn-CS"/>
        </w:rPr>
        <w:t xml:space="preserve">early learning standards, engl.) </w:t>
      </w:r>
      <w:r>
        <w:rPr>
          <w:rFonts w:ascii="Times New Roman" w:hAnsi="Times New Roman" w:cs="Times New Roman"/>
          <w:color w:val="000000"/>
          <w:szCs w:val="18"/>
          <w:lang w:val="sr-Cyrl-CS"/>
        </w:rPr>
        <w:t xml:space="preserve">су крајем 20. века уведени као </w:t>
      </w:r>
      <w:r w:rsidRPr="00E46443">
        <w:rPr>
          <w:rFonts w:ascii="Times New Roman" w:hAnsi="Times New Roman" w:cs="Times New Roman"/>
          <w:color w:val="000000"/>
          <w:szCs w:val="18"/>
          <w:lang w:val="sr-Cyrl-CS"/>
        </w:rPr>
        <w:t xml:space="preserve">структурални елемент реформе </w:t>
      </w:r>
      <w:r w:rsidRPr="00BE55E5">
        <w:rPr>
          <w:rFonts w:ascii="Times New Roman" w:hAnsi="Times New Roman" w:cs="Times New Roman"/>
          <w:color w:val="000000"/>
          <w:szCs w:val="18"/>
          <w:lang w:val="sr-Cyrl-CS"/>
        </w:rPr>
        <w:t>предшколског</w:t>
      </w:r>
      <w:r w:rsidRPr="00E46443">
        <w:rPr>
          <w:rFonts w:ascii="Times New Roman" w:hAnsi="Times New Roman" w:cs="Times New Roman"/>
          <w:color w:val="000000"/>
          <w:szCs w:val="18"/>
          <w:lang w:val="sr-Cyrl-CS"/>
        </w:rPr>
        <w:t xml:space="preserve"> образовања </w:t>
      </w:r>
      <w:r w:rsidRPr="007A4561">
        <w:rPr>
          <w:rFonts w:ascii="Times New Roman" w:hAnsi="Times New Roman" w:cs="Times New Roman"/>
          <w:szCs w:val="18"/>
          <w:lang w:val="sr-Cyrl-CS"/>
        </w:rPr>
        <w:t>у САД</w:t>
      </w:r>
      <w:r>
        <w:rPr>
          <w:rFonts w:ascii="Times New Roman" w:hAnsi="Times New Roman" w:cs="Times New Roman"/>
          <w:color w:val="000000"/>
          <w:szCs w:val="18"/>
          <w:lang w:val="sr-Cyrl-CS"/>
        </w:rPr>
        <w:t xml:space="preserve"> (одакле су се прошириле на глобалном нивоу) </w:t>
      </w:r>
      <w:r w:rsidRPr="00E46443">
        <w:rPr>
          <w:rFonts w:ascii="Times New Roman" w:hAnsi="Times New Roman" w:cs="Times New Roman"/>
          <w:color w:val="000000"/>
          <w:szCs w:val="18"/>
          <w:lang w:val="sr-Cyrl-CS"/>
        </w:rPr>
        <w:t xml:space="preserve">као моћна полуга за унапређење </w:t>
      </w:r>
      <w:r>
        <w:rPr>
          <w:rFonts w:ascii="Times New Roman" w:hAnsi="Times New Roman" w:cs="Times New Roman"/>
          <w:color w:val="000000"/>
          <w:szCs w:val="18"/>
          <w:lang w:val="sr-Cyrl-CS"/>
        </w:rPr>
        <w:t>учења</w:t>
      </w:r>
      <w:r w:rsidRPr="00E46443">
        <w:rPr>
          <w:rFonts w:ascii="Times New Roman" w:hAnsi="Times New Roman" w:cs="Times New Roman"/>
          <w:color w:val="000000"/>
          <w:szCs w:val="18"/>
          <w:lang w:val="sr-Cyrl-CS"/>
        </w:rPr>
        <w:t xml:space="preserve"> и процене деце предшколског узраста за школску спремност. Међутим, како показују бројна истраживања</w:t>
      </w:r>
      <w:r>
        <w:rPr>
          <w:rFonts w:ascii="Times New Roman" w:hAnsi="Times New Roman" w:cs="Times New Roman"/>
          <w:color w:val="000000"/>
          <w:szCs w:val="18"/>
          <w:lang w:val="sr-Cyrl-CS"/>
        </w:rPr>
        <w:t>,</w:t>
      </w:r>
      <w:r w:rsidRPr="00E46443">
        <w:rPr>
          <w:rFonts w:ascii="Times New Roman" w:hAnsi="Times New Roman" w:cs="Times New Roman"/>
          <w:color w:val="000000"/>
          <w:szCs w:val="18"/>
          <w:lang w:val="sr-Cyrl-CS"/>
        </w:rPr>
        <w:t xml:space="preserve"> међу самим васпитачима </w:t>
      </w:r>
      <w:r>
        <w:rPr>
          <w:rFonts w:ascii="Times New Roman" w:hAnsi="Times New Roman" w:cs="Times New Roman"/>
          <w:color w:val="000000"/>
          <w:szCs w:val="18"/>
          <w:lang w:val="sr-Cyrl-CS"/>
        </w:rPr>
        <w:t xml:space="preserve">расте отпор према </w:t>
      </w:r>
      <w:r w:rsidRPr="00E46443">
        <w:rPr>
          <w:rFonts w:ascii="Times New Roman" w:hAnsi="Times New Roman" w:cs="Times New Roman"/>
          <w:color w:val="000000"/>
          <w:szCs w:val="18"/>
          <w:lang w:val="sr-Cyrl-CS"/>
        </w:rPr>
        <w:t>покрет</w:t>
      </w:r>
      <w:r>
        <w:rPr>
          <w:rFonts w:ascii="Times New Roman" w:hAnsi="Times New Roman" w:cs="Times New Roman"/>
          <w:color w:val="000000"/>
          <w:szCs w:val="18"/>
          <w:lang w:val="sr-Cyrl-CS"/>
        </w:rPr>
        <w:t>у</w:t>
      </w:r>
      <w:r w:rsidRPr="00E46443">
        <w:rPr>
          <w:rFonts w:ascii="Times New Roman" w:hAnsi="Times New Roman" w:cs="Times New Roman"/>
          <w:color w:val="000000"/>
          <w:szCs w:val="18"/>
          <w:lang w:val="sr-Cyrl-CS"/>
        </w:rPr>
        <w:t xml:space="preserve"> стандардизације и академизације </w:t>
      </w:r>
      <w:r>
        <w:rPr>
          <w:rFonts w:ascii="Times New Roman" w:hAnsi="Times New Roman" w:cs="Times New Roman"/>
          <w:color w:val="000000"/>
          <w:szCs w:val="18"/>
          <w:lang w:val="sr-Cyrl-CS"/>
        </w:rPr>
        <w:t xml:space="preserve">раног образовања, будући да су те промене довеле до </w:t>
      </w:r>
      <w:r w:rsidRPr="00E46443">
        <w:rPr>
          <w:rFonts w:ascii="Times New Roman" w:hAnsi="Times New Roman" w:cs="Times New Roman"/>
          <w:color w:val="000000"/>
          <w:szCs w:val="18"/>
          <w:lang w:val="sr-Cyrl-CS"/>
        </w:rPr>
        <w:t>сужавањ</w:t>
      </w:r>
      <w:r>
        <w:rPr>
          <w:rFonts w:ascii="Times New Roman" w:hAnsi="Times New Roman" w:cs="Times New Roman"/>
          <w:color w:val="000000"/>
          <w:szCs w:val="18"/>
          <w:lang w:val="sr-Cyrl-CS"/>
        </w:rPr>
        <w:t>а</w:t>
      </w:r>
      <w:r w:rsidRPr="00E46443">
        <w:rPr>
          <w:rFonts w:ascii="Times New Roman" w:hAnsi="Times New Roman" w:cs="Times New Roman"/>
          <w:color w:val="000000"/>
          <w:szCs w:val="18"/>
          <w:lang w:val="sr-Cyrl-CS"/>
        </w:rPr>
        <w:t xml:space="preserve"> образовних циљева </w:t>
      </w:r>
      <w:r>
        <w:rPr>
          <w:rFonts w:ascii="Times New Roman" w:hAnsi="Times New Roman" w:cs="Times New Roman"/>
          <w:color w:val="000000"/>
          <w:szCs w:val="18"/>
          <w:lang w:val="sr-Cyrl-CS"/>
        </w:rPr>
        <w:t>и потискивања</w:t>
      </w:r>
      <w:r w:rsidRPr="00E46443">
        <w:rPr>
          <w:rFonts w:ascii="Times New Roman" w:hAnsi="Times New Roman" w:cs="Times New Roman"/>
          <w:color w:val="000000"/>
          <w:szCs w:val="18"/>
          <w:lang w:val="sr-Cyrl-CS"/>
        </w:rPr>
        <w:t xml:space="preserve"> учењ</w:t>
      </w:r>
      <w:r>
        <w:rPr>
          <w:rFonts w:ascii="Times New Roman" w:hAnsi="Times New Roman" w:cs="Times New Roman"/>
          <w:color w:val="000000"/>
          <w:szCs w:val="18"/>
          <w:lang w:val="sr-Cyrl-CS"/>
        </w:rPr>
        <w:t>а</w:t>
      </w:r>
      <w:r w:rsidRPr="00E46443">
        <w:rPr>
          <w:rFonts w:ascii="Times New Roman" w:hAnsi="Times New Roman" w:cs="Times New Roman"/>
          <w:color w:val="000000"/>
          <w:szCs w:val="18"/>
          <w:lang w:val="sr-Cyrl-CS"/>
        </w:rPr>
        <w:t xml:space="preserve"> кроз игру у корист више дидактичких облика </w:t>
      </w:r>
      <w:r w:rsidR="00B0737D">
        <w:rPr>
          <w:rFonts w:ascii="Times New Roman" w:hAnsi="Times New Roman" w:cs="Times New Roman"/>
          <w:color w:val="000000"/>
          <w:szCs w:val="18"/>
          <w:lang w:val="sr-Cyrl-CS"/>
        </w:rPr>
        <w:t>учења</w:t>
      </w:r>
      <w:r>
        <w:rPr>
          <w:rFonts w:ascii="Times New Roman" w:hAnsi="Times New Roman" w:cs="Times New Roman"/>
          <w:color w:val="000000"/>
          <w:szCs w:val="18"/>
          <w:lang w:val="sr-Cyrl-CS"/>
        </w:rPr>
        <w:t>, непримерених предшколском узрасту</w:t>
      </w:r>
      <w:r w:rsidRPr="00E46443">
        <w:rPr>
          <w:rFonts w:ascii="Times New Roman" w:hAnsi="Times New Roman" w:cs="Times New Roman"/>
          <w:color w:val="000000"/>
          <w:szCs w:val="18"/>
          <w:lang w:val="sr-Cyrl-CS"/>
        </w:rPr>
        <w:t xml:space="preserve"> </w:t>
      </w:r>
      <w:r>
        <w:rPr>
          <w:rFonts w:ascii="Times New Roman" w:hAnsi="Times New Roman" w:cs="Times New Roman"/>
          <w:color w:val="000000"/>
          <w:szCs w:val="18"/>
          <w:lang w:val="sr-Cyrl-CS"/>
        </w:rPr>
        <w:t xml:space="preserve">деце </w:t>
      </w:r>
      <w:r w:rsidRPr="00E46443">
        <w:rPr>
          <w:rFonts w:ascii="Times New Roman" w:hAnsi="Times New Roman" w:cs="Times New Roman"/>
          <w:color w:val="000000"/>
          <w:szCs w:val="18"/>
          <w:lang w:val="sr-Cyrl-CS"/>
        </w:rPr>
        <w:t>(</w:t>
      </w:r>
      <w:r w:rsidRPr="00E46443">
        <w:rPr>
          <w:rFonts w:ascii="Times New Roman" w:hAnsi="Times New Roman" w:cs="Times New Roman"/>
          <w:color w:val="000000"/>
          <w:lang w:val="uz-Cyrl-UZ"/>
        </w:rPr>
        <w:t>Drew et al., 2008).</w:t>
      </w:r>
    </w:p>
  </w:footnote>
  <w:footnote w:id="6">
    <w:p w:rsidR="00171CB3" w:rsidRPr="00E46443" w:rsidRDefault="00171CB3" w:rsidP="00E46443">
      <w:pPr>
        <w:pStyle w:val="FootnoteText"/>
        <w:jc w:val="both"/>
        <w:rPr>
          <w:rFonts w:ascii="Times New Roman" w:hAnsi="Times New Roman" w:cs="Times New Roman"/>
          <w:lang w:val="sr-Cyrl-CS"/>
        </w:rPr>
      </w:pPr>
      <w:r w:rsidRPr="00E46443">
        <w:rPr>
          <w:rStyle w:val="FootnoteReference"/>
          <w:rFonts w:ascii="Times New Roman" w:hAnsi="Times New Roman" w:cs="Times New Roman"/>
        </w:rPr>
        <w:footnoteRef/>
      </w:r>
      <w:r w:rsidRPr="00E46443">
        <w:rPr>
          <w:rFonts w:ascii="Times New Roman" w:hAnsi="Times New Roman" w:cs="Times New Roman"/>
          <w:lang w:val="sr-Cyrl-CS"/>
        </w:rPr>
        <w:t xml:space="preserve"> У питању је термин који су сковали филозофи Франкфуртске школе, Макс Хоркхајмер и Теодор Адорно, да означе процес индустријализације културе до које долази због комерцијалних императива који управљају капитализмом.</w:t>
      </w:r>
    </w:p>
  </w:footnote>
  <w:footnote w:id="7">
    <w:p w:rsidR="00171CB3" w:rsidRPr="00B70F61" w:rsidRDefault="00171CB3" w:rsidP="00E46443">
      <w:pPr>
        <w:pStyle w:val="CommentText"/>
        <w:jc w:val="both"/>
        <w:rPr>
          <w:rFonts w:ascii="Times New Roman" w:hAnsi="Times New Roman" w:cs="Times New Roman"/>
          <w:lang w:val="sr-Cyrl-CS"/>
        </w:rPr>
      </w:pPr>
      <w:r w:rsidRPr="00E46443">
        <w:rPr>
          <w:rStyle w:val="FootnoteReference"/>
          <w:rFonts w:ascii="Times New Roman" w:hAnsi="Times New Roman" w:cs="Times New Roman"/>
        </w:rPr>
        <w:footnoteRef/>
      </w:r>
      <w:r w:rsidRPr="00E46443">
        <w:rPr>
          <w:rFonts w:ascii="Times New Roman" w:hAnsi="Times New Roman" w:cs="Times New Roman"/>
          <w:lang w:val="sr-Cyrl-CS"/>
        </w:rPr>
        <w:t xml:space="preserve"> Ликовне активности у овом раду посматрамо као игролике и блиске слободној игри; </w:t>
      </w:r>
      <w:r>
        <w:rPr>
          <w:rFonts w:ascii="Times New Roman" w:hAnsi="Times New Roman" w:cs="Times New Roman"/>
          <w:lang w:val="sr-Cyrl-CS"/>
        </w:rPr>
        <w:t>иако</w:t>
      </w:r>
      <w:r w:rsidRPr="00E46443">
        <w:rPr>
          <w:rFonts w:ascii="Times New Roman" w:hAnsi="Times New Roman" w:cs="Times New Roman"/>
          <w:lang w:val="sr-Cyrl-CS"/>
        </w:rPr>
        <w:t xml:space="preserve"> су </w:t>
      </w:r>
      <w:r w:rsidRPr="00362E6F">
        <w:rPr>
          <w:rFonts w:ascii="Times New Roman" w:hAnsi="Times New Roman" w:cs="Times New Roman"/>
          <w:lang w:val="sr-Cyrl-CS"/>
        </w:rPr>
        <w:t xml:space="preserve">делимично </w:t>
      </w:r>
      <w:r w:rsidRPr="00E46443">
        <w:rPr>
          <w:rFonts w:ascii="Times New Roman" w:hAnsi="Times New Roman" w:cs="Times New Roman"/>
          <w:lang w:val="sr-Cyrl-CS"/>
        </w:rPr>
        <w:t>структуриране, ипак их не можемо изједначити са уобичајеним дидактичким играма, јер остављају дец</w:t>
      </w:r>
      <w:r>
        <w:rPr>
          <w:rFonts w:ascii="Times New Roman" w:hAnsi="Times New Roman" w:cs="Times New Roman"/>
          <w:lang w:val="sr-Cyrl-CS"/>
        </w:rPr>
        <w:t xml:space="preserve">и велику слободу креативности, </w:t>
      </w:r>
      <w:r w:rsidRPr="00E46443">
        <w:rPr>
          <w:rFonts w:ascii="Times New Roman" w:hAnsi="Times New Roman" w:cs="Times New Roman"/>
          <w:lang w:val="sr-Cyrl-CS"/>
        </w:rPr>
        <w:t>коришћења маште</w:t>
      </w:r>
      <w:r>
        <w:rPr>
          <w:rFonts w:ascii="Times New Roman" w:hAnsi="Times New Roman" w:cs="Times New Roman"/>
          <w:lang w:val="sr-Cyrl-CS"/>
        </w:rPr>
        <w:t xml:space="preserve"> и истраживања </w:t>
      </w:r>
      <w:r w:rsidRPr="00B70F61">
        <w:rPr>
          <w:rFonts w:ascii="Times New Roman" w:hAnsi="Times New Roman" w:cs="Times New Roman"/>
          <w:lang w:val="sr-Cyrl-CS"/>
        </w:rPr>
        <w:t>(</w:t>
      </w:r>
      <w:r>
        <w:rPr>
          <w:rFonts w:ascii="Times New Roman" w:eastAsia="Calibri" w:hAnsi="Times New Roman" w:cs="Times New Roman"/>
          <w:szCs w:val="21"/>
          <w:lang w:val="sr-Cyrl-CS"/>
        </w:rPr>
        <w:t xml:space="preserve">Вечански, Васиљевић Благојевић </w:t>
      </w:r>
      <w:r w:rsidRPr="00B70F61">
        <w:rPr>
          <w:rFonts w:ascii="Times New Roman" w:eastAsia="Calibri" w:hAnsi="Times New Roman" w:cs="Times New Roman"/>
          <w:szCs w:val="21"/>
          <w:lang w:val="sr-Cyrl-CS"/>
        </w:rPr>
        <w:t>и Маринковић</w:t>
      </w:r>
      <w:r>
        <w:rPr>
          <w:rFonts w:ascii="Times New Roman" w:eastAsia="Calibri" w:hAnsi="Times New Roman" w:cs="Times New Roman"/>
          <w:szCs w:val="21"/>
          <w:lang w:val="sr-Cyrl-CS"/>
        </w:rPr>
        <w:t>, 2017: 372)</w:t>
      </w:r>
      <w:r w:rsidRPr="00B70F61">
        <w:rPr>
          <w:rFonts w:ascii="Times New Roman" w:hAnsi="Times New Roman" w:cs="Times New Roman"/>
          <w:lang w:val="sr-Cyrl-CS"/>
        </w:rPr>
        <w:t xml:space="preserve">. </w:t>
      </w:r>
    </w:p>
    <w:p w:rsidR="00171CB3" w:rsidRPr="00E46443" w:rsidRDefault="00171CB3" w:rsidP="00E46443">
      <w:pPr>
        <w:pStyle w:val="FootnoteText"/>
        <w:jc w:val="both"/>
        <w:rPr>
          <w:rFonts w:ascii="Times New Roman" w:hAnsi="Times New Roman" w:cs="Times New Roman"/>
          <w:lang w:val="sr-Cyrl-CS"/>
        </w:rPr>
      </w:pP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2E25F7"/>
    <w:multiLevelType w:val="hybridMultilevel"/>
    <w:tmpl w:val="7FCC1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F81DA7"/>
    <w:multiLevelType w:val="hybridMultilevel"/>
    <w:tmpl w:val="38EE8E8C"/>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3">
    <w:nsid w:val="170D152C"/>
    <w:multiLevelType w:val="hybridMultilevel"/>
    <w:tmpl w:val="A672046A"/>
    <w:lvl w:ilvl="0" w:tplc="CBA06DFA">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
    <w:nsid w:val="18D60B56"/>
    <w:multiLevelType w:val="hybridMultilevel"/>
    <w:tmpl w:val="34087824"/>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837" w:hanging="360"/>
      </w:pPr>
      <w:rPr>
        <w:rFonts w:ascii="Courier New" w:hAnsi="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5">
    <w:nsid w:val="197727A9"/>
    <w:multiLevelType w:val="multilevel"/>
    <w:tmpl w:val="8C425210"/>
    <w:lvl w:ilvl="0">
      <w:start w:val="1"/>
      <w:numFmt w:val="decimal"/>
      <w:lvlText w:val="%1."/>
      <w:lvlJc w:val="left"/>
      <w:pPr>
        <w:ind w:left="81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1B3328BB"/>
    <w:multiLevelType w:val="multilevel"/>
    <w:tmpl w:val="ADA8B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160A53"/>
    <w:multiLevelType w:val="multilevel"/>
    <w:tmpl w:val="960848D2"/>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8">
    <w:nsid w:val="24A04600"/>
    <w:multiLevelType w:val="hybridMultilevel"/>
    <w:tmpl w:val="61A2E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AB7213"/>
    <w:multiLevelType w:val="hybridMultilevel"/>
    <w:tmpl w:val="1DAC9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FA5979"/>
    <w:multiLevelType w:val="multilevel"/>
    <w:tmpl w:val="874A9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1B45E1"/>
    <w:multiLevelType w:val="hybridMultilevel"/>
    <w:tmpl w:val="5B706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A9154E"/>
    <w:multiLevelType w:val="multilevel"/>
    <w:tmpl w:val="188E4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4D50A52"/>
    <w:multiLevelType w:val="hybridMultilevel"/>
    <w:tmpl w:val="FE2A2DB0"/>
    <w:lvl w:ilvl="0" w:tplc="BA18DEC6">
      <w:start w:val="3"/>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nsid w:val="4F867C01"/>
    <w:multiLevelType w:val="multilevel"/>
    <w:tmpl w:val="F782C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185200C"/>
    <w:multiLevelType w:val="multilevel"/>
    <w:tmpl w:val="377CF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2B82905"/>
    <w:multiLevelType w:val="multilevel"/>
    <w:tmpl w:val="D7A8F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71921A0"/>
    <w:multiLevelType w:val="hybridMultilevel"/>
    <w:tmpl w:val="C5AC0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CB4BB6"/>
    <w:multiLevelType w:val="multilevel"/>
    <w:tmpl w:val="8D78A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D4D1643"/>
    <w:multiLevelType w:val="multilevel"/>
    <w:tmpl w:val="8AC8B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37F4A93"/>
    <w:multiLevelType w:val="multilevel"/>
    <w:tmpl w:val="3C1C4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9DA265F"/>
    <w:multiLevelType w:val="multilevel"/>
    <w:tmpl w:val="8DBE3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E977247"/>
    <w:multiLevelType w:val="hybridMultilevel"/>
    <w:tmpl w:val="324AA418"/>
    <w:lvl w:ilvl="0" w:tplc="B132372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FC23C55"/>
    <w:multiLevelType w:val="hybridMultilevel"/>
    <w:tmpl w:val="B2BC43AE"/>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24">
    <w:nsid w:val="734A33D9"/>
    <w:multiLevelType w:val="hybridMultilevel"/>
    <w:tmpl w:val="7F1A7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4151C21"/>
    <w:multiLevelType w:val="hybridMultilevel"/>
    <w:tmpl w:val="979CA5DC"/>
    <w:lvl w:ilvl="0" w:tplc="D9E6EF00">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A5B4700"/>
    <w:multiLevelType w:val="hybridMultilevel"/>
    <w:tmpl w:val="3C4EE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F1133F"/>
    <w:multiLevelType w:val="multilevel"/>
    <w:tmpl w:val="2A902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9"/>
  </w:num>
  <w:num w:numId="3">
    <w:abstractNumId w:val="12"/>
  </w:num>
  <w:num w:numId="4">
    <w:abstractNumId w:val="20"/>
  </w:num>
  <w:num w:numId="5">
    <w:abstractNumId w:val="10"/>
  </w:num>
  <w:num w:numId="6">
    <w:abstractNumId w:val="18"/>
  </w:num>
  <w:num w:numId="7">
    <w:abstractNumId w:val="15"/>
  </w:num>
  <w:num w:numId="8">
    <w:abstractNumId w:val="6"/>
  </w:num>
  <w:num w:numId="9">
    <w:abstractNumId w:val="27"/>
  </w:num>
  <w:num w:numId="10">
    <w:abstractNumId w:val="14"/>
  </w:num>
  <w:num w:numId="11">
    <w:abstractNumId w:val="21"/>
  </w:num>
  <w:num w:numId="12">
    <w:abstractNumId w:val="16"/>
  </w:num>
  <w:num w:numId="13">
    <w:abstractNumId w:val="26"/>
  </w:num>
  <w:num w:numId="14">
    <w:abstractNumId w:val="2"/>
  </w:num>
  <w:num w:numId="15">
    <w:abstractNumId w:val="3"/>
  </w:num>
  <w:num w:numId="16">
    <w:abstractNumId w:val="0"/>
  </w:num>
  <w:num w:numId="17">
    <w:abstractNumId w:val="22"/>
  </w:num>
  <w:num w:numId="18">
    <w:abstractNumId w:val="24"/>
  </w:num>
  <w:num w:numId="19">
    <w:abstractNumId w:val="4"/>
  </w:num>
  <w:num w:numId="20">
    <w:abstractNumId w:val="11"/>
  </w:num>
  <w:num w:numId="21">
    <w:abstractNumId w:val="17"/>
  </w:num>
  <w:num w:numId="22">
    <w:abstractNumId w:val="1"/>
  </w:num>
  <w:num w:numId="23">
    <w:abstractNumId w:val="7"/>
  </w:num>
  <w:num w:numId="24">
    <w:abstractNumId w:val="23"/>
  </w:num>
  <w:num w:numId="25">
    <w:abstractNumId w:val="9"/>
  </w:num>
  <w:num w:numId="26">
    <w:abstractNumId w:val="8"/>
  </w:num>
  <w:num w:numId="27">
    <w:abstractNumId w:val="25"/>
  </w:num>
  <w:num w:numId="2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doNotAutofitConstrainedTables/>
    <w:doNotVertAlignCellWithSp/>
    <w:doNotBreakConstrainedForcedTable/>
    <w:useAnsiKerningPairs/>
    <w:cachedColBalance/>
    <w:splitPgBreakAndParaMark/>
  </w:compat>
  <w:rsids>
    <w:rsidRoot w:val="007F4634"/>
    <w:rsid w:val="000021C4"/>
    <w:rsid w:val="000062B1"/>
    <w:rsid w:val="000062B9"/>
    <w:rsid w:val="0001186E"/>
    <w:rsid w:val="00016FD4"/>
    <w:rsid w:val="000173AB"/>
    <w:rsid w:val="00021D1C"/>
    <w:rsid w:val="00023443"/>
    <w:rsid w:val="00035833"/>
    <w:rsid w:val="00040446"/>
    <w:rsid w:val="00044557"/>
    <w:rsid w:val="00060BD0"/>
    <w:rsid w:val="000617B6"/>
    <w:rsid w:val="00062EC3"/>
    <w:rsid w:val="000657B3"/>
    <w:rsid w:val="000659C1"/>
    <w:rsid w:val="00071B8A"/>
    <w:rsid w:val="000737DF"/>
    <w:rsid w:val="00074764"/>
    <w:rsid w:val="00077896"/>
    <w:rsid w:val="00077A75"/>
    <w:rsid w:val="0009023E"/>
    <w:rsid w:val="00092AA4"/>
    <w:rsid w:val="00092E66"/>
    <w:rsid w:val="00096F3C"/>
    <w:rsid w:val="000A1009"/>
    <w:rsid w:val="000A598D"/>
    <w:rsid w:val="000B1BDC"/>
    <w:rsid w:val="000B679F"/>
    <w:rsid w:val="000C3D3B"/>
    <w:rsid w:val="000D1C3A"/>
    <w:rsid w:val="000D3709"/>
    <w:rsid w:val="000D5775"/>
    <w:rsid w:val="000D7428"/>
    <w:rsid w:val="000E12A8"/>
    <w:rsid w:val="000E577C"/>
    <w:rsid w:val="000E7B3A"/>
    <w:rsid w:val="000F244B"/>
    <w:rsid w:val="000F3F58"/>
    <w:rsid w:val="000F460A"/>
    <w:rsid w:val="000F468A"/>
    <w:rsid w:val="000F5685"/>
    <w:rsid w:val="000F5BFB"/>
    <w:rsid w:val="00103E1A"/>
    <w:rsid w:val="00106AD9"/>
    <w:rsid w:val="001123CB"/>
    <w:rsid w:val="00117095"/>
    <w:rsid w:val="00117701"/>
    <w:rsid w:val="001179E7"/>
    <w:rsid w:val="00117D81"/>
    <w:rsid w:val="00123B06"/>
    <w:rsid w:val="00127982"/>
    <w:rsid w:val="0013229A"/>
    <w:rsid w:val="00134067"/>
    <w:rsid w:val="001463C9"/>
    <w:rsid w:val="00147F8B"/>
    <w:rsid w:val="001528A6"/>
    <w:rsid w:val="00160D42"/>
    <w:rsid w:val="00167F75"/>
    <w:rsid w:val="00171CB3"/>
    <w:rsid w:val="00196EE4"/>
    <w:rsid w:val="00197D1B"/>
    <w:rsid w:val="001A1D89"/>
    <w:rsid w:val="001A7108"/>
    <w:rsid w:val="001B2AD4"/>
    <w:rsid w:val="001B6A05"/>
    <w:rsid w:val="001C1602"/>
    <w:rsid w:val="001D29B1"/>
    <w:rsid w:val="001D3F81"/>
    <w:rsid w:val="001D74F7"/>
    <w:rsid w:val="001E0EA3"/>
    <w:rsid w:val="001E11CC"/>
    <w:rsid w:val="001E79C8"/>
    <w:rsid w:val="001F1192"/>
    <w:rsid w:val="0021713D"/>
    <w:rsid w:val="002202E8"/>
    <w:rsid w:val="00230D87"/>
    <w:rsid w:val="00231622"/>
    <w:rsid w:val="00234701"/>
    <w:rsid w:val="00236BD7"/>
    <w:rsid w:val="00242056"/>
    <w:rsid w:val="00242D06"/>
    <w:rsid w:val="00243689"/>
    <w:rsid w:val="00244DFC"/>
    <w:rsid w:val="00245208"/>
    <w:rsid w:val="002479DF"/>
    <w:rsid w:val="00261928"/>
    <w:rsid w:val="00270E58"/>
    <w:rsid w:val="00277E6D"/>
    <w:rsid w:val="002804AF"/>
    <w:rsid w:val="0029408C"/>
    <w:rsid w:val="002943DB"/>
    <w:rsid w:val="002A5ACA"/>
    <w:rsid w:val="002B376E"/>
    <w:rsid w:val="002C5726"/>
    <w:rsid w:val="002C61F1"/>
    <w:rsid w:val="002D12A1"/>
    <w:rsid w:val="002D6C14"/>
    <w:rsid w:val="002D7BA6"/>
    <w:rsid w:val="002E1B89"/>
    <w:rsid w:val="002E3973"/>
    <w:rsid w:val="002E71E5"/>
    <w:rsid w:val="002F225B"/>
    <w:rsid w:val="002F4BDC"/>
    <w:rsid w:val="002F6CED"/>
    <w:rsid w:val="002F7C32"/>
    <w:rsid w:val="00315737"/>
    <w:rsid w:val="003157B2"/>
    <w:rsid w:val="00317A83"/>
    <w:rsid w:val="00326078"/>
    <w:rsid w:val="003260D8"/>
    <w:rsid w:val="00340944"/>
    <w:rsid w:val="00342777"/>
    <w:rsid w:val="00344012"/>
    <w:rsid w:val="003463A4"/>
    <w:rsid w:val="00350933"/>
    <w:rsid w:val="00362E6F"/>
    <w:rsid w:val="003648B0"/>
    <w:rsid w:val="0037016B"/>
    <w:rsid w:val="00371AC0"/>
    <w:rsid w:val="00390E66"/>
    <w:rsid w:val="0039509D"/>
    <w:rsid w:val="003A06A8"/>
    <w:rsid w:val="003A21E0"/>
    <w:rsid w:val="003A287C"/>
    <w:rsid w:val="003A44A3"/>
    <w:rsid w:val="003B08EE"/>
    <w:rsid w:val="003B4203"/>
    <w:rsid w:val="003B5A94"/>
    <w:rsid w:val="003B71DF"/>
    <w:rsid w:val="003C1396"/>
    <w:rsid w:val="003C36B1"/>
    <w:rsid w:val="003D5E7C"/>
    <w:rsid w:val="003D7506"/>
    <w:rsid w:val="00403371"/>
    <w:rsid w:val="00412003"/>
    <w:rsid w:val="00420039"/>
    <w:rsid w:val="00425778"/>
    <w:rsid w:val="004357E6"/>
    <w:rsid w:val="00450D6F"/>
    <w:rsid w:val="00451FD3"/>
    <w:rsid w:val="004712C4"/>
    <w:rsid w:val="00491FD4"/>
    <w:rsid w:val="00493EC2"/>
    <w:rsid w:val="004969CB"/>
    <w:rsid w:val="004A3D5C"/>
    <w:rsid w:val="004A784D"/>
    <w:rsid w:val="004C1F77"/>
    <w:rsid w:val="004D28D6"/>
    <w:rsid w:val="004D4BE6"/>
    <w:rsid w:val="004D5D26"/>
    <w:rsid w:val="004E0C27"/>
    <w:rsid w:val="004F524A"/>
    <w:rsid w:val="005000FC"/>
    <w:rsid w:val="00503E13"/>
    <w:rsid w:val="00513853"/>
    <w:rsid w:val="00521421"/>
    <w:rsid w:val="00536329"/>
    <w:rsid w:val="005479CD"/>
    <w:rsid w:val="005541B5"/>
    <w:rsid w:val="00554C05"/>
    <w:rsid w:val="00555215"/>
    <w:rsid w:val="00557278"/>
    <w:rsid w:val="005637F8"/>
    <w:rsid w:val="00575949"/>
    <w:rsid w:val="005769E6"/>
    <w:rsid w:val="00587D39"/>
    <w:rsid w:val="00594AD7"/>
    <w:rsid w:val="005A5D64"/>
    <w:rsid w:val="005B6AEE"/>
    <w:rsid w:val="005C1DBA"/>
    <w:rsid w:val="005C7218"/>
    <w:rsid w:val="005E0FEE"/>
    <w:rsid w:val="005E2094"/>
    <w:rsid w:val="00606685"/>
    <w:rsid w:val="0061565F"/>
    <w:rsid w:val="006204B9"/>
    <w:rsid w:val="00631038"/>
    <w:rsid w:val="006451CC"/>
    <w:rsid w:val="0065738B"/>
    <w:rsid w:val="0066056A"/>
    <w:rsid w:val="00680B00"/>
    <w:rsid w:val="00680D0B"/>
    <w:rsid w:val="00695909"/>
    <w:rsid w:val="006A0AE9"/>
    <w:rsid w:val="006A28D3"/>
    <w:rsid w:val="006A6F19"/>
    <w:rsid w:val="006C1A58"/>
    <w:rsid w:val="006C25E0"/>
    <w:rsid w:val="006C3341"/>
    <w:rsid w:val="006D5EA2"/>
    <w:rsid w:val="006E3334"/>
    <w:rsid w:val="006E3CB9"/>
    <w:rsid w:val="006E499F"/>
    <w:rsid w:val="006F7974"/>
    <w:rsid w:val="0070287F"/>
    <w:rsid w:val="00703565"/>
    <w:rsid w:val="0070581B"/>
    <w:rsid w:val="00707DF8"/>
    <w:rsid w:val="00711C43"/>
    <w:rsid w:val="0071306C"/>
    <w:rsid w:val="007145AB"/>
    <w:rsid w:val="00715315"/>
    <w:rsid w:val="00727AF7"/>
    <w:rsid w:val="00730DD7"/>
    <w:rsid w:val="00733C7F"/>
    <w:rsid w:val="00734F9A"/>
    <w:rsid w:val="0073636C"/>
    <w:rsid w:val="00743B66"/>
    <w:rsid w:val="0075098B"/>
    <w:rsid w:val="00753388"/>
    <w:rsid w:val="00756086"/>
    <w:rsid w:val="0076034C"/>
    <w:rsid w:val="00777141"/>
    <w:rsid w:val="0078087A"/>
    <w:rsid w:val="00781388"/>
    <w:rsid w:val="00791253"/>
    <w:rsid w:val="00793A94"/>
    <w:rsid w:val="00794B77"/>
    <w:rsid w:val="007A1E83"/>
    <w:rsid w:val="007A4561"/>
    <w:rsid w:val="007B037A"/>
    <w:rsid w:val="007C0BD4"/>
    <w:rsid w:val="007C3310"/>
    <w:rsid w:val="007C5CFC"/>
    <w:rsid w:val="007E32B6"/>
    <w:rsid w:val="007F33CB"/>
    <w:rsid w:val="007F4634"/>
    <w:rsid w:val="0080366D"/>
    <w:rsid w:val="008126E5"/>
    <w:rsid w:val="0081375C"/>
    <w:rsid w:val="00814089"/>
    <w:rsid w:val="00815109"/>
    <w:rsid w:val="00815307"/>
    <w:rsid w:val="00820014"/>
    <w:rsid w:val="00824C97"/>
    <w:rsid w:val="00826AAC"/>
    <w:rsid w:val="00830A8F"/>
    <w:rsid w:val="00836CA1"/>
    <w:rsid w:val="00842324"/>
    <w:rsid w:val="008470F4"/>
    <w:rsid w:val="00850CCA"/>
    <w:rsid w:val="0086322B"/>
    <w:rsid w:val="00873A37"/>
    <w:rsid w:val="00877FF8"/>
    <w:rsid w:val="008800AE"/>
    <w:rsid w:val="008811BA"/>
    <w:rsid w:val="00894BBA"/>
    <w:rsid w:val="00896180"/>
    <w:rsid w:val="00897FB6"/>
    <w:rsid w:val="008A5D7C"/>
    <w:rsid w:val="008A7845"/>
    <w:rsid w:val="008B1F67"/>
    <w:rsid w:val="008B5290"/>
    <w:rsid w:val="008C0A78"/>
    <w:rsid w:val="008C61CD"/>
    <w:rsid w:val="008C6C1B"/>
    <w:rsid w:val="008C7367"/>
    <w:rsid w:val="008D1D6A"/>
    <w:rsid w:val="008D3702"/>
    <w:rsid w:val="008D4C86"/>
    <w:rsid w:val="008E3C68"/>
    <w:rsid w:val="008F0FF5"/>
    <w:rsid w:val="008F510C"/>
    <w:rsid w:val="008F59BA"/>
    <w:rsid w:val="00901489"/>
    <w:rsid w:val="0090303A"/>
    <w:rsid w:val="0090354F"/>
    <w:rsid w:val="009047A7"/>
    <w:rsid w:val="0090687E"/>
    <w:rsid w:val="009126C5"/>
    <w:rsid w:val="00935D4A"/>
    <w:rsid w:val="00942113"/>
    <w:rsid w:val="00944381"/>
    <w:rsid w:val="00957AAF"/>
    <w:rsid w:val="009736E5"/>
    <w:rsid w:val="00976547"/>
    <w:rsid w:val="00983630"/>
    <w:rsid w:val="00991E4D"/>
    <w:rsid w:val="00992BAE"/>
    <w:rsid w:val="009A51B8"/>
    <w:rsid w:val="009B1624"/>
    <w:rsid w:val="009C5345"/>
    <w:rsid w:val="009D2333"/>
    <w:rsid w:val="009E1DC4"/>
    <w:rsid w:val="009E5B30"/>
    <w:rsid w:val="009F0579"/>
    <w:rsid w:val="009F126F"/>
    <w:rsid w:val="009F41DD"/>
    <w:rsid w:val="00A03AC2"/>
    <w:rsid w:val="00A04E86"/>
    <w:rsid w:val="00A11226"/>
    <w:rsid w:val="00A133E3"/>
    <w:rsid w:val="00A2057F"/>
    <w:rsid w:val="00A20D9B"/>
    <w:rsid w:val="00A373E4"/>
    <w:rsid w:val="00A37FCC"/>
    <w:rsid w:val="00A42CDC"/>
    <w:rsid w:val="00A47F7D"/>
    <w:rsid w:val="00A5036B"/>
    <w:rsid w:val="00A60D0D"/>
    <w:rsid w:val="00A73416"/>
    <w:rsid w:val="00A74449"/>
    <w:rsid w:val="00A75350"/>
    <w:rsid w:val="00A86D8E"/>
    <w:rsid w:val="00A9225E"/>
    <w:rsid w:val="00AA1293"/>
    <w:rsid w:val="00AA20CF"/>
    <w:rsid w:val="00AA4DE9"/>
    <w:rsid w:val="00AA540E"/>
    <w:rsid w:val="00AB11B6"/>
    <w:rsid w:val="00AB688A"/>
    <w:rsid w:val="00AC3CC9"/>
    <w:rsid w:val="00AE4F24"/>
    <w:rsid w:val="00AE654F"/>
    <w:rsid w:val="00AF3A1B"/>
    <w:rsid w:val="00AF523C"/>
    <w:rsid w:val="00AF552B"/>
    <w:rsid w:val="00B01593"/>
    <w:rsid w:val="00B04488"/>
    <w:rsid w:val="00B04780"/>
    <w:rsid w:val="00B0737D"/>
    <w:rsid w:val="00B10751"/>
    <w:rsid w:val="00B111CF"/>
    <w:rsid w:val="00B13DA7"/>
    <w:rsid w:val="00B214F5"/>
    <w:rsid w:val="00B423C2"/>
    <w:rsid w:val="00B45FD0"/>
    <w:rsid w:val="00B543F1"/>
    <w:rsid w:val="00B54630"/>
    <w:rsid w:val="00B557B2"/>
    <w:rsid w:val="00B62BA4"/>
    <w:rsid w:val="00B67EC8"/>
    <w:rsid w:val="00B70F61"/>
    <w:rsid w:val="00B722CA"/>
    <w:rsid w:val="00B812DD"/>
    <w:rsid w:val="00B81E0A"/>
    <w:rsid w:val="00B909B3"/>
    <w:rsid w:val="00BA78E9"/>
    <w:rsid w:val="00BA7940"/>
    <w:rsid w:val="00BA7E0B"/>
    <w:rsid w:val="00BC5554"/>
    <w:rsid w:val="00BD40E8"/>
    <w:rsid w:val="00BE0A2B"/>
    <w:rsid w:val="00BE25B2"/>
    <w:rsid w:val="00BE2F95"/>
    <w:rsid w:val="00BE4EA9"/>
    <w:rsid w:val="00BE55E5"/>
    <w:rsid w:val="00BE792E"/>
    <w:rsid w:val="00C0461A"/>
    <w:rsid w:val="00C14854"/>
    <w:rsid w:val="00C2197D"/>
    <w:rsid w:val="00C236BB"/>
    <w:rsid w:val="00C35F27"/>
    <w:rsid w:val="00C50202"/>
    <w:rsid w:val="00C55447"/>
    <w:rsid w:val="00C6135C"/>
    <w:rsid w:val="00C65F01"/>
    <w:rsid w:val="00C7129E"/>
    <w:rsid w:val="00C74E8D"/>
    <w:rsid w:val="00C8338C"/>
    <w:rsid w:val="00C84C5C"/>
    <w:rsid w:val="00C859F0"/>
    <w:rsid w:val="00C920B9"/>
    <w:rsid w:val="00C930C4"/>
    <w:rsid w:val="00C94C20"/>
    <w:rsid w:val="00CA1C8C"/>
    <w:rsid w:val="00CA2E19"/>
    <w:rsid w:val="00CA3180"/>
    <w:rsid w:val="00CA4AD0"/>
    <w:rsid w:val="00CA6E67"/>
    <w:rsid w:val="00CB0A57"/>
    <w:rsid w:val="00CB0A58"/>
    <w:rsid w:val="00CC01C7"/>
    <w:rsid w:val="00CC0BC5"/>
    <w:rsid w:val="00CC37F9"/>
    <w:rsid w:val="00CE229D"/>
    <w:rsid w:val="00CE2E53"/>
    <w:rsid w:val="00CF7457"/>
    <w:rsid w:val="00D01C9A"/>
    <w:rsid w:val="00D051DA"/>
    <w:rsid w:val="00D055FE"/>
    <w:rsid w:val="00D14EB4"/>
    <w:rsid w:val="00D178F8"/>
    <w:rsid w:val="00D259F3"/>
    <w:rsid w:val="00D3366E"/>
    <w:rsid w:val="00D36044"/>
    <w:rsid w:val="00D4085B"/>
    <w:rsid w:val="00D423ED"/>
    <w:rsid w:val="00D43CDB"/>
    <w:rsid w:val="00D5344D"/>
    <w:rsid w:val="00D56DA8"/>
    <w:rsid w:val="00D62053"/>
    <w:rsid w:val="00D66B6D"/>
    <w:rsid w:val="00D83EB4"/>
    <w:rsid w:val="00D86FEF"/>
    <w:rsid w:val="00D87AB9"/>
    <w:rsid w:val="00D90A32"/>
    <w:rsid w:val="00DA75E9"/>
    <w:rsid w:val="00DC093A"/>
    <w:rsid w:val="00DD255E"/>
    <w:rsid w:val="00DD5F7F"/>
    <w:rsid w:val="00DE18BF"/>
    <w:rsid w:val="00DE65FA"/>
    <w:rsid w:val="00DF7B76"/>
    <w:rsid w:val="00E04E18"/>
    <w:rsid w:val="00E16A80"/>
    <w:rsid w:val="00E22FD1"/>
    <w:rsid w:val="00E25ABF"/>
    <w:rsid w:val="00E303C8"/>
    <w:rsid w:val="00E3119B"/>
    <w:rsid w:val="00E33EFC"/>
    <w:rsid w:val="00E3724E"/>
    <w:rsid w:val="00E44D62"/>
    <w:rsid w:val="00E46443"/>
    <w:rsid w:val="00E51990"/>
    <w:rsid w:val="00E66F42"/>
    <w:rsid w:val="00E76735"/>
    <w:rsid w:val="00E77097"/>
    <w:rsid w:val="00E9629D"/>
    <w:rsid w:val="00EA202D"/>
    <w:rsid w:val="00EA243C"/>
    <w:rsid w:val="00EA5D93"/>
    <w:rsid w:val="00EA6065"/>
    <w:rsid w:val="00EB1A60"/>
    <w:rsid w:val="00EB3D82"/>
    <w:rsid w:val="00EE2566"/>
    <w:rsid w:val="00EE6E37"/>
    <w:rsid w:val="00EE7527"/>
    <w:rsid w:val="00EF6AE6"/>
    <w:rsid w:val="00EF77B7"/>
    <w:rsid w:val="00F01A1D"/>
    <w:rsid w:val="00F05B35"/>
    <w:rsid w:val="00F074CE"/>
    <w:rsid w:val="00F100DB"/>
    <w:rsid w:val="00F13065"/>
    <w:rsid w:val="00F20831"/>
    <w:rsid w:val="00F219E9"/>
    <w:rsid w:val="00F26C05"/>
    <w:rsid w:val="00F31610"/>
    <w:rsid w:val="00F40AD9"/>
    <w:rsid w:val="00F43420"/>
    <w:rsid w:val="00F4554A"/>
    <w:rsid w:val="00F45BEF"/>
    <w:rsid w:val="00F4610A"/>
    <w:rsid w:val="00F513EB"/>
    <w:rsid w:val="00F61B67"/>
    <w:rsid w:val="00F76F37"/>
    <w:rsid w:val="00FB29D3"/>
    <w:rsid w:val="00FB5028"/>
    <w:rsid w:val="00FC16F3"/>
    <w:rsid w:val="00FC27B3"/>
    <w:rsid w:val="00FC6002"/>
    <w:rsid w:val="00FD5104"/>
    <w:rsid w:val="00FE3F2E"/>
    <w:rsid w:val="00FF4EEC"/>
    <w:rsid w:val="00FF574A"/>
  </w:rsids>
  <m:mathPr>
    <m:mathFont m:val="Georgia"/>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F4634"/>
    <w:pPr>
      <w:spacing w:line="276" w:lineRule="auto"/>
    </w:pPr>
    <w:rPr>
      <w:sz w:val="22"/>
      <w:szCs w:val="22"/>
    </w:rPr>
  </w:style>
  <w:style w:type="paragraph" w:styleId="Heading1">
    <w:name w:val="heading 1"/>
    <w:basedOn w:val="Normal"/>
    <w:next w:val="Normal"/>
    <w:link w:val="Heading1Char"/>
    <w:rsid w:val="007F4634"/>
    <w:pPr>
      <w:keepNext/>
      <w:keepLines/>
      <w:spacing w:before="480" w:after="0" w:line="240" w:lineRule="auto"/>
      <w:outlineLvl w:val="0"/>
    </w:pPr>
    <w:rPr>
      <w:rFonts w:ascii="Calibri" w:eastAsia="Times New Roman" w:hAnsi="Calibri" w:cs="Times New Roman"/>
      <w:b/>
      <w:bCs/>
      <w:color w:val="345A8A"/>
      <w:sz w:val="32"/>
      <w:szCs w:val="3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2"/>
    <w:unhideWhenUsed/>
    <w:rsid w:val="007F46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EA4"/>
    <w:rPr>
      <w:rFonts w:ascii="Lucida Grande" w:hAnsi="Lucida Grande" w:cs="Lucida Grande"/>
      <w:sz w:val="18"/>
      <w:szCs w:val="18"/>
    </w:rPr>
  </w:style>
  <w:style w:type="character" w:customStyle="1" w:styleId="BalloonTextChar0">
    <w:name w:val="Balloon Text Char"/>
    <w:basedOn w:val="DefaultParagraphFont"/>
    <w:link w:val="BalloonText"/>
    <w:uiPriority w:val="99"/>
    <w:semiHidden/>
    <w:rsid w:val="002C21AD"/>
    <w:rPr>
      <w:rFonts w:ascii="Lucida Grande" w:hAnsi="Lucida Grande"/>
      <w:sz w:val="18"/>
      <w:szCs w:val="18"/>
    </w:rPr>
  </w:style>
  <w:style w:type="character" w:customStyle="1" w:styleId="BalloonTextChar1">
    <w:name w:val="Balloon Text Char"/>
    <w:basedOn w:val="DefaultParagraphFont"/>
    <w:link w:val="BalloonText"/>
    <w:uiPriority w:val="99"/>
    <w:semiHidden/>
    <w:rsid w:val="002C21AD"/>
    <w:rPr>
      <w:rFonts w:ascii="Lucida Grande" w:hAnsi="Lucida Grande"/>
      <w:sz w:val="18"/>
      <w:szCs w:val="18"/>
    </w:rPr>
  </w:style>
  <w:style w:type="character" w:customStyle="1" w:styleId="BalloonTextChar3">
    <w:name w:val="Balloon Text Char"/>
    <w:basedOn w:val="DefaultParagraphFont"/>
    <w:link w:val="BalloonText"/>
    <w:uiPriority w:val="99"/>
    <w:semiHidden/>
    <w:rsid w:val="00FB7355"/>
    <w:rPr>
      <w:rFonts w:ascii="Lucida Grande" w:hAnsi="Lucida Grande"/>
      <w:sz w:val="18"/>
      <w:szCs w:val="18"/>
    </w:rPr>
  </w:style>
  <w:style w:type="character" w:customStyle="1" w:styleId="BalloonTextChar4">
    <w:name w:val="Balloon Text Char"/>
    <w:basedOn w:val="DefaultParagraphFont"/>
    <w:link w:val="BalloonText"/>
    <w:uiPriority w:val="99"/>
    <w:semiHidden/>
    <w:rsid w:val="00CC7169"/>
    <w:rPr>
      <w:rFonts w:ascii="Lucida Grande" w:hAnsi="Lucida Grande"/>
      <w:sz w:val="18"/>
      <w:szCs w:val="18"/>
    </w:rPr>
  </w:style>
  <w:style w:type="character" w:customStyle="1" w:styleId="BalloonTextChar5">
    <w:name w:val="Balloon Text Char"/>
    <w:basedOn w:val="DefaultParagraphFont"/>
    <w:link w:val="BalloonText"/>
    <w:uiPriority w:val="99"/>
    <w:semiHidden/>
    <w:rsid w:val="00C26EFA"/>
    <w:rPr>
      <w:rFonts w:ascii="Lucida Grande" w:hAnsi="Lucida Grande"/>
      <w:sz w:val="18"/>
      <w:szCs w:val="18"/>
    </w:rPr>
  </w:style>
  <w:style w:type="character" w:customStyle="1" w:styleId="BalloonTextChar6">
    <w:name w:val="Balloon Text Char"/>
    <w:basedOn w:val="DefaultParagraphFont"/>
    <w:link w:val="BalloonText"/>
    <w:uiPriority w:val="99"/>
    <w:semiHidden/>
    <w:rsid w:val="00D5260E"/>
    <w:rPr>
      <w:rFonts w:ascii="Lucida Grande" w:hAnsi="Lucida Grande"/>
      <w:sz w:val="18"/>
      <w:szCs w:val="18"/>
    </w:rPr>
  </w:style>
  <w:style w:type="character" w:customStyle="1" w:styleId="BalloonTextChar7">
    <w:name w:val="Balloon Text Char"/>
    <w:basedOn w:val="DefaultParagraphFont"/>
    <w:link w:val="BalloonText"/>
    <w:uiPriority w:val="99"/>
    <w:semiHidden/>
    <w:rsid w:val="00292143"/>
    <w:rPr>
      <w:rFonts w:ascii="Lucida Grande" w:hAnsi="Lucida Grande"/>
      <w:sz w:val="18"/>
      <w:szCs w:val="18"/>
    </w:rPr>
  </w:style>
  <w:style w:type="character" w:customStyle="1" w:styleId="BalloonTextChar8">
    <w:name w:val="Balloon Text Char"/>
    <w:basedOn w:val="DefaultParagraphFont"/>
    <w:link w:val="BalloonText"/>
    <w:uiPriority w:val="99"/>
    <w:semiHidden/>
    <w:rsid w:val="00C8750A"/>
    <w:rPr>
      <w:rFonts w:ascii="Lucida Grande" w:hAnsi="Lucida Grande"/>
      <w:sz w:val="18"/>
      <w:szCs w:val="18"/>
    </w:rPr>
  </w:style>
  <w:style w:type="character" w:customStyle="1" w:styleId="BalloonTextChar9">
    <w:name w:val="Balloon Text Char"/>
    <w:basedOn w:val="DefaultParagraphFont"/>
    <w:link w:val="BalloonText"/>
    <w:uiPriority w:val="99"/>
    <w:semiHidden/>
    <w:rsid w:val="00402082"/>
    <w:rPr>
      <w:rFonts w:ascii="Lucida Grande" w:hAnsi="Lucida Grande"/>
      <w:sz w:val="18"/>
      <w:szCs w:val="18"/>
    </w:rPr>
  </w:style>
  <w:style w:type="character" w:customStyle="1" w:styleId="BalloonTextChara">
    <w:name w:val="Balloon Text Char"/>
    <w:basedOn w:val="DefaultParagraphFont"/>
    <w:link w:val="BalloonText"/>
    <w:uiPriority w:val="99"/>
    <w:semiHidden/>
    <w:rsid w:val="0087674E"/>
    <w:rPr>
      <w:rFonts w:ascii="Lucida Grande" w:hAnsi="Lucida Grande"/>
      <w:sz w:val="18"/>
      <w:szCs w:val="18"/>
    </w:rPr>
  </w:style>
  <w:style w:type="character" w:customStyle="1" w:styleId="BalloonTextCharb">
    <w:name w:val="Balloon Text Char"/>
    <w:basedOn w:val="DefaultParagraphFont"/>
    <w:link w:val="BalloonText"/>
    <w:uiPriority w:val="99"/>
    <w:semiHidden/>
    <w:rsid w:val="00456A88"/>
    <w:rPr>
      <w:rFonts w:ascii="Lucida Grande" w:hAnsi="Lucida Grande"/>
      <w:sz w:val="18"/>
      <w:szCs w:val="18"/>
    </w:rPr>
  </w:style>
  <w:style w:type="character" w:customStyle="1" w:styleId="BalloonTextCharc">
    <w:name w:val="Balloon Text Char"/>
    <w:basedOn w:val="DefaultParagraphFont"/>
    <w:link w:val="BalloonText"/>
    <w:uiPriority w:val="99"/>
    <w:semiHidden/>
    <w:rsid w:val="00456A88"/>
    <w:rPr>
      <w:rFonts w:ascii="Lucida Grande" w:hAnsi="Lucida Grande"/>
      <w:sz w:val="18"/>
      <w:szCs w:val="18"/>
    </w:rPr>
  </w:style>
  <w:style w:type="character" w:customStyle="1" w:styleId="BalloonTextChard">
    <w:name w:val="Balloon Text Char"/>
    <w:basedOn w:val="DefaultParagraphFont"/>
    <w:link w:val="BalloonText"/>
    <w:uiPriority w:val="99"/>
    <w:semiHidden/>
    <w:rsid w:val="00456A88"/>
    <w:rPr>
      <w:rFonts w:ascii="Lucida Grande" w:hAnsi="Lucida Grande"/>
      <w:sz w:val="18"/>
      <w:szCs w:val="18"/>
    </w:rPr>
  </w:style>
  <w:style w:type="character" w:customStyle="1" w:styleId="BalloonTextChare">
    <w:name w:val="Balloon Text Char"/>
    <w:basedOn w:val="DefaultParagraphFont"/>
    <w:link w:val="BalloonText"/>
    <w:uiPriority w:val="99"/>
    <w:semiHidden/>
    <w:rsid w:val="00932767"/>
    <w:rPr>
      <w:rFonts w:ascii="Lucida Grande" w:hAnsi="Lucida Grande"/>
      <w:sz w:val="18"/>
      <w:szCs w:val="18"/>
    </w:rPr>
  </w:style>
  <w:style w:type="character" w:customStyle="1" w:styleId="BalloonTextCharf">
    <w:name w:val="Balloon Text Char"/>
    <w:basedOn w:val="DefaultParagraphFont"/>
    <w:link w:val="BalloonText"/>
    <w:uiPriority w:val="99"/>
    <w:semiHidden/>
    <w:rsid w:val="00932767"/>
    <w:rPr>
      <w:rFonts w:ascii="Lucida Grande" w:hAnsi="Lucida Grande"/>
      <w:sz w:val="18"/>
      <w:szCs w:val="18"/>
    </w:rPr>
  </w:style>
  <w:style w:type="character" w:customStyle="1" w:styleId="BalloonTextCharf0">
    <w:name w:val="Balloon Text Char"/>
    <w:basedOn w:val="DefaultParagraphFont"/>
    <w:link w:val="BalloonText"/>
    <w:uiPriority w:val="99"/>
    <w:semiHidden/>
    <w:rsid w:val="008C6448"/>
    <w:rPr>
      <w:rFonts w:ascii="Lucida Grande" w:hAnsi="Lucida Grande"/>
      <w:sz w:val="18"/>
      <w:szCs w:val="18"/>
    </w:rPr>
  </w:style>
  <w:style w:type="character" w:customStyle="1" w:styleId="BalloonTextCharf1">
    <w:name w:val="Balloon Text Char"/>
    <w:basedOn w:val="DefaultParagraphFont"/>
    <w:link w:val="BalloonText"/>
    <w:uiPriority w:val="99"/>
    <w:semiHidden/>
    <w:rsid w:val="00D70F9B"/>
    <w:rPr>
      <w:rFonts w:ascii="Lucida Grande" w:hAnsi="Lucida Grande"/>
      <w:sz w:val="18"/>
      <w:szCs w:val="18"/>
    </w:rPr>
  </w:style>
  <w:style w:type="character" w:customStyle="1" w:styleId="BalloonTextCharf2">
    <w:name w:val="Balloon Text Char"/>
    <w:basedOn w:val="DefaultParagraphFont"/>
    <w:link w:val="BalloonText"/>
    <w:uiPriority w:val="99"/>
    <w:semiHidden/>
    <w:rsid w:val="00D70F9B"/>
    <w:rPr>
      <w:rFonts w:ascii="Lucida Grande" w:hAnsi="Lucida Grande"/>
      <w:sz w:val="18"/>
      <w:szCs w:val="18"/>
    </w:rPr>
  </w:style>
  <w:style w:type="character" w:customStyle="1" w:styleId="BalloonTextCharf3">
    <w:name w:val="Balloon Text Char"/>
    <w:basedOn w:val="DefaultParagraphFont"/>
    <w:link w:val="BalloonText"/>
    <w:uiPriority w:val="99"/>
    <w:semiHidden/>
    <w:rsid w:val="004E3414"/>
    <w:rPr>
      <w:rFonts w:ascii="Lucida Grande" w:hAnsi="Lucida Grande"/>
      <w:sz w:val="18"/>
      <w:szCs w:val="18"/>
    </w:rPr>
  </w:style>
  <w:style w:type="character" w:customStyle="1" w:styleId="BalloonTextCharf4">
    <w:name w:val="Balloon Text Char"/>
    <w:basedOn w:val="DefaultParagraphFont"/>
    <w:link w:val="BalloonText"/>
    <w:uiPriority w:val="99"/>
    <w:semiHidden/>
    <w:rsid w:val="004E3414"/>
    <w:rPr>
      <w:rFonts w:ascii="Lucida Grande" w:hAnsi="Lucida Grande"/>
      <w:sz w:val="18"/>
      <w:szCs w:val="18"/>
    </w:rPr>
  </w:style>
  <w:style w:type="character" w:customStyle="1" w:styleId="BalloonTextCharf5">
    <w:name w:val="Balloon Text Char"/>
    <w:basedOn w:val="DefaultParagraphFont"/>
    <w:link w:val="BalloonText"/>
    <w:uiPriority w:val="99"/>
    <w:semiHidden/>
    <w:rsid w:val="00B9319A"/>
    <w:rPr>
      <w:rFonts w:ascii="Lucida Grande" w:hAnsi="Lucida Grande"/>
      <w:sz w:val="18"/>
      <w:szCs w:val="18"/>
    </w:rPr>
  </w:style>
  <w:style w:type="character" w:customStyle="1" w:styleId="BalloonTextCharf6">
    <w:name w:val="Balloon Text Char"/>
    <w:basedOn w:val="DefaultParagraphFont"/>
    <w:link w:val="BalloonText"/>
    <w:uiPriority w:val="99"/>
    <w:semiHidden/>
    <w:rsid w:val="00770C1A"/>
    <w:rPr>
      <w:rFonts w:ascii="Lucida Grande" w:hAnsi="Lucida Grande"/>
      <w:sz w:val="18"/>
      <w:szCs w:val="18"/>
    </w:rPr>
  </w:style>
  <w:style w:type="character" w:customStyle="1" w:styleId="BalloonTextCharf7">
    <w:name w:val="Balloon Text Char"/>
    <w:basedOn w:val="DefaultParagraphFont"/>
    <w:link w:val="BalloonText"/>
    <w:uiPriority w:val="99"/>
    <w:semiHidden/>
    <w:rsid w:val="006326CF"/>
    <w:rPr>
      <w:rFonts w:ascii="Lucida Grande" w:hAnsi="Lucida Grande"/>
      <w:sz w:val="18"/>
      <w:szCs w:val="18"/>
    </w:rPr>
  </w:style>
  <w:style w:type="character" w:customStyle="1" w:styleId="BalloonTextCharf8">
    <w:name w:val="Balloon Text Char"/>
    <w:basedOn w:val="DefaultParagraphFont"/>
    <w:link w:val="BalloonText"/>
    <w:uiPriority w:val="99"/>
    <w:semiHidden/>
    <w:rsid w:val="006326CF"/>
    <w:rPr>
      <w:rFonts w:ascii="Lucida Grande" w:hAnsi="Lucida Grande"/>
      <w:sz w:val="18"/>
      <w:szCs w:val="18"/>
    </w:rPr>
  </w:style>
  <w:style w:type="character" w:customStyle="1" w:styleId="BalloonTextCharf9">
    <w:name w:val="Balloon Text Char"/>
    <w:basedOn w:val="DefaultParagraphFont"/>
    <w:link w:val="BalloonText"/>
    <w:uiPriority w:val="99"/>
    <w:semiHidden/>
    <w:rsid w:val="005639F0"/>
    <w:rPr>
      <w:rFonts w:ascii="Lucida Grande" w:hAnsi="Lucida Grande"/>
      <w:sz w:val="18"/>
      <w:szCs w:val="18"/>
    </w:rPr>
  </w:style>
  <w:style w:type="character" w:customStyle="1" w:styleId="BalloonTextCharfa">
    <w:name w:val="Balloon Text Char"/>
    <w:basedOn w:val="DefaultParagraphFont"/>
    <w:link w:val="BalloonText"/>
    <w:uiPriority w:val="99"/>
    <w:semiHidden/>
    <w:rsid w:val="005D352F"/>
    <w:rPr>
      <w:rFonts w:ascii="Lucida Grande" w:hAnsi="Lucida Grande"/>
      <w:sz w:val="18"/>
      <w:szCs w:val="18"/>
    </w:rPr>
  </w:style>
  <w:style w:type="character" w:customStyle="1" w:styleId="BalloonTextCharfb">
    <w:name w:val="Balloon Text Char"/>
    <w:basedOn w:val="DefaultParagraphFont"/>
    <w:link w:val="BalloonText"/>
    <w:uiPriority w:val="99"/>
    <w:semiHidden/>
    <w:rsid w:val="001A628D"/>
    <w:rPr>
      <w:rFonts w:ascii="Lucida Grande" w:hAnsi="Lucida Grande"/>
      <w:sz w:val="18"/>
      <w:szCs w:val="18"/>
    </w:rPr>
  </w:style>
  <w:style w:type="character" w:customStyle="1" w:styleId="BalloonTextCharfc">
    <w:name w:val="Balloon Text Char"/>
    <w:basedOn w:val="DefaultParagraphFont"/>
    <w:link w:val="BalloonText"/>
    <w:uiPriority w:val="99"/>
    <w:semiHidden/>
    <w:rsid w:val="00591AD3"/>
    <w:rPr>
      <w:rFonts w:ascii="Lucida Grande" w:hAnsi="Lucida Grande"/>
      <w:sz w:val="18"/>
      <w:szCs w:val="18"/>
    </w:rPr>
  </w:style>
  <w:style w:type="character" w:customStyle="1" w:styleId="BalloonTextCharfd">
    <w:name w:val="Balloon Text Char"/>
    <w:basedOn w:val="DefaultParagraphFont"/>
    <w:link w:val="BalloonText"/>
    <w:uiPriority w:val="99"/>
    <w:semiHidden/>
    <w:rsid w:val="00D828B3"/>
    <w:rPr>
      <w:rFonts w:ascii="Lucida Grande" w:hAnsi="Lucida Grande"/>
      <w:sz w:val="18"/>
      <w:szCs w:val="18"/>
    </w:rPr>
  </w:style>
  <w:style w:type="character" w:customStyle="1" w:styleId="Heading1Char">
    <w:name w:val="Heading 1 Char"/>
    <w:basedOn w:val="DefaultParagraphFont"/>
    <w:link w:val="Heading1"/>
    <w:rsid w:val="007F4634"/>
    <w:rPr>
      <w:rFonts w:ascii="Calibri" w:eastAsia="Times New Roman" w:hAnsi="Calibri" w:cs="Times New Roman"/>
      <w:b/>
      <w:bCs/>
      <w:color w:val="345A8A"/>
      <w:sz w:val="32"/>
      <w:szCs w:val="32"/>
    </w:rPr>
  </w:style>
  <w:style w:type="character" w:customStyle="1" w:styleId="BalloonTextCharfe">
    <w:name w:val="Balloon Text Char"/>
    <w:basedOn w:val="DefaultParagraphFont"/>
    <w:link w:val="BalloonText"/>
    <w:rsid w:val="007F4634"/>
    <w:rPr>
      <w:rFonts w:ascii="Lucida Grande" w:hAnsi="Lucida Grande"/>
      <w:sz w:val="18"/>
      <w:szCs w:val="18"/>
    </w:rPr>
  </w:style>
  <w:style w:type="paragraph" w:styleId="CommentText">
    <w:name w:val="annotation text"/>
    <w:basedOn w:val="Normal"/>
    <w:link w:val="CommentTextChar"/>
    <w:rsid w:val="007F4634"/>
    <w:pPr>
      <w:spacing w:line="240" w:lineRule="auto"/>
    </w:pPr>
    <w:rPr>
      <w:rFonts w:ascii="Cambria" w:eastAsia="Times New Roman" w:hAnsi="Cambria" w:cs="Cambria"/>
      <w:sz w:val="20"/>
      <w:szCs w:val="20"/>
    </w:rPr>
  </w:style>
  <w:style w:type="character" w:customStyle="1" w:styleId="CommentTextChar">
    <w:name w:val="Comment Text Char"/>
    <w:basedOn w:val="DefaultParagraphFont"/>
    <w:link w:val="CommentText"/>
    <w:rsid w:val="007F4634"/>
    <w:rPr>
      <w:rFonts w:ascii="Cambria" w:eastAsia="Times New Roman" w:hAnsi="Cambria" w:cs="Cambria"/>
      <w:sz w:val="20"/>
      <w:szCs w:val="20"/>
    </w:rPr>
  </w:style>
  <w:style w:type="character" w:styleId="Emphasis">
    <w:name w:val="Emphasis"/>
    <w:basedOn w:val="DefaultParagraphFont"/>
    <w:qFormat/>
    <w:rsid w:val="007F4634"/>
    <w:rPr>
      <w:i/>
      <w:iCs/>
    </w:rPr>
  </w:style>
  <w:style w:type="character" w:styleId="CommentReference">
    <w:name w:val="annotation reference"/>
    <w:basedOn w:val="DefaultParagraphFont"/>
    <w:unhideWhenUsed/>
    <w:rsid w:val="007F4634"/>
    <w:rPr>
      <w:sz w:val="16"/>
      <w:szCs w:val="16"/>
    </w:rPr>
  </w:style>
  <w:style w:type="character" w:customStyle="1" w:styleId="BalloonTextChar2">
    <w:name w:val="Balloon Text Char2"/>
    <w:basedOn w:val="DefaultParagraphFont"/>
    <w:link w:val="BalloonText"/>
    <w:rsid w:val="007F4634"/>
    <w:rPr>
      <w:rFonts w:ascii="Tahoma" w:hAnsi="Tahoma" w:cs="Tahoma"/>
      <w:sz w:val="16"/>
      <w:szCs w:val="16"/>
    </w:rPr>
  </w:style>
  <w:style w:type="paragraph" w:styleId="CommentSubject">
    <w:name w:val="annotation subject"/>
    <w:basedOn w:val="CommentText"/>
    <w:next w:val="CommentText"/>
    <w:link w:val="CommentSubjectChar"/>
    <w:unhideWhenUsed/>
    <w:rsid w:val="007F4634"/>
    <w:rPr>
      <w:rFonts w:asciiTheme="minorHAnsi" w:eastAsiaTheme="minorHAnsi" w:hAnsiTheme="minorHAnsi" w:cstheme="minorBidi"/>
      <w:b/>
      <w:bCs/>
    </w:rPr>
  </w:style>
  <w:style w:type="character" w:customStyle="1" w:styleId="CommentSubjectChar">
    <w:name w:val="Comment Subject Char"/>
    <w:basedOn w:val="CommentTextChar"/>
    <w:link w:val="CommentSubject"/>
    <w:rsid w:val="007F4634"/>
    <w:rPr>
      <w:b/>
      <w:bCs/>
    </w:rPr>
  </w:style>
  <w:style w:type="paragraph" w:styleId="FootnoteText">
    <w:name w:val="footnote text"/>
    <w:basedOn w:val="Normal"/>
    <w:link w:val="FootnoteTextChar"/>
    <w:unhideWhenUsed/>
    <w:rsid w:val="007F4634"/>
    <w:pPr>
      <w:spacing w:after="0" w:line="240" w:lineRule="auto"/>
    </w:pPr>
    <w:rPr>
      <w:sz w:val="20"/>
      <w:szCs w:val="20"/>
    </w:rPr>
  </w:style>
  <w:style w:type="character" w:customStyle="1" w:styleId="FootnoteTextChar">
    <w:name w:val="Footnote Text Char"/>
    <w:basedOn w:val="DefaultParagraphFont"/>
    <w:link w:val="FootnoteText"/>
    <w:rsid w:val="007F4634"/>
    <w:rPr>
      <w:sz w:val="20"/>
      <w:szCs w:val="20"/>
    </w:rPr>
  </w:style>
  <w:style w:type="character" w:styleId="FootnoteReference">
    <w:name w:val="footnote reference"/>
    <w:basedOn w:val="DefaultParagraphFont"/>
    <w:unhideWhenUsed/>
    <w:rsid w:val="007F4634"/>
    <w:rPr>
      <w:vertAlign w:val="superscript"/>
    </w:rPr>
  </w:style>
  <w:style w:type="paragraph" w:styleId="Header">
    <w:name w:val="header"/>
    <w:basedOn w:val="Normal"/>
    <w:link w:val="HeaderChar"/>
    <w:uiPriority w:val="99"/>
    <w:unhideWhenUsed/>
    <w:rsid w:val="007F4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634"/>
    <w:rPr>
      <w:sz w:val="22"/>
      <w:szCs w:val="22"/>
    </w:rPr>
  </w:style>
  <w:style w:type="paragraph" w:styleId="Footer">
    <w:name w:val="footer"/>
    <w:basedOn w:val="Normal"/>
    <w:link w:val="FooterChar"/>
    <w:uiPriority w:val="99"/>
    <w:unhideWhenUsed/>
    <w:rsid w:val="007F4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634"/>
    <w:rPr>
      <w:sz w:val="22"/>
      <w:szCs w:val="22"/>
    </w:rPr>
  </w:style>
  <w:style w:type="paragraph" w:styleId="ListParagraph">
    <w:name w:val="List Paragraph"/>
    <w:basedOn w:val="Normal"/>
    <w:uiPriority w:val="34"/>
    <w:qFormat/>
    <w:rsid w:val="007F4634"/>
    <w:pPr>
      <w:spacing w:line="240" w:lineRule="auto"/>
      <w:ind w:left="720"/>
      <w:contextualSpacing/>
    </w:pPr>
    <w:rPr>
      <w:sz w:val="24"/>
      <w:szCs w:val="24"/>
    </w:rPr>
  </w:style>
  <w:style w:type="character" w:customStyle="1" w:styleId="apple-style-span">
    <w:name w:val="apple-style-span"/>
    <w:basedOn w:val="DefaultParagraphFont"/>
    <w:rsid w:val="007F4634"/>
  </w:style>
  <w:style w:type="paragraph" w:customStyle="1" w:styleId="Naslov">
    <w:name w:val="Naslov"/>
    <w:basedOn w:val="Normal"/>
    <w:qFormat/>
    <w:rsid w:val="007F4634"/>
    <w:pPr>
      <w:pageBreakBefore/>
      <w:spacing w:after="360" w:line="360" w:lineRule="auto"/>
      <w:jc w:val="center"/>
    </w:pPr>
    <w:rPr>
      <w:rFonts w:ascii="Times New Roman" w:eastAsia="Times New Roman" w:hAnsi="Times New Roman" w:cs="Cambria"/>
      <w:sz w:val="32"/>
      <w:szCs w:val="24"/>
    </w:rPr>
  </w:style>
  <w:style w:type="paragraph" w:customStyle="1" w:styleId="Osnovnitekst">
    <w:name w:val="Osnovni tekst"/>
    <w:basedOn w:val="Normal"/>
    <w:qFormat/>
    <w:rsid w:val="007F4634"/>
    <w:pPr>
      <w:spacing w:after="0" w:line="360" w:lineRule="auto"/>
      <w:ind w:firstLine="709"/>
      <w:jc w:val="both"/>
    </w:pPr>
    <w:rPr>
      <w:rFonts w:ascii="Times New Roman" w:eastAsia="Times New Roman" w:hAnsi="Times New Roman" w:cs="Cambria"/>
      <w:sz w:val="24"/>
      <w:szCs w:val="24"/>
    </w:rPr>
  </w:style>
  <w:style w:type="paragraph" w:customStyle="1" w:styleId="Naslovpoglavlja">
    <w:name w:val="Naslov poglavlja"/>
    <w:basedOn w:val="Normal"/>
    <w:qFormat/>
    <w:rsid w:val="007F4634"/>
    <w:pPr>
      <w:keepNext/>
      <w:spacing w:before="480" w:after="120" w:line="360" w:lineRule="auto"/>
      <w:ind w:firstLine="709"/>
      <w:jc w:val="center"/>
    </w:pPr>
    <w:rPr>
      <w:rFonts w:ascii="Times New Roman" w:eastAsia="Times New Roman" w:hAnsi="Times New Roman" w:cs="Cambria"/>
      <w:sz w:val="28"/>
      <w:szCs w:val="24"/>
    </w:rPr>
  </w:style>
  <w:style w:type="paragraph" w:customStyle="1" w:styleId="Podnaslovpoglavlja">
    <w:name w:val="Podnaslov poglavlja"/>
    <w:basedOn w:val="Naslovpoglavlja"/>
    <w:qFormat/>
    <w:rsid w:val="007F4634"/>
    <w:pPr>
      <w:spacing w:before="360"/>
      <w:ind w:firstLine="0"/>
    </w:pPr>
    <w:rPr>
      <w:sz w:val="24"/>
    </w:rPr>
  </w:style>
  <w:style w:type="paragraph" w:customStyle="1" w:styleId="Citati">
    <w:name w:val="Citati"/>
    <w:basedOn w:val="Normal"/>
    <w:qFormat/>
    <w:rsid w:val="007F4634"/>
    <w:pPr>
      <w:keepNext/>
      <w:spacing w:after="0" w:line="360" w:lineRule="auto"/>
      <w:ind w:left="709" w:firstLine="369"/>
      <w:jc w:val="both"/>
    </w:pPr>
    <w:rPr>
      <w:rFonts w:ascii="Times New Roman" w:eastAsia="Times New Roman" w:hAnsi="Times New Roman" w:cs="Cambria"/>
      <w:sz w:val="20"/>
      <w:szCs w:val="24"/>
    </w:rPr>
  </w:style>
  <w:style w:type="paragraph" w:customStyle="1" w:styleId="Char">
    <w:name w:val="Дипломски Char"/>
    <w:basedOn w:val="Normal"/>
    <w:link w:val="CharChar"/>
    <w:rsid w:val="007F4634"/>
    <w:pPr>
      <w:spacing w:after="120" w:line="360" w:lineRule="auto"/>
      <w:ind w:firstLine="851"/>
      <w:jc w:val="both"/>
    </w:pPr>
    <w:rPr>
      <w:rFonts w:ascii="Times New Roman" w:eastAsia="Batang" w:hAnsi="Times New Roman" w:cs="Times New Roman"/>
      <w:color w:val="0000FF"/>
      <w:sz w:val="24"/>
      <w:szCs w:val="24"/>
      <w:lang w:val="sr-Cyrl-CS"/>
    </w:rPr>
  </w:style>
  <w:style w:type="character" w:customStyle="1" w:styleId="CharChar">
    <w:name w:val="Дипломски Char Char"/>
    <w:basedOn w:val="DefaultParagraphFont"/>
    <w:link w:val="Char"/>
    <w:locked/>
    <w:rsid w:val="007F4634"/>
    <w:rPr>
      <w:rFonts w:ascii="Times New Roman" w:eastAsia="Batang" w:hAnsi="Times New Roman" w:cs="Times New Roman"/>
      <w:color w:val="0000FF"/>
      <w:lang w:val="sr-Cyrl-CS"/>
    </w:rPr>
  </w:style>
  <w:style w:type="character" w:customStyle="1" w:styleId="BalloonTextChar10">
    <w:name w:val="Balloon Text Char1"/>
    <w:basedOn w:val="DefaultParagraphFont"/>
    <w:uiPriority w:val="99"/>
    <w:semiHidden/>
    <w:rsid w:val="007F4634"/>
    <w:rPr>
      <w:rFonts w:ascii="Tahoma" w:eastAsia="Times New Roman" w:hAnsi="Tahoma" w:cs="Tahoma"/>
      <w:sz w:val="16"/>
      <w:szCs w:val="16"/>
    </w:rPr>
  </w:style>
  <w:style w:type="paragraph" w:styleId="NormalWeb">
    <w:name w:val="Normal (Web)"/>
    <w:basedOn w:val="Normal"/>
    <w:uiPriority w:val="99"/>
    <w:rsid w:val="007F463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rsid w:val="007F4634"/>
    <w:rPr>
      <w:color w:val="0000FF"/>
      <w:u w:val="single"/>
    </w:rPr>
  </w:style>
  <w:style w:type="character" w:styleId="PageNumber">
    <w:name w:val="page number"/>
    <w:basedOn w:val="DefaultParagraphFont"/>
    <w:uiPriority w:val="99"/>
    <w:rsid w:val="007F4634"/>
  </w:style>
  <w:style w:type="paragraph" w:customStyle="1" w:styleId="Pa1">
    <w:name w:val="Pa1"/>
    <w:basedOn w:val="Normal"/>
    <w:next w:val="Normal"/>
    <w:uiPriority w:val="99"/>
    <w:rsid w:val="007F4634"/>
    <w:pPr>
      <w:widowControl w:val="0"/>
      <w:autoSpaceDE w:val="0"/>
      <w:autoSpaceDN w:val="0"/>
      <w:adjustRightInd w:val="0"/>
      <w:spacing w:after="0" w:line="221" w:lineRule="atLeast"/>
    </w:pPr>
    <w:rPr>
      <w:rFonts w:ascii="Candara" w:hAnsi="Candara" w:cs="Times New Roman"/>
      <w:sz w:val="24"/>
      <w:szCs w:val="24"/>
    </w:rPr>
  </w:style>
  <w:style w:type="paragraph" w:customStyle="1" w:styleId="Default">
    <w:name w:val="Default"/>
    <w:rsid w:val="007F4634"/>
    <w:pPr>
      <w:widowControl w:val="0"/>
      <w:autoSpaceDE w:val="0"/>
      <w:autoSpaceDN w:val="0"/>
      <w:adjustRightInd w:val="0"/>
      <w:spacing w:after="0"/>
    </w:pPr>
    <w:rPr>
      <w:rFonts w:ascii="Times New Roman" w:hAnsi="Times New Roman" w:cs="Times New Roman"/>
      <w:color w:val="000000"/>
    </w:rPr>
  </w:style>
  <w:style w:type="paragraph" w:customStyle="1" w:styleId="yiv4738396946">
    <w:name w:val="yiv4738396946"/>
    <w:basedOn w:val="Normal"/>
    <w:rsid w:val="007F46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A6"/>
    <w:uiPriority w:val="99"/>
    <w:rsid w:val="007F4634"/>
    <w:rPr>
      <w:rFonts w:cs="Adobe Garamond Pro"/>
      <w:color w:val="000000"/>
    </w:rPr>
  </w:style>
  <w:style w:type="character" w:customStyle="1" w:styleId="A7">
    <w:name w:val="A7"/>
    <w:uiPriority w:val="99"/>
    <w:rsid w:val="007F4634"/>
    <w:rPr>
      <w:rFonts w:cs="Adobe Garamond Pro"/>
      <w:color w:val="000000"/>
    </w:rPr>
  </w:style>
  <w:style w:type="paragraph" w:customStyle="1" w:styleId="Pa16">
    <w:name w:val="Pa16"/>
    <w:basedOn w:val="Normal"/>
    <w:next w:val="Normal"/>
    <w:uiPriority w:val="99"/>
    <w:rsid w:val="007F4634"/>
    <w:pPr>
      <w:widowControl w:val="0"/>
      <w:autoSpaceDE w:val="0"/>
      <w:autoSpaceDN w:val="0"/>
      <w:adjustRightInd w:val="0"/>
      <w:spacing w:after="0" w:line="241" w:lineRule="atLeast"/>
    </w:pPr>
    <w:rPr>
      <w:rFonts w:ascii="Adobe Garamond Pro" w:hAnsi="Adobe Garamond Pro" w:cs="Times New Roman"/>
      <w:sz w:val="24"/>
      <w:szCs w:val="24"/>
    </w:rPr>
  </w:style>
  <w:style w:type="paragraph" w:customStyle="1" w:styleId="Pa8">
    <w:name w:val="Pa8"/>
    <w:basedOn w:val="Normal"/>
    <w:next w:val="Normal"/>
    <w:uiPriority w:val="99"/>
    <w:rsid w:val="007F4634"/>
    <w:pPr>
      <w:widowControl w:val="0"/>
      <w:autoSpaceDE w:val="0"/>
      <w:autoSpaceDN w:val="0"/>
      <w:adjustRightInd w:val="0"/>
      <w:spacing w:after="0" w:line="281" w:lineRule="atLeast"/>
    </w:pPr>
    <w:rPr>
      <w:rFonts w:ascii="Candara" w:hAnsi="Candara" w:cs="Times New Roman"/>
      <w:sz w:val="24"/>
      <w:szCs w:val="24"/>
    </w:rPr>
  </w:style>
  <w:style w:type="paragraph" w:customStyle="1" w:styleId="Pa13">
    <w:name w:val="Pa13"/>
    <w:basedOn w:val="Normal"/>
    <w:next w:val="Normal"/>
    <w:uiPriority w:val="99"/>
    <w:rsid w:val="007F4634"/>
    <w:pPr>
      <w:widowControl w:val="0"/>
      <w:autoSpaceDE w:val="0"/>
      <w:autoSpaceDN w:val="0"/>
      <w:adjustRightInd w:val="0"/>
      <w:spacing w:after="0" w:line="241" w:lineRule="atLeast"/>
    </w:pPr>
    <w:rPr>
      <w:rFonts w:ascii="Adobe Garamond Pro" w:hAnsi="Adobe Garamond Pro" w:cs="Times New Roman"/>
      <w:sz w:val="24"/>
      <w:szCs w:val="24"/>
    </w:rPr>
  </w:style>
  <w:style w:type="character" w:styleId="FollowedHyperlink">
    <w:name w:val="FollowedHyperlink"/>
    <w:basedOn w:val="DefaultParagraphFont"/>
    <w:uiPriority w:val="99"/>
    <w:semiHidden/>
    <w:unhideWhenUsed/>
    <w:rsid w:val="007F4634"/>
    <w:rPr>
      <w:color w:val="800080" w:themeColor="followedHyperlink"/>
      <w:u w:val="single"/>
    </w:rPr>
  </w:style>
  <w:style w:type="paragraph" w:customStyle="1" w:styleId="UFNormal">
    <w:name w:val="UF Normal"/>
    <w:basedOn w:val="Normal"/>
    <w:link w:val="UFNormalChar"/>
    <w:autoRedefine/>
    <w:qFormat/>
    <w:rsid w:val="007F4634"/>
    <w:pPr>
      <w:autoSpaceDE w:val="0"/>
      <w:autoSpaceDN w:val="0"/>
      <w:spacing w:after="0" w:line="360" w:lineRule="auto"/>
      <w:ind w:firstLine="720"/>
      <w:jc w:val="both"/>
    </w:pPr>
    <w:rPr>
      <w:rFonts w:ascii="Georgia" w:eastAsia="PMingLiU" w:hAnsi="Georgia" w:cs="Times New Roman"/>
      <w:sz w:val="24"/>
      <w:szCs w:val="24"/>
      <w:lang w:val="sr-Cyrl-CS" w:eastAsia="es-ES"/>
    </w:rPr>
  </w:style>
  <w:style w:type="character" w:customStyle="1" w:styleId="UFNormalChar">
    <w:name w:val="UF Normal Char"/>
    <w:link w:val="UFNormal"/>
    <w:rsid w:val="007F4634"/>
    <w:rPr>
      <w:rFonts w:ascii="Georgia" w:eastAsia="PMingLiU" w:hAnsi="Georgia" w:cs="Times New Roman"/>
      <w:lang w:val="sr-Cyrl-CS" w:eastAsia="es-ES"/>
    </w:rPr>
  </w:style>
  <w:style w:type="paragraph" w:customStyle="1" w:styleId="UFHeading2">
    <w:name w:val="UF Heading 2"/>
    <w:basedOn w:val="Normal"/>
    <w:link w:val="UFHeading2Char"/>
    <w:autoRedefine/>
    <w:qFormat/>
    <w:rsid w:val="007F4634"/>
    <w:pPr>
      <w:keepNext/>
      <w:autoSpaceDE w:val="0"/>
      <w:autoSpaceDN w:val="0"/>
      <w:spacing w:before="120" w:after="120" w:line="320" w:lineRule="atLeast"/>
      <w:outlineLvl w:val="0"/>
    </w:pPr>
    <w:rPr>
      <w:rFonts w:ascii="Times New Roman" w:eastAsia="PMingLiU" w:hAnsi="Times New Roman" w:cs="Times New Roman"/>
      <w:b/>
      <w:bCs/>
      <w:kern w:val="28"/>
      <w:sz w:val="24"/>
      <w:szCs w:val="32"/>
      <w:lang w:val="en-AU" w:eastAsia="es-ES"/>
    </w:rPr>
  </w:style>
  <w:style w:type="character" w:customStyle="1" w:styleId="UFHeading2Char">
    <w:name w:val="UF Heading 2 Char"/>
    <w:basedOn w:val="DefaultParagraphFont"/>
    <w:link w:val="UFHeading2"/>
    <w:rsid w:val="007F4634"/>
    <w:rPr>
      <w:rFonts w:ascii="Times New Roman" w:eastAsia="PMingLiU" w:hAnsi="Times New Roman" w:cs="Times New Roman"/>
      <w:b/>
      <w:bCs/>
      <w:kern w:val="28"/>
      <w:szCs w:val="32"/>
      <w:lang w:val="en-AU" w:eastAsia="es-ES"/>
    </w:rPr>
  </w:style>
  <w:style w:type="table" w:styleId="TableGrid">
    <w:name w:val="Table Grid"/>
    <w:basedOn w:val="TableNormal"/>
    <w:rsid w:val="007F4634"/>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WW-Default">
    <w:name w:val="WW-Default"/>
    <w:rsid w:val="00D5344D"/>
    <w:pPr>
      <w:suppressAutoHyphens/>
      <w:autoSpaceDE w:val="0"/>
      <w:spacing w:after="0"/>
    </w:pPr>
    <w:rPr>
      <w:rFonts w:ascii="Arial" w:eastAsia="Calibri" w:hAnsi="Arial" w:cs="Arial"/>
      <w:color w:val="000000"/>
      <w:lang w:eastAsia="ar-SA"/>
    </w:rPr>
  </w:style>
</w:styles>
</file>

<file path=word/webSettings.xml><?xml version="1.0" encoding="utf-8"?>
<w:webSettings xmlns:r="http://schemas.openxmlformats.org/officeDocument/2006/relationships" xmlns:w="http://schemas.openxmlformats.org/wordprocessingml/2006/main">
  <w:divs>
    <w:div w:id="220478762">
      <w:bodyDiv w:val="1"/>
      <w:marLeft w:val="0"/>
      <w:marRight w:val="0"/>
      <w:marTop w:val="0"/>
      <w:marBottom w:val="0"/>
      <w:divBdr>
        <w:top w:val="none" w:sz="0" w:space="0" w:color="auto"/>
        <w:left w:val="none" w:sz="0" w:space="0" w:color="auto"/>
        <w:bottom w:val="none" w:sz="0" w:space="0" w:color="auto"/>
        <w:right w:val="none" w:sz="0" w:space="0" w:color="auto"/>
      </w:divBdr>
    </w:div>
    <w:div w:id="536741315">
      <w:bodyDiv w:val="1"/>
      <w:marLeft w:val="0"/>
      <w:marRight w:val="0"/>
      <w:marTop w:val="0"/>
      <w:marBottom w:val="0"/>
      <w:divBdr>
        <w:top w:val="none" w:sz="0" w:space="0" w:color="auto"/>
        <w:left w:val="none" w:sz="0" w:space="0" w:color="auto"/>
        <w:bottom w:val="none" w:sz="0" w:space="0" w:color="auto"/>
        <w:right w:val="none" w:sz="0" w:space="0" w:color="auto"/>
      </w:divBdr>
      <w:divsChild>
        <w:div w:id="281881814">
          <w:marLeft w:val="0"/>
          <w:marRight w:val="0"/>
          <w:marTop w:val="0"/>
          <w:marBottom w:val="0"/>
          <w:divBdr>
            <w:top w:val="none" w:sz="0" w:space="0" w:color="auto"/>
            <w:left w:val="none" w:sz="0" w:space="0" w:color="auto"/>
            <w:bottom w:val="none" w:sz="0" w:space="0" w:color="auto"/>
            <w:right w:val="none" w:sz="0" w:space="0" w:color="auto"/>
          </w:divBdr>
          <w:divsChild>
            <w:div w:id="1041633041">
              <w:marLeft w:val="0"/>
              <w:marRight w:val="0"/>
              <w:marTop w:val="0"/>
              <w:marBottom w:val="0"/>
              <w:divBdr>
                <w:top w:val="none" w:sz="0" w:space="0" w:color="auto"/>
                <w:left w:val="none" w:sz="0" w:space="0" w:color="auto"/>
                <w:bottom w:val="none" w:sz="0" w:space="0" w:color="auto"/>
                <w:right w:val="none" w:sz="0" w:space="0" w:color="auto"/>
              </w:divBdr>
              <w:divsChild>
                <w:div w:id="185290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tandfonline.com/toc/ciey20/current" TargetMode="External"/><Relationship Id="rId12" Type="http://schemas.openxmlformats.org/officeDocument/2006/relationships/hyperlink" Target="https://la.utexas.edu/users/hcleaver/port.html" TargetMode="External"/><Relationship Id="rId13" Type="http://schemas.openxmlformats.org/officeDocument/2006/relationships/hyperlink" Target="http://digitalcommons.law.seattleu.edu/cgi/viewcontent.cgi?article=1385&amp;context=faculty" TargetMode="External"/><Relationship Id="rId14" Type="http://schemas.openxmlformats.org/officeDocument/2006/relationships/hyperlink" Target="https://www.marxists.org/archive/vygotsky/works/1933/%20play.html" TargetMode="Externa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tandfonline.com/author/Brostr%C3%B6m%2C+Stig" TargetMode="External"/><Relationship Id="rId9" Type="http://schemas.openxmlformats.org/officeDocument/2006/relationships/hyperlink" Target="http://journals.sagepub.com/author/Brown%2C+Christopher+P" TargetMode="External"/><Relationship Id="rId10" Type="http://schemas.openxmlformats.org/officeDocument/2006/relationships/hyperlink" Target="http://www.tandfonline.com/author/Brostr%C3%B6m%2C+Sti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B7F270A-80C8-4E53-AEAB-0AEE2017D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21</Pages>
  <Words>6652</Words>
  <Characters>37920</Characters>
  <Application>Microsoft Word 12.0.0</Application>
  <DocSecurity>0</DocSecurity>
  <Lines>316</Lines>
  <Paragraphs>75</Paragraphs>
  <ScaleCrop>false</ScaleCrop>
  <HeadingPairs>
    <vt:vector size="2" baseType="variant">
      <vt:variant>
        <vt:lpstr>Title</vt:lpstr>
      </vt:variant>
      <vt:variant>
        <vt:i4>1</vt:i4>
      </vt:variant>
    </vt:vector>
  </HeadingPairs>
  <TitlesOfParts>
    <vt:vector size="1" baseType="lpstr">
      <vt:lpstr/>
    </vt:vector>
  </TitlesOfParts>
  <Company>Vera</Company>
  <LinksUpToDate>false</LinksUpToDate>
  <CharactersWithSpaces>46568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 Večanski</dc:creator>
  <cp:lastModifiedBy>Vera Večanski</cp:lastModifiedBy>
  <cp:revision>14</cp:revision>
  <cp:lastPrinted>2018-03-10T10:00:00Z</cp:lastPrinted>
  <dcterms:created xsi:type="dcterms:W3CDTF">2018-03-10T09:48:00Z</dcterms:created>
  <dcterms:modified xsi:type="dcterms:W3CDTF">2018-03-25T22:00:00Z</dcterms:modified>
</cp:coreProperties>
</file>