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1EF" w:rsidRDefault="000A75B0" w:rsidP="00DF7FAC">
      <w:pPr>
        <w:pStyle w:val="nsTITLE"/>
        <w:spacing w:line="360" w:lineRule="auto"/>
        <w:outlineLvl w:val="0"/>
      </w:pPr>
      <w:r w:rsidRPr="00E03B07">
        <w:rPr>
          <w:lang w:val="sr-Cyrl-RS"/>
        </w:rPr>
        <w:t xml:space="preserve">ЕФЕКТИ </w:t>
      </w:r>
      <w:r w:rsidR="00EE0621">
        <w:rPr>
          <w:lang w:val="sr-Cyrl-RS"/>
        </w:rPr>
        <w:t xml:space="preserve">СТРАТЕГИЈЕ </w:t>
      </w:r>
      <w:r w:rsidRPr="00E03B07">
        <w:rPr>
          <w:lang w:val="sr-Cyrl-RS"/>
        </w:rPr>
        <w:t xml:space="preserve">СМАЊЕЊА НА </w:t>
      </w:r>
      <w:r w:rsidR="00A30B22" w:rsidRPr="00E03B07">
        <w:rPr>
          <w:lang w:val="sr-Cyrl-RS"/>
        </w:rPr>
        <w:t xml:space="preserve">ПЕРЦЕПИРАНИ </w:t>
      </w:r>
      <w:r w:rsidRPr="00E03B07">
        <w:rPr>
          <w:lang w:val="sr-Cyrl-RS"/>
        </w:rPr>
        <w:t>К</w:t>
      </w:r>
      <w:r w:rsidR="00A30B22" w:rsidRPr="00E03B07">
        <w:rPr>
          <w:lang w:val="sr-Cyrl-RS"/>
        </w:rPr>
        <w:t>ВАЛИТЕТ УСЛУГА</w:t>
      </w:r>
      <w:bookmarkStart w:id="0" w:name="_GoBack"/>
      <w:bookmarkEnd w:id="0"/>
    </w:p>
    <w:p w:rsidR="00BE61EF" w:rsidRPr="00BE61EF" w:rsidRDefault="00BE61EF" w:rsidP="00DF7FAC">
      <w:pPr>
        <w:pStyle w:val="nsTITLE"/>
        <w:spacing w:line="360" w:lineRule="auto"/>
        <w:outlineLvl w:val="0"/>
      </w:pPr>
      <w:r>
        <w:rPr>
          <w:lang w:val="sr-Cyrl-RS"/>
        </w:rPr>
        <w:t>Никола Ћурчић</w:t>
      </w:r>
      <w:r>
        <w:rPr>
          <w:rStyle w:val="FootnoteReference"/>
          <w:lang w:val="sr-Cyrl-RS"/>
        </w:rPr>
        <w:footnoteReference w:id="1"/>
      </w:r>
    </w:p>
    <w:p w:rsidR="00BE61EF" w:rsidRPr="00BE61EF" w:rsidRDefault="00BE61EF" w:rsidP="00DF7FAC">
      <w:pPr>
        <w:pStyle w:val="nsTITLE"/>
        <w:spacing w:line="360" w:lineRule="auto"/>
        <w:outlineLvl w:val="0"/>
      </w:pPr>
      <w:r>
        <w:rPr>
          <w:lang w:val="sr-Cyrl-RS"/>
        </w:rPr>
        <w:t>Немања Бербер</w:t>
      </w:r>
      <w:r>
        <w:rPr>
          <w:rStyle w:val="FootnoteReference"/>
          <w:lang w:val="sr-Cyrl-RS"/>
        </w:rPr>
        <w:footnoteReference w:id="2"/>
      </w:r>
    </w:p>
    <w:p w:rsidR="00BE61EF" w:rsidRPr="00BE61EF" w:rsidRDefault="00BE61EF" w:rsidP="00DF7FAC">
      <w:pPr>
        <w:pStyle w:val="nsTITLE"/>
        <w:spacing w:line="360" w:lineRule="auto"/>
        <w:outlineLvl w:val="0"/>
      </w:pPr>
      <w:r>
        <w:rPr>
          <w:lang w:val="sr-Cyrl-RS"/>
        </w:rPr>
        <w:t>Агнеш Славић</w:t>
      </w:r>
      <w:r>
        <w:rPr>
          <w:rStyle w:val="FootnoteReference"/>
          <w:lang w:val="sr-Cyrl-RS"/>
        </w:rPr>
        <w:footnoteReference w:id="3"/>
      </w:r>
    </w:p>
    <w:p w:rsidR="00030F22" w:rsidRDefault="00BE61EF" w:rsidP="00BE61EF">
      <w:pPr>
        <w:pStyle w:val="nsTITLE"/>
        <w:spacing w:line="360" w:lineRule="auto"/>
        <w:outlineLvl w:val="0"/>
      </w:pPr>
      <w:r>
        <w:rPr>
          <w:lang w:val="sr-Cyrl-RS"/>
        </w:rPr>
        <w:t>Петер Хармат</w:t>
      </w:r>
      <w:r>
        <w:rPr>
          <w:rStyle w:val="FootnoteReference"/>
          <w:lang w:val="sr-Cyrl-RS"/>
        </w:rPr>
        <w:footnoteReference w:id="4"/>
      </w:r>
    </w:p>
    <w:p w:rsidR="00BE61EF" w:rsidRPr="00BE61EF" w:rsidRDefault="00BE61EF" w:rsidP="00BE61EF">
      <w:pPr>
        <w:pStyle w:val="nsAutor"/>
      </w:pPr>
    </w:p>
    <w:p w:rsidR="00030F22" w:rsidRPr="00E03B07" w:rsidRDefault="00F23325" w:rsidP="00DF7FAC">
      <w:pPr>
        <w:pStyle w:val="nsAbstract"/>
        <w:spacing w:line="360" w:lineRule="auto"/>
        <w:ind w:left="0" w:right="-1"/>
        <w:rPr>
          <w:sz w:val="24"/>
          <w:szCs w:val="24"/>
          <w:lang w:val="sr-Cyrl-RS"/>
        </w:rPr>
      </w:pPr>
      <w:r w:rsidRPr="00E03B07">
        <w:rPr>
          <w:sz w:val="24"/>
          <w:szCs w:val="24"/>
          <w:lang w:val="sr-Cyrl-RS"/>
        </w:rPr>
        <w:tab/>
      </w:r>
      <w:r w:rsidR="0059607C" w:rsidRPr="00E03B07">
        <w:rPr>
          <w:sz w:val="24"/>
          <w:szCs w:val="24"/>
          <w:lang w:val="sr-Cyrl-RS"/>
        </w:rPr>
        <w:t>A</w:t>
      </w:r>
      <w:r w:rsidR="00D44019" w:rsidRPr="00E03B07">
        <w:rPr>
          <w:sz w:val="24"/>
          <w:szCs w:val="24"/>
          <w:lang w:val="sr-Cyrl-RS"/>
        </w:rPr>
        <w:t>бстракт</w:t>
      </w:r>
      <w:r w:rsidR="009C73B2" w:rsidRPr="00E03B07">
        <w:rPr>
          <w:sz w:val="24"/>
          <w:szCs w:val="24"/>
          <w:lang w:val="sr-Cyrl-RS"/>
        </w:rPr>
        <w:t>:</w:t>
      </w:r>
      <w:r w:rsidR="001B0644" w:rsidRPr="00E03B07">
        <w:rPr>
          <w:sz w:val="24"/>
          <w:szCs w:val="24"/>
          <w:lang w:val="sr-Cyrl-RS"/>
        </w:rPr>
        <w:t xml:space="preserve"> </w:t>
      </w:r>
      <w:r w:rsidR="000615D1" w:rsidRPr="00E03B07">
        <w:rPr>
          <w:i w:val="0"/>
          <w:sz w:val="24"/>
          <w:szCs w:val="24"/>
          <w:lang w:val="sr-Cyrl-RS"/>
        </w:rPr>
        <w:t>У контексту веома турбулентног</w:t>
      </w:r>
      <w:r w:rsidR="00806CDD" w:rsidRPr="00E03B07">
        <w:rPr>
          <w:i w:val="0"/>
          <w:sz w:val="24"/>
          <w:szCs w:val="24"/>
          <w:lang w:val="sr-Cyrl-RS"/>
        </w:rPr>
        <w:t xml:space="preserve"> окружења </w:t>
      </w:r>
      <w:r w:rsidR="00853CAA">
        <w:rPr>
          <w:i w:val="0"/>
          <w:sz w:val="24"/>
          <w:szCs w:val="24"/>
          <w:lang w:val="sr-Cyrl-RS"/>
        </w:rPr>
        <w:t>организације</w:t>
      </w:r>
      <w:r w:rsidR="00806CDD" w:rsidRPr="00E03B07">
        <w:rPr>
          <w:i w:val="0"/>
          <w:sz w:val="24"/>
          <w:szCs w:val="24"/>
          <w:lang w:val="sr-Cyrl-RS"/>
        </w:rPr>
        <w:t xml:space="preserve"> неретко </w:t>
      </w:r>
      <w:r w:rsidR="00065017" w:rsidRPr="00E03B07">
        <w:rPr>
          <w:i w:val="0"/>
          <w:sz w:val="24"/>
          <w:szCs w:val="24"/>
          <w:lang w:val="sr-Cyrl-RS"/>
        </w:rPr>
        <w:t>примењују</w:t>
      </w:r>
      <w:r w:rsidR="00806CDD" w:rsidRPr="00E03B07">
        <w:rPr>
          <w:i w:val="0"/>
          <w:sz w:val="24"/>
          <w:szCs w:val="24"/>
          <w:lang w:val="sr-Cyrl-RS"/>
        </w:rPr>
        <w:t xml:space="preserve"> </w:t>
      </w:r>
      <w:r w:rsidR="00065017" w:rsidRPr="00E03B07">
        <w:rPr>
          <w:i w:val="0"/>
          <w:sz w:val="24"/>
          <w:szCs w:val="24"/>
          <w:lang w:val="sr-Cyrl-RS"/>
        </w:rPr>
        <w:t xml:space="preserve">различите </w:t>
      </w:r>
      <w:r w:rsidR="00806CDD" w:rsidRPr="00E03B07">
        <w:rPr>
          <w:i w:val="0"/>
          <w:sz w:val="24"/>
          <w:szCs w:val="24"/>
          <w:lang w:val="sr-Cyrl-RS"/>
        </w:rPr>
        <w:t>страт</w:t>
      </w:r>
      <w:r w:rsidR="00065017" w:rsidRPr="00E03B07">
        <w:rPr>
          <w:i w:val="0"/>
          <w:sz w:val="24"/>
          <w:szCs w:val="24"/>
          <w:lang w:val="sr-Cyrl-RS"/>
        </w:rPr>
        <w:t>егије,</w:t>
      </w:r>
      <w:r w:rsidR="00806CDD" w:rsidRPr="00E03B07">
        <w:rPr>
          <w:i w:val="0"/>
          <w:sz w:val="24"/>
          <w:szCs w:val="24"/>
          <w:lang w:val="sr-Cyrl-RS"/>
        </w:rPr>
        <w:t xml:space="preserve"> покушавајући да ускладе своје пословање са новим и</w:t>
      </w:r>
      <w:r w:rsidR="00900CBD" w:rsidRPr="00E03B07">
        <w:rPr>
          <w:i w:val="0"/>
          <w:sz w:val="24"/>
          <w:szCs w:val="24"/>
          <w:lang w:val="sr-Cyrl-RS"/>
        </w:rPr>
        <w:t>,</w:t>
      </w:r>
      <w:r w:rsidR="00806CDD" w:rsidRPr="00E03B07">
        <w:rPr>
          <w:i w:val="0"/>
          <w:sz w:val="24"/>
          <w:szCs w:val="24"/>
          <w:lang w:val="sr-Cyrl-RS"/>
        </w:rPr>
        <w:t xml:space="preserve"> врло често</w:t>
      </w:r>
      <w:r w:rsidR="00900CBD" w:rsidRPr="00E03B07">
        <w:rPr>
          <w:i w:val="0"/>
          <w:sz w:val="24"/>
          <w:szCs w:val="24"/>
          <w:lang w:val="sr-Cyrl-RS"/>
        </w:rPr>
        <w:t>,</w:t>
      </w:r>
      <w:r w:rsidR="00806CDD" w:rsidRPr="00E03B07">
        <w:rPr>
          <w:i w:val="0"/>
          <w:sz w:val="24"/>
          <w:szCs w:val="24"/>
          <w:lang w:val="sr-Cyrl-RS"/>
        </w:rPr>
        <w:t xml:space="preserve"> неповољнијим условима. Једна од могућих стратегија </w:t>
      </w:r>
      <w:r w:rsidR="00853CAA">
        <w:rPr>
          <w:i w:val="0"/>
          <w:sz w:val="24"/>
          <w:szCs w:val="24"/>
          <w:lang w:val="sr-Cyrl-RS"/>
        </w:rPr>
        <w:t>коју организације</w:t>
      </w:r>
      <w:r w:rsidR="00900CBD" w:rsidRPr="00E03B07">
        <w:rPr>
          <w:i w:val="0"/>
          <w:sz w:val="24"/>
          <w:szCs w:val="24"/>
          <w:lang w:val="sr-Cyrl-RS"/>
        </w:rPr>
        <w:t xml:space="preserve"> могу применити </w:t>
      </w:r>
      <w:r w:rsidR="00806CDD" w:rsidRPr="00E03B07">
        <w:rPr>
          <w:i w:val="0"/>
          <w:sz w:val="24"/>
          <w:szCs w:val="24"/>
          <w:lang w:val="sr-Cyrl-RS"/>
        </w:rPr>
        <w:t>јесте и стратегија смањења</w:t>
      </w:r>
      <w:r w:rsidR="00065017" w:rsidRPr="00E03B07">
        <w:rPr>
          <w:i w:val="0"/>
          <w:sz w:val="24"/>
          <w:szCs w:val="24"/>
          <w:lang w:val="sr-Cyrl-RS"/>
        </w:rPr>
        <w:t xml:space="preserve"> (енгл. </w:t>
      </w:r>
      <w:r w:rsidR="00065017" w:rsidRPr="00E03B07">
        <w:rPr>
          <w:sz w:val="24"/>
          <w:szCs w:val="24"/>
          <w:lang w:val="sr-Cyrl-RS"/>
        </w:rPr>
        <w:t>downsizing</w:t>
      </w:r>
      <w:r w:rsidR="00065017" w:rsidRPr="00E03B07">
        <w:rPr>
          <w:i w:val="0"/>
          <w:sz w:val="24"/>
          <w:szCs w:val="24"/>
          <w:lang w:val="sr-Cyrl-RS"/>
        </w:rPr>
        <w:t>)</w:t>
      </w:r>
      <w:r w:rsidR="00806CDD" w:rsidRPr="00E03B07">
        <w:rPr>
          <w:i w:val="0"/>
          <w:sz w:val="24"/>
          <w:szCs w:val="24"/>
          <w:lang w:val="sr-Cyrl-RS"/>
        </w:rPr>
        <w:t>.</w:t>
      </w:r>
      <w:r w:rsidR="000615D1" w:rsidRPr="00E03B07">
        <w:rPr>
          <w:i w:val="0"/>
          <w:sz w:val="24"/>
          <w:szCs w:val="24"/>
          <w:lang w:val="sr-Cyrl-RS"/>
        </w:rPr>
        <w:t xml:space="preserve"> </w:t>
      </w:r>
      <w:r w:rsidR="00900CBD" w:rsidRPr="00E03B07">
        <w:rPr>
          <w:i w:val="0"/>
          <w:sz w:val="24"/>
          <w:szCs w:val="24"/>
          <w:lang w:val="sr-Cyrl-RS"/>
        </w:rPr>
        <w:t xml:space="preserve">Иако се ова стратегија може реализовати на различите начине њена битна </w:t>
      </w:r>
      <w:r w:rsidR="00654BAC" w:rsidRPr="00E03B07">
        <w:rPr>
          <w:i w:val="0"/>
          <w:sz w:val="24"/>
          <w:szCs w:val="24"/>
          <w:lang w:val="sr-Cyrl-RS"/>
        </w:rPr>
        <w:t xml:space="preserve">одлика је да се </w:t>
      </w:r>
      <w:r w:rsidR="00836BB3" w:rsidRPr="00E03B07">
        <w:rPr>
          <w:i w:val="0"/>
          <w:sz w:val="24"/>
          <w:szCs w:val="24"/>
          <w:lang w:val="sr-Cyrl-RS"/>
        </w:rPr>
        <w:t xml:space="preserve">као крајњи исход јавља </w:t>
      </w:r>
      <w:r w:rsidR="00065017" w:rsidRPr="00E03B07">
        <w:rPr>
          <w:i w:val="0"/>
          <w:sz w:val="24"/>
          <w:szCs w:val="24"/>
          <w:lang w:val="sr-Cyrl-RS"/>
        </w:rPr>
        <w:t>смањен</w:t>
      </w:r>
      <w:r w:rsidR="00836BB3" w:rsidRPr="00E03B07">
        <w:rPr>
          <w:i w:val="0"/>
          <w:sz w:val="24"/>
          <w:szCs w:val="24"/>
          <w:lang w:val="sr-Cyrl-RS"/>
        </w:rPr>
        <w:t xml:space="preserve"> број запослених</w:t>
      </w:r>
      <w:r w:rsidR="001B0644" w:rsidRPr="00E03B07">
        <w:rPr>
          <w:i w:val="0"/>
          <w:sz w:val="24"/>
          <w:szCs w:val="24"/>
          <w:lang w:val="sr-Cyrl-RS"/>
        </w:rPr>
        <w:t>.</w:t>
      </w:r>
      <w:r w:rsidR="00065017" w:rsidRPr="00E03B07">
        <w:rPr>
          <w:i w:val="0"/>
          <w:sz w:val="24"/>
          <w:szCs w:val="24"/>
          <w:lang w:val="sr-Cyrl-RS"/>
        </w:rPr>
        <w:t xml:space="preserve"> Истраживања широм света </w:t>
      </w:r>
      <w:r w:rsidR="00654BAC" w:rsidRPr="00E03B07">
        <w:rPr>
          <w:i w:val="0"/>
          <w:sz w:val="24"/>
          <w:szCs w:val="24"/>
          <w:lang w:val="sr-Cyrl-RS"/>
        </w:rPr>
        <w:t xml:space="preserve">су </w:t>
      </w:r>
      <w:r w:rsidR="00065017" w:rsidRPr="00E03B07">
        <w:rPr>
          <w:i w:val="0"/>
          <w:sz w:val="24"/>
          <w:szCs w:val="24"/>
          <w:lang w:val="sr-Cyrl-RS"/>
        </w:rPr>
        <w:t>указал</w:t>
      </w:r>
      <w:r w:rsidR="00024411" w:rsidRPr="00E03B07">
        <w:rPr>
          <w:i w:val="0"/>
          <w:sz w:val="24"/>
          <w:szCs w:val="24"/>
          <w:lang w:val="sr-Cyrl-RS"/>
        </w:rPr>
        <w:t>a</w:t>
      </w:r>
      <w:r w:rsidR="00806CDD" w:rsidRPr="00E03B07">
        <w:rPr>
          <w:i w:val="0"/>
          <w:sz w:val="24"/>
          <w:szCs w:val="24"/>
          <w:lang w:val="sr-Cyrl-RS"/>
        </w:rPr>
        <w:t xml:space="preserve"> </w:t>
      </w:r>
      <w:r w:rsidR="00654BAC" w:rsidRPr="00E03B07">
        <w:rPr>
          <w:i w:val="0"/>
          <w:sz w:val="24"/>
          <w:szCs w:val="24"/>
          <w:lang w:val="sr-Cyrl-RS"/>
        </w:rPr>
        <w:t xml:space="preserve">да ова стратегија има </w:t>
      </w:r>
      <w:r w:rsidR="00806CDD" w:rsidRPr="00E03B07">
        <w:rPr>
          <w:i w:val="0"/>
          <w:sz w:val="24"/>
          <w:szCs w:val="24"/>
          <w:lang w:val="sr-Cyrl-RS"/>
        </w:rPr>
        <w:t>различи</w:t>
      </w:r>
      <w:r w:rsidR="00065017" w:rsidRPr="00E03B07">
        <w:rPr>
          <w:i w:val="0"/>
          <w:sz w:val="24"/>
          <w:szCs w:val="24"/>
          <w:lang w:val="sr-Cyrl-RS"/>
        </w:rPr>
        <w:t>те ефекте на пер</w:t>
      </w:r>
      <w:r w:rsidR="00806CDD" w:rsidRPr="00E03B07">
        <w:rPr>
          <w:i w:val="0"/>
          <w:sz w:val="24"/>
          <w:szCs w:val="24"/>
          <w:lang w:val="sr-Cyrl-RS"/>
        </w:rPr>
        <w:t>ф</w:t>
      </w:r>
      <w:r w:rsidR="00065017" w:rsidRPr="00E03B07">
        <w:rPr>
          <w:i w:val="0"/>
          <w:sz w:val="24"/>
          <w:szCs w:val="24"/>
          <w:lang w:val="sr-Cyrl-RS"/>
        </w:rPr>
        <w:t>o</w:t>
      </w:r>
      <w:r w:rsidR="00806CDD" w:rsidRPr="00E03B07">
        <w:rPr>
          <w:i w:val="0"/>
          <w:sz w:val="24"/>
          <w:szCs w:val="24"/>
          <w:lang w:val="sr-Cyrl-RS"/>
        </w:rPr>
        <w:t xml:space="preserve">рмансе организација. Са једне стране, </w:t>
      </w:r>
      <w:r w:rsidR="00654BAC" w:rsidRPr="00E03B07">
        <w:rPr>
          <w:i w:val="0"/>
          <w:sz w:val="24"/>
          <w:szCs w:val="24"/>
          <w:lang w:val="sr-Cyrl-RS"/>
        </w:rPr>
        <w:t xml:space="preserve">могу се </w:t>
      </w:r>
      <w:r w:rsidR="00806CDD" w:rsidRPr="00E03B07">
        <w:rPr>
          <w:i w:val="0"/>
          <w:sz w:val="24"/>
          <w:szCs w:val="24"/>
          <w:lang w:val="sr-Cyrl-RS"/>
        </w:rPr>
        <w:t>смањ</w:t>
      </w:r>
      <w:r w:rsidR="00654BAC" w:rsidRPr="00E03B07">
        <w:rPr>
          <w:i w:val="0"/>
          <w:sz w:val="24"/>
          <w:szCs w:val="24"/>
          <w:lang w:val="sr-Cyrl-RS"/>
        </w:rPr>
        <w:t>ити трошкови пословања, повећати продуктивност и профитабилност</w:t>
      </w:r>
      <w:r w:rsidR="00806CDD" w:rsidRPr="00E03B07">
        <w:rPr>
          <w:i w:val="0"/>
          <w:sz w:val="24"/>
          <w:szCs w:val="24"/>
          <w:lang w:val="sr-Cyrl-RS"/>
        </w:rPr>
        <w:t xml:space="preserve">, док </w:t>
      </w:r>
      <w:r w:rsidR="00654BAC" w:rsidRPr="00E03B07">
        <w:rPr>
          <w:i w:val="0"/>
          <w:sz w:val="24"/>
          <w:szCs w:val="24"/>
          <w:lang w:val="sr-Cyrl-RS"/>
        </w:rPr>
        <w:t xml:space="preserve">се </w:t>
      </w:r>
      <w:r w:rsidR="00806CDD" w:rsidRPr="00E03B07">
        <w:rPr>
          <w:i w:val="0"/>
          <w:sz w:val="24"/>
          <w:szCs w:val="24"/>
          <w:lang w:val="sr-Cyrl-RS"/>
        </w:rPr>
        <w:t>са друге стране</w:t>
      </w:r>
      <w:r w:rsidR="00E03B07">
        <w:rPr>
          <w:i w:val="0"/>
          <w:sz w:val="24"/>
          <w:szCs w:val="24"/>
        </w:rPr>
        <w:t xml:space="preserve"> </w:t>
      </w:r>
      <w:r w:rsidR="00806CDD" w:rsidRPr="00E03B07">
        <w:rPr>
          <w:i w:val="0"/>
          <w:sz w:val="24"/>
          <w:szCs w:val="24"/>
          <w:lang w:val="sr-Cyrl-RS"/>
        </w:rPr>
        <w:t xml:space="preserve">често </w:t>
      </w:r>
      <w:r w:rsidR="00654BAC" w:rsidRPr="00E03B07">
        <w:rPr>
          <w:i w:val="0"/>
          <w:sz w:val="24"/>
          <w:szCs w:val="24"/>
          <w:lang w:val="sr-Cyrl-RS"/>
        </w:rPr>
        <w:t xml:space="preserve">испољавају негативне последице по морал, ставове и понашање запослених </w:t>
      </w:r>
      <w:r w:rsidR="00806CDD" w:rsidRPr="00E03B07">
        <w:rPr>
          <w:i w:val="0"/>
          <w:sz w:val="24"/>
          <w:szCs w:val="24"/>
          <w:lang w:val="sr-Cyrl-RS"/>
        </w:rPr>
        <w:t>што се</w:t>
      </w:r>
      <w:r w:rsidR="00654BAC" w:rsidRPr="00E03B07">
        <w:rPr>
          <w:i w:val="0"/>
          <w:sz w:val="24"/>
          <w:szCs w:val="24"/>
          <w:lang w:val="sr-Cyrl-RS"/>
        </w:rPr>
        <w:t xml:space="preserve">, даље, рефлектује на </w:t>
      </w:r>
      <w:r w:rsidR="00806CDD" w:rsidRPr="00E03B07">
        <w:rPr>
          <w:i w:val="0"/>
          <w:sz w:val="24"/>
          <w:szCs w:val="24"/>
          <w:lang w:val="sr-Cyrl-RS"/>
        </w:rPr>
        <w:t>квалитет услуге, задовољств</w:t>
      </w:r>
      <w:r w:rsidR="00654BAC" w:rsidRPr="00E03B07">
        <w:rPr>
          <w:i w:val="0"/>
          <w:sz w:val="24"/>
          <w:szCs w:val="24"/>
          <w:lang w:val="sr-Cyrl-RS"/>
        </w:rPr>
        <w:t>о</w:t>
      </w:r>
      <w:r w:rsidR="00806CDD" w:rsidRPr="00E03B07">
        <w:rPr>
          <w:i w:val="0"/>
          <w:sz w:val="24"/>
          <w:szCs w:val="24"/>
          <w:lang w:val="sr-Cyrl-RS"/>
        </w:rPr>
        <w:t xml:space="preserve"> запослених, њихов</w:t>
      </w:r>
      <w:r w:rsidR="00654BAC" w:rsidRPr="00E03B07">
        <w:rPr>
          <w:i w:val="0"/>
          <w:sz w:val="24"/>
          <w:szCs w:val="24"/>
          <w:lang w:val="sr-Cyrl-RS"/>
        </w:rPr>
        <w:t>у</w:t>
      </w:r>
      <w:r w:rsidR="00806CDD" w:rsidRPr="00E03B07">
        <w:rPr>
          <w:i w:val="0"/>
          <w:sz w:val="24"/>
          <w:szCs w:val="24"/>
          <w:lang w:val="sr-Cyrl-RS"/>
        </w:rPr>
        <w:t xml:space="preserve"> лојалности и спремност да </w:t>
      </w:r>
      <w:r w:rsidR="00654BAC" w:rsidRPr="00E03B07">
        <w:rPr>
          <w:i w:val="0"/>
          <w:sz w:val="24"/>
          <w:szCs w:val="24"/>
          <w:lang w:val="sr-Cyrl-RS"/>
        </w:rPr>
        <w:t xml:space="preserve">остану у </w:t>
      </w:r>
      <w:r w:rsidR="00B60C82">
        <w:rPr>
          <w:i w:val="0"/>
          <w:sz w:val="24"/>
          <w:szCs w:val="24"/>
          <w:lang w:val="sr-Cyrl-RS"/>
        </w:rPr>
        <w:t>организацији</w:t>
      </w:r>
      <w:r w:rsidR="00806CDD" w:rsidRPr="00E03B07">
        <w:rPr>
          <w:i w:val="0"/>
          <w:sz w:val="24"/>
          <w:szCs w:val="24"/>
          <w:lang w:val="sr-Cyrl-RS"/>
        </w:rPr>
        <w:t xml:space="preserve">. Циљ овог рада је истраживање повезаности </w:t>
      </w:r>
      <w:r w:rsidR="00065017" w:rsidRPr="00E03B07">
        <w:rPr>
          <w:i w:val="0"/>
          <w:sz w:val="24"/>
          <w:szCs w:val="24"/>
          <w:lang w:val="sr-Cyrl-RS"/>
        </w:rPr>
        <w:t>различитих приступа страте</w:t>
      </w:r>
      <w:r w:rsidR="00806CDD" w:rsidRPr="00E03B07">
        <w:rPr>
          <w:i w:val="0"/>
          <w:sz w:val="24"/>
          <w:szCs w:val="24"/>
          <w:lang w:val="sr-Cyrl-RS"/>
        </w:rPr>
        <w:t>гији смањења у организацијама и перцеп</w:t>
      </w:r>
      <w:r w:rsidR="00024411" w:rsidRPr="00E03B07">
        <w:rPr>
          <w:i w:val="0"/>
          <w:sz w:val="24"/>
          <w:szCs w:val="24"/>
          <w:lang w:val="sr-Cyrl-RS"/>
        </w:rPr>
        <w:t>и</w:t>
      </w:r>
      <w:r w:rsidR="00806CDD" w:rsidRPr="00E03B07">
        <w:rPr>
          <w:i w:val="0"/>
          <w:sz w:val="24"/>
          <w:szCs w:val="24"/>
          <w:lang w:val="sr-Cyrl-RS"/>
        </w:rPr>
        <w:t>раног квалитет</w:t>
      </w:r>
      <w:r w:rsidR="00024411" w:rsidRPr="00E03B07">
        <w:rPr>
          <w:i w:val="0"/>
          <w:sz w:val="24"/>
          <w:szCs w:val="24"/>
          <w:lang w:val="sr-Cyrl-RS"/>
        </w:rPr>
        <w:t>а</w:t>
      </w:r>
      <w:r w:rsidR="00806CDD" w:rsidRPr="00E03B07">
        <w:rPr>
          <w:i w:val="0"/>
          <w:sz w:val="24"/>
          <w:szCs w:val="24"/>
          <w:lang w:val="sr-Cyrl-RS"/>
        </w:rPr>
        <w:t xml:space="preserve"> </w:t>
      </w:r>
      <w:r w:rsidR="003711FF" w:rsidRPr="00E03B07">
        <w:rPr>
          <w:i w:val="0"/>
          <w:sz w:val="24"/>
          <w:szCs w:val="24"/>
          <w:lang w:val="sr-Cyrl-RS"/>
        </w:rPr>
        <w:t>услуга</w:t>
      </w:r>
      <w:r w:rsidR="00654BAC" w:rsidRPr="00E03B07">
        <w:rPr>
          <w:i w:val="0"/>
          <w:sz w:val="24"/>
          <w:szCs w:val="24"/>
          <w:lang w:val="sr-Cyrl-RS"/>
        </w:rPr>
        <w:t xml:space="preserve"> које организације пружају</w:t>
      </w:r>
      <w:r w:rsidR="00DD6A43" w:rsidRPr="00E03B07">
        <w:rPr>
          <w:i w:val="0"/>
          <w:sz w:val="24"/>
          <w:szCs w:val="24"/>
          <w:lang w:val="sr-Cyrl-RS"/>
        </w:rPr>
        <w:t>. Истраживање је извршено на узорку од 1</w:t>
      </w:r>
      <w:r w:rsidR="006E796D" w:rsidRPr="00E03B07">
        <w:rPr>
          <w:i w:val="0"/>
          <w:sz w:val="24"/>
          <w:szCs w:val="24"/>
          <w:lang w:val="sr-Cyrl-RS"/>
        </w:rPr>
        <w:t xml:space="preserve">60 </w:t>
      </w:r>
      <w:r w:rsidR="00B60C82">
        <w:rPr>
          <w:i w:val="0"/>
          <w:sz w:val="24"/>
          <w:szCs w:val="24"/>
          <w:lang w:val="sr-Cyrl-RS"/>
        </w:rPr>
        <w:t>организација</w:t>
      </w:r>
      <w:r w:rsidR="006E796D" w:rsidRPr="00E03B07">
        <w:rPr>
          <w:i w:val="0"/>
          <w:sz w:val="24"/>
          <w:szCs w:val="24"/>
          <w:lang w:val="sr-Cyrl-RS"/>
        </w:rPr>
        <w:t xml:space="preserve"> у Србији, на основу</w:t>
      </w:r>
      <w:r w:rsidR="00DD6A43" w:rsidRPr="00E03B07">
        <w:rPr>
          <w:i w:val="0"/>
          <w:sz w:val="24"/>
          <w:szCs w:val="24"/>
          <w:lang w:val="sr-Cyrl-RS"/>
        </w:rPr>
        <w:t xml:space="preserve"> података који су прикупљени током пројекта Кранет (Cranet)</w:t>
      </w:r>
      <w:r w:rsidR="0059758A" w:rsidRPr="00E03B07">
        <w:rPr>
          <w:i w:val="0"/>
          <w:sz w:val="24"/>
          <w:szCs w:val="24"/>
          <w:lang w:val="sr-Cyrl-RS"/>
        </w:rPr>
        <w:t xml:space="preserve">, у пероду од 2015. до 2016. године. Методологија која је примењена </w:t>
      </w:r>
      <w:r w:rsidR="003711FF" w:rsidRPr="00E03B07">
        <w:rPr>
          <w:i w:val="0"/>
          <w:sz w:val="24"/>
          <w:szCs w:val="24"/>
          <w:lang w:val="sr-Cyrl-RS"/>
        </w:rPr>
        <w:t>у раду</w:t>
      </w:r>
      <w:r w:rsidR="00065017" w:rsidRPr="00E03B07">
        <w:rPr>
          <w:i w:val="0"/>
          <w:sz w:val="24"/>
          <w:szCs w:val="24"/>
          <w:lang w:val="sr-Cyrl-RS"/>
        </w:rPr>
        <w:t xml:space="preserve"> обухватила је истраживање до</w:t>
      </w:r>
      <w:r w:rsidR="0059758A" w:rsidRPr="00E03B07">
        <w:rPr>
          <w:i w:val="0"/>
          <w:sz w:val="24"/>
          <w:szCs w:val="24"/>
          <w:lang w:val="sr-Cyrl-RS"/>
        </w:rPr>
        <w:t>ступне литературе и резултата претходних истраживања, као и примену статистичких техника за анализу података,</w:t>
      </w:r>
      <w:r w:rsidR="00595AA4">
        <w:rPr>
          <w:i w:val="0"/>
          <w:sz w:val="24"/>
          <w:szCs w:val="24"/>
          <w:lang w:val="sr-Cyrl-RS"/>
        </w:rPr>
        <w:t xml:space="preserve"> факторску анализу,</w:t>
      </w:r>
      <w:r w:rsidR="0059758A" w:rsidRPr="00E03B07">
        <w:rPr>
          <w:i w:val="0"/>
          <w:sz w:val="24"/>
          <w:szCs w:val="24"/>
          <w:lang w:val="sr-Cyrl-RS"/>
        </w:rPr>
        <w:t xml:space="preserve"> Спирманову кореалцију и хијерархијску линеарну регресију. </w:t>
      </w:r>
      <w:r w:rsidR="00D44019" w:rsidRPr="00E03B07">
        <w:rPr>
          <w:i w:val="0"/>
          <w:sz w:val="24"/>
          <w:szCs w:val="24"/>
          <w:lang w:val="sr-Cyrl-RS"/>
        </w:rPr>
        <w:t>Резултати истраживања упућују на постојање негативне везе између посматраних варијабли, односно да је стратрегија смањења у одређеним облицима повезана са нижим нивоом перцепираног квалитета услуге.</w:t>
      </w:r>
      <w:r w:rsidR="00D44019" w:rsidRPr="00E03B07">
        <w:rPr>
          <w:sz w:val="24"/>
          <w:szCs w:val="24"/>
          <w:lang w:val="sr-Cyrl-RS"/>
        </w:rPr>
        <w:t xml:space="preserve"> </w:t>
      </w:r>
    </w:p>
    <w:p w:rsidR="00D44019" w:rsidRPr="00E03B07" w:rsidRDefault="00F23325" w:rsidP="00DF7FAC">
      <w:pPr>
        <w:pStyle w:val="nsAbstract"/>
        <w:spacing w:line="360" w:lineRule="auto"/>
        <w:ind w:left="0" w:right="-1"/>
        <w:rPr>
          <w:i w:val="0"/>
          <w:sz w:val="24"/>
          <w:szCs w:val="24"/>
          <w:lang w:val="sr-Cyrl-RS"/>
        </w:rPr>
      </w:pPr>
      <w:r w:rsidRPr="00E03B07">
        <w:rPr>
          <w:sz w:val="24"/>
          <w:szCs w:val="24"/>
          <w:lang w:val="sr-Cyrl-RS"/>
        </w:rPr>
        <w:tab/>
      </w:r>
      <w:r w:rsidR="00065017" w:rsidRPr="00E03B07">
        <w:rPr>
          <w:sz w:val="24"/>
          <w:szCs w:val="24"/>
          <w:lang w:val="sr-Cyrl-RS"/>
        </w:rPr>
        <w:t>Кључне реч</w:t>
      </w:r>
      <w:r w:rsidR="00D44019" w:rsidRPr="00E03B07">
        <w:rPr>
          <w:sz w:val="24"/>
          <w:szCs w:val="24"/>
          <w:lang w:val="sr-Cyrl-RS"/>
        </w:rPr>
        <w:t>и</w:t>
      </w:r>
      <w:r w:rsidR="00A6271F" w:rsidRPr="00E03B07">
        <w:rPr>
          <w:sz w:val="24"/>
          <w:szCs w:val="24"/>
          <w:lang w:val="sr-Cyrl-RS"/>
        </w:rPr>
        <w:t>:</w:t>
      </w:r>
      <w:r w:rsidR="004A4E0A" w:rsidRPr="00E03B07">
        <w:rPr>
          <w:i w:val="0"/>
          <w:sz w:val="24"/>
          <w:szCs w:val="24"/>
          <w:lang w:val="sr-Cyrl-RS"/>
        </w:rPr>
        <w:t xml:space="preserve"> </w:t>
      </w:r>
      <w:r w:rsidR="00065017" w:rsidRPr="00E03B07">
        <w:rPr>
          <w:i w:val="0"/>
          <w:sz w:val="24"/>
          <w:szCs w:val="24"/>
          <w:lang w:val="sr-Cyrl-RS"/>
        </w:rPr>
        <w:t xml:space="preserve">смањење </w:t>
      </w:r>
      <w:r w:rsidR="00853CAA">
        <w:rPr>
          <w:i w:val="0"/>
          <w:sz w:val="24"/>
          <w:szCs w:val="24"/>
          <w:lang w:val="sr-Cyrl-RS"/>
        </w:rPr>
        <w:t>организације</w:t>
      </w:r>
      <w:r w:rsidR="004A4E0A" w:rsidRPr="00E03B07">
        <w:rPr>
          <w:i w:val="0"/>
          <w:sz w:val="24"/>
          <w:szCs w:val="24"/>
          <w:lang w:val="sr-Cyrl-RS"/>
        </w:rPr>
        <w:t xml:space="preserve">, </w:t>
      </w:r>
      <w:r w:rsidR="00D44019" w:rsidRPr="00E03B07">
        <w:rPr>
          <w:i w:val="0"/>
          <w:sz w:val="24"/>
          <w:szCs w:val="24"/>
          <w:lang w:val="sr-Cyrl-RS"/>
        </w:rPr>
        <w:t xml:space="preserve">квалитет услуге, </w:t>
      </w:r>
      <w:r w:rsidR="00D8139B">
        <w:rPr>
          <w:i w:val="0"/>
          <w:sz w:val="24"/>
          <w:szCs w:val="24"/>
          <w:lang w:val="sr-Cyrl-RS"/>
        </w:rPr>
        <w:t>запослени</w:t>
      </w:r>
      <w:r w:rsidR="00F63A31">
        <w:rPr>
          <w:i w:val="0"/>
          <w:sz w:val="24"/>
          <w:szCs w:val="24"/>
          <w:lang w:val="sr-Cyrl-RS"/>
        </w:rPr>
        <w:t xml:space="preserve">, </w:t>
      </w:r>
      <w:r w:rsidR="00A115F6">
        <w:rPr>
          <w:i w:val="0"/>
          <w:sz w:val="24"/>
          <w:szCs w:val="24"/>
          <w:lang w:val="sr-Latn-RS"/>
        </w:rPr>
        <w:t>отпуштање</w:t>
      </w:r>
      <w:r w:rsidR="008B7B06" w:rsidRPr="00E03B07">
        <w:rPr>
          <w:i w:val="0"/>
          <w:sz w:val="24"/>
          <w:szCs w:val="24"/>
          <w:lang w:val="sr-Cyrl-RS"/>
        </w:rPr>
        <w:t>.</w:t>
      </w:r>
    </w:p>
    <w:p w:rsidR="00065017" w:rsidRPr="00E03B07" w:rsidRDefault="00065017" w:rsidP="00DF7FAC">
      <w:pPr>
        <w:pStyle w:val="nsNormal"/>
        <w:spacing w:line="360" w:lineRule="auto"/>
        <w:rPr>
          <w:lang w:val="sr-Cyrl-RS"/>
        </w:rPr>
      </w:pPr>
    </w:p>
    <w:p w:rsidR="00F42328" w:rsidRPr="00E03B07" w:rsidRDefault="00A404C0" w:rsidP="00DF7FAC">
      <w:pPr>
        <w:pStyle w:val="nsNormal"/>
        <w:spacing w:before="0" w:line="360" w:lineRule="auto"/>
        <w:ind w:firstLine="0"/>
        <w:jc w:val="center"/>
        <w:rPr>
          <w:b/>
          <w:sz w:val="24"/>
          <w:lang w:val="sr-Cyrl-RS"/>
        </w:rPr>
      </w:pPr>
      <w:r w:rsidRPr="00E03B07">
        <w:rPr>
          <w:b/>
          <w:sz w:val="24"/>
          <w:lang w:val="sr-Cyrl-RS"/>
        </w:rPr>
        <w:lastRenderedPageBreak/>
        <w:t>EFFECTS</w:t>
      </w:r>
      <w:r w:rsidR="00065017" w:rsidRPr="00E03B07">
        <w:rPr>
          <w:b/>
          <w:sz w:val="24"/>
          <w:lang w:val="sr-Cyrl-RS"/>
        </w:rPr>
        <w:t xml:space="preserve"> OF DOWNSIZING ON PERCE</w:t>
      </w:r>
      <w:r w:rsidR="0017070D" w:rsidRPr="00E03B07">
        <w:rPr>
          <w:b/>
          <w:sz w:val="24"/>
          <w:lang w:val="sr-Cyrl-RS"/>
        </w:rPr>
        <w:t>IVED</w:t>
      </w:r>
      <w:r w:rsidR="00065017" w:rsidRPr="00E03B07">
        <w:rPr>
          <w:b/>
          <w:sz w:val="24"/>
          <w:lang w:val="sr-Cyrl-RS"/>
        </w:rPr>
        <w:t xml:space="preserve"> SERVICE </w:t>
      </w:r>
      <w:r w:rsidR="00522FEB" w:rsidRPr="00E03B07">
        <w:rPr>
          <w:b/>
          <w:sz w:val="24"/>
          <w:lang w:val="sr-Cyrl-RS"/>
        </w:rPr>
        <w:t>QUALITY</w:t>
      </w:r>
    </w:p>
    <w:p w:rsidR="00522FEB" w:rsidRPr="00E03B07" w:rsidRDefault="00522FEB" w:rsidP="00DF7FAC">
      <w:pPr>
        <w:pStyle w:val="nsNormal"/>
        <w:spacing w:before="0" w:line="360" w:lineRule="auto"/>
        <w:ind w:firstLine="0"/>
        <w:jc w:val="center"/>
        <w:rPr>
          <w:b/>
          <w:sz w:val="24"/>
          <w:lang w:val="sr-Cyrl-RS"/>
        </w:rPr>
      </w:pPr>
      <w:r w:rsidRPr="00E03B07">
        <w:rPr>
          <w:b/>
          <w:sz w:val="24"/>
          <w:lang w:val="sr-Cyrl-RS"/>
        </w:rPr>
        <w:t xml:space="preserve"> </w:t>
      </w:r>
    </w:p>
    <w:p w:rsidR="00065017" w:rsidRPr="00E03B07" w:rsidRDefault="00065017" w:rsidP="00DF7FAC">
      <w:pPr>
        <w:pStyle w:val="nsNormal"/>
        <w:spacing w:before="0" w:line="360" w:lineRule="auto"/>
        <w:jc w:val="both"/>
        <w:rPr>
          <w:sz w:val="24"/>
          <w:lang w:val="sr-Cyrl-RS"/>
        </w:rPr>
      </w:pPr>
      <w:r w:rsidRPr="00E03B07">
        <w:rPr>
          <w:i/>
          <w:sz w:val="24"/>
          <w:lang w:val="sr-Cyrl-RS"/>
        </w:rPr>
        <w:t>Abstract:</w:t>
      </w:r>
      <w:r w:rsidRPr="00E03B07">
        <w:rPr>
          <w:sz w:val="24"/>
          <w:lang w:val="sr-Cyrl-RS"/>
        </w:rPr>
        <w:t xml:space="preserve"> In the context of a very turbulent environment where various challenges are more and more present, companies are often applying different strategies in order to harmonize their business with new and often unfavorable conditions. One of the possible strategies of companies is a downsizing strategy. Downsizing as an organizational strategy usually involves a reorganization that can be implemented in different ways, but in which the resulting outcome often causes a reduced number of employees. Research around the world has highlighted the various effects of this strategy on performances of organizations. On the one hand, cost are reduced, it strives to increase profitability and productivity, while on the other hand, various problems often arise in the form of attitudes and behavior of employees, reflected in the changed quality of service that is provided, employee satisfaction, their loyalty and willingness to leave the company. The aim of this paper is to explore the relation between the application of different approaches to the downsizing strategy in organizations and the perceived service </w:t>
      </w:r>
      <w:r w:rsidR="003711FF" w:rsidRPr="00E03B07">
        <w:rPr>
          <w:sz w:val="24"/>
          <w:lang w:val="sr-Cyrl-RS"/>
        </w:rPr>
        <w:t>quality</w:t>
      </w:r>
      <w:r w:rsidRPr="00E03B07">
        <w:rPr>
          <w:sz w:val="24"/>
          <w:lang w:val="sr-Cyrl-RS"/>
        </w:rPr>
        <w:t xml:space="preserve">. The survey was carried out on a sample of 160 companies in Serbia, </w:t>
      </w:r>
      <w:r w:rsidR="00F23325" w:rsidRPr="00E03B07">
        <w:rPr>
          <w:sz w:val="24"/>
          <w:lang w:val="sr-Cyrl-RS"/>
        </w:rPr>
        <w:t>based on the</w:t>
      </w:r>
      <w:r w:rsidRPr="00E03B07">
        <w:rPr>
          <w:sz w:val="24"/>
          <w:lang w:val="sr-Cyrl-RS"/>
        </w:rPr>
        <w:t xml:space="preserve"> data collected during the Cranet project, from 2015 to 2016. The methodology used during t</w:t>
      </w:r>
      <w:r w:rsidR="00F23325" w:rsidRPr="00E03B07">
        <w:rPr>
          <w:sz w:val="24"/>
          <w:lang w:val="sr-Cyrl-RS"/>
        </w:rPr>
        <w:t>he research included research of</w:t>
      </w:r>
      <w:r w:rsidRPr="00E03B07">
        <w:rPr>
          <w:sz w:val="24"/>
          <w:lang w:val="sr-Cyrl-RS"/>
        </w:rPr>
        <w:t xml:space="preserve"> the available literature and results of previous </w:t>
      </w:r>
      <w:r w:rsidR="00F23325" w:rsidRPr="00E03B07">
        <w:rPr>
          <w:sz w:val="24"/>
          <w:lang w:val="sr-Cyrl-RS"/>
        </w:rPr>
        <w:t>studies</w:t>
      </w:r>
      <w:r w:rsidRPr="00E03B07">
        <w:rPr>
          <w:sz w:val="24"/>
          <w:lang w:val="sr-Cyrl-RS"/>
        </w:rPr>
        <w:t>, as well as the application of statistical t</w:t>
      </w:r>
      <w:r w:rsidR="00F23325" w:rsidRPr="00E03B07">
        <w:rPr>
          <w:sz w:val="24"/>
          <w:lang w:val="sr-Cyrl-RS"/>
        </w:rPr>
        <w:t xml:space="preserve">echniques for data analysis, </w:t>
      </w:r>
      <w:r w:rsidR="00595AA4">
        <w:rPr>
          <w:sz w:val="24"/>
        </w:rPr>
        <w:t xml:space="preserve">factor analysis, </w:t>
      </w:r>
      <w:r w:rsidR="00F23325" w:rsidRPr="00E03B07">
        <w:rPr>
          <w:sz w:val="24"/>
          <w:lang w:val="sr-Cyrl-RS"/>
        </w:rPr>
        <w:t>Spea</w:t>
      </w:r>
      <w:r w:rsidRPr="00E03B07">
        <w:rPr>
          <w:sz w:val="24"/>
          <w:lang w:val="sr-Cyrl-RS"/>
        </w:rPr>
        <w:t xml:space="preserve">rman's correlation and hierarchical linear regression. The results of the research indicate that there is a negative link between the observed variables, that is, the implementation of the </w:t>
      </w:r>
      <w:r w:rsidR="00F23325" w:rsidRPr="00E03B07">
        <w:rPr>
          <w:sz w:val="24"/>
          <w:lang w:val="sr-Cyrl-RS"/>
        </w:rPr>
        <w:t>downsizing</w:t>
      </w:r>
      <w:r w:rsidRPr="00E03B07">
        <w:rPr>
          <w:sz w:val="24"/>
          <w:lang w:val="sr-Cyrl-RS"/>
        </w:rPr>
        <w:t xml:space="preserve"> in certain forms is associated with a lower le</w:t>
      </w:r>
      <w:r w:rsidR="00F23325" w:rsidRPr="00E03B07">
        <w:rPr>
          <w:sz w:val="24"/>
          <w:lang w:val="sr-Cyrl-RS"/>
        </w:rPr>
        <w:t xml:space="preserve">vel of perceived quality of </w:t>
      </w:r>
      <w:r w:rsidRPr="00E03B07">
        <w:rPr>
          <w:sz w:val="24"/>
          <w:lang w:val="sr-Cyrl-RS"/>
        </w:rPr>
        <w:t>service.</w:t>
      </w:r>
    </w:p>
    <w:p w:rsidR="00065017" w:rsidRPr="00395B12" w:rsidRDefault="00065017" w:rsidP="00395B12">
      <w:pPr>
        <w:pStyle w:val="nsNormal"/>
        <w:spacing w:line="360" w:lineRule="auto"/>
        <w:jc w:val="both"/>
        <w:rPr>
          <w:sz w:val="24"/>
        </w:rPr>
      </w:pPr>
      <w:r w:rsidRPr="00E03B07">
        <w:rPr>
          <w:i/>
          <w:sz w:val="24"/>
          <w:lang w:val="sr-Cyrl-RS"/>
        </w:rPr>
        <w:t>Key words</w:t>
      </w:r>
      <w:r w:rsidRPr="00E03B07">
        <w:rPr>
          <w:sz w:val="24"/>
          <w:lang w:val="sr-Cyrl-RS"/>
        </w:rPr>
        <w:t xml:space="preserve">: </w:t>
      </w:r>
      <w:r w:rsidR="00F23325" w:rsidRPr="00E03B07">
        <w:rPr>
          <w:sz w:val="24"/>
          <w:lang w:val="sr-Cyrl-RS"/>
        </w:rPr>
        <w:t>downsizing</w:t>
      </w:r>
      <w:r w:rsidRPr="00E03B07">
        <w:rPr>
          <w:sz w:val="24"/>
          <w:lang w:val="sr-Cyrl-RS"/>
        </w:rPr>
        <w:t xml:space="preserve">, quality of service, </w:t>
      </w:r>
      <w:r w:rsidR="00D8139B">
        <w:rPr>
          <w:sz w:val="24"/>
          <w:lang w:val="sr-Latn-RS"/>
        </w:rPr>
        <w:t>employees</w:t>
      </w:r>
      <w:r w:rsidR="00F63A31">
        <w:rPr>
          <w:sz w:val="24"/>
          <w:lang w:val="sr-Cyrl-RS"/>
        </w:rPr>
        <w:t xml:space="preserve">, </w:t>
      </w:r>
      <w:r w:rsidR="00F63A31">
        <w:rPr>
          <w:sz w:val="24"/>
          <w:lang w:val="sr-Latn-RS"/>
        </w:rPr>
        <w:t>layoff</w:t>
      </w:r>
      <w:r w:rsidRPr="00E03B07">
        <w:rPr>
          <w:sz w:val="24"/>
          <w:lang w:val="sr-Cyrl-RS"/>
        </w:rPr>
        <w:t>.</w:t>
      </w:r>
    </w:p>
    <w:p w:rsidR="00D23A1F" w:rsidRPr="00E03B07" w:rsidRDefault="00030F22" w:rsidP="00DF7FAC">
      <w:pPr>
        <w:autoSpaceDE w:val="0"/>
        <w:autoSpaceDN w:val="0"/>
        <w:adjustRightInd w:val="0"/>
        <w:spacing w:before="360" w:after="240" w:line="360" w:lineRule="auto"/>
        <w:jc w:val="center"/>
        <w:rPr>
          <w:i/>
          <w:lang w:val="sr-Cyrl-RS"/>
        </w:rPr>
      </w:pPr>
      <w:r w:rsidRPr="00E03B07">
        <w:rPr>
          <w:i/>
          <w:lang w:val="sr-Cyrl-RS"/>
        </w:rPr>
        <w:t>УВОД</w:t>
      </w:r>
    </w:p>
    <w:p w:rsidR="009428BB" w:rsidRPr="00E03B07" w:rsidRDefault="00741044" w:rsidP="00DF7FAC">
      <w:pPr>
        <w:autoSpaceDE w:val="0"/>
        <w:autoSpaceDN w:val="0"/>
        <w:adjustRightInd w:val="0"/>
        <w:spacing w:line="360" w:lineRule="auto"/>
        <w:jc w:val="both"/>
        <w:rPr>
          <w:lang w:val="sr-Cyrl-RS" w:eastAsia="sl-SI"/>
        </w:rPr>
      </w:pPr>
      <w:r w:rsidRPr="00E03B07">
        <w:rPr>
          <w:lang w:val="sr-Cyrl-RS" w:eastAsia="sl-SI"/>
        </w:rPr>
        <w:tab/>
      </w:r>
      <w:r w:rsidR="009428BB" w:rsidRPr="00E03B07">
        <w:rPr>
          <w:lang w:val="sr-Cyrl-RS" w:eastAsia="sl-SI"/>
        </w:rPr>
        <w:t xml:space="preserve">Савремени изазови у пословању утичу на примену различитих стратегија од стране пословних субјеката. Неке од тих стратегија су иновативне и усмерену су на искоришћавање шанси и јаких снага </w:t>
      </w:r>
      <w:r w:rsidR="00B60C82">
        <w:rPr>
          <w:lang w:val="sr-Cyrl-RS" w:eastAsia="sl-SI"/>
        </w:rPr>
        <w:t>организациј</w:t>
      </w:r>
      <w:r w:rsidR="009428BB" w:rsidRPr="00E03B07">
        <w:rPr>
          <w:lang w:val="sr-Cyrl-RS" w:eastAsia="sl-SI"/>
        </w:rPr>
        <w:t xml:space="preserve">а, док су друге усмрене на елиминисање проблема и избегавање опасности. У контексту веома турбулентног окружења </w:t>
      </w:r>
      <w:r w:rsidR="00694451">
        <w:rPr>
          <w:lang w:val="sr-Cyrl-RS" w:eastAsia="sl-SI"/>
        </w:rPr>
        <w:t>организације</w:t>
      </w:r>
      <w:r w:rsidR="009428BB" w:rsidRPr="00E03B07">
        <w:rPr>
          <w:lang w:val="sr-Cyrl-RS" w:eastAsia="sl-SI"/>
        </w:rPr>
        <w:t xml:space="preserve"> неретко посежу и за мање атрактивним страт</w:t>
      </w:r>
      <w:r w:rsidR="006E796D" w:rsidRPr="00E03B07">
        <w:rPr>
          <w:lang w:val="sr-Cyrl-RS" w:eastAsia="sl-SI"/>
        </w:rPr>
        <w:t>е</w:t>
      </w:r>
      <w:r w:rsidR="009428BB" w:rsidRPr="00E03B07">
        <w:rPr>
          <w:lang w:val="sr-Cyrl-RS" w:eastAsia="sl-SI"/>
        </w:rPr>
        <w:t>гијама покушавајући да ускладе своје пословање са новим и</w:t>
      </w:r>
      <w:r w:rsidR="00654BAC" w:rsidRPr="00E03B07">
        <w:rPr>
          <w:lang w:val="sr-Cyrl-RS" w:eastAsia="sl-SI"/>
        </w:rPr>
        <w:t>,</w:t>
      </w:r>
      <w:r w:rsidR="009428BB" w:rsidRPr="00E03B07">
        <w:rPr>
          <w:lang w:val="sr-Cyrl-RS" w:eastAsia="sl-SI"/>
        </w:rPr>
        <w:t xml:space="preserve"> врло често</w:t>
      </w:r>
      <w:r w:rsidR="00654BAC" w:rsidRPr="00E03B07">
        <w:rPr>
          <w:lang w:val="sr-Cyrl-RS" w:eastAsia="sl-SI"/>
        </w:rPr>
        <w:t>,</w:t>
      </w:r>
      <w:r w:rsidR="009428BB" w:rsidRPr="00E03B07">
        <w:rPr>
          <w:lang w:val="sr-Cyrl-RS" w:eastAsia="sl-SI"/>
        </w:rPr>
        <w:t xml:space="preserve"> неповољнијим условима. Једна од могућих стратегија јесте и стратегија смањења </w:t>
      </w:r>
      <w:r w:rsidR="007978C7" w:rsidRPr="00E03B07">
        <w:rPr>
          <w:lang w:val="sr-Cyrl-RS" w:eastAsia="sl-SI"/>
        </w:rPr>
        <w:t>(</w:t>
      </w:r>
      <w:r w:rsidR="007978C7" w:rsidRPr="00E03B07">
        <w:rPr>
          <w:lang w:val="sr-Cyrl-RS"/>
        </w:rPr>
        <w:t xml:space="preserve">енгл. </w:t>
      </w:r>
      <w:r w:rsidR="007978C7" w:rsidRPr="00E03B07">
        <w:rPr>
          <w:i/>
          <w:lang w:val="sr-Cyrl-RS"/>
        </w:rPr>
        <w:t>downsizing</w:t>
      </w:r>
      <w:r w:rsidR="007978C7" w:rsidRPr="00E03B07">
        <w:rPr>
          <w:lang w:val="sr-Cyrl-RS"/>
        </w:rPr>
        <w:t>)</w:t>
      </w:r>
      <w:r w:rsidR="009428BB" w:rsidRPr="00E03B07">
        <w:rPr>
          <w:lang w:val="sr-Cyrl-RS" w:eastAsia="sl-SI"/>
        </w:rPr>
        <w:t xml:space="preserve">. </w:t>
      </w:r>
    </w:p>
    <w:p w:rsidR="00D54D8F" w:rsidRPr="00097C58" w:rsidRDefault="009428BB" w:rsidP="00DF7FAC">
      <w:pPr>
        <w:autoSpaceDE w:val="0"/>
        <w:autoSpaceDN w:val="0"/>
        <w:adjustRightInd w:val="0"/>
        <w:spacing w:line="360" w:lineRule="auto"/>
        <w:jc w:val="both"/>
        <w:rPr>
          <w:lang w:val="sr-Cyrl-RS" w:eastAsia="sl-SI"/>
        </w:rPr>
      </w:pPr>
      <w:r w:rsidRPr="00E03B07">
        <w:rPr>
          <w:lang w:val="sr-Cyrl-RS" w:eastAsia="sl-SI"/>
        </w:rPr>
        <w:tab/>
      </w:r>
      <w:r w:rsidR="00822B43" w:rsidRPr="00E03B07">
        <w:rPr>
          <w:lang w:val="sr-Cyrl-RS" w:eastAsia="sl-SI"/>
        </w:rPr>
        <w:t xml:space="preserve">Стратегија смањења је одувек привлачила велику пажњу, како </w:t>
      </w:r>
      <w:r w:rsidR="00D104B6" w:rsidRPr="00E03B07">
        <w:rPr>
          <w:lang w:val="sr-Cyrl-RS" w:eastAsia="sl-SI"/>
        </w:rPr>
        <w:t xml:space="preserve">пословне </w:t>
      </w:r>
      <w:r w:rsidR="00822B43" w:rsidRPr="00E03B07">
        <w:rPr>
          <w:lang w:val="sr-Cyrl-RS" w:eastAsia="sl-SI"/>
        </w:rPr>
        <w:t xml:space="preserve">праксе, у смислу </w:t>
      </w:r>
      <w:r w:rsidR="00D104B6" w:rsidRPr="00E03B07">
        <w:rPr>
          <w:lang w:val="sr-Cyrl-RS" w:eastAsia="sl-SI"/>
        </w:rPr>
        <w:t xml:space="preserve">начина имплементације </w:t>
      </w:r>
      <w:r w:rsidR="00822B43" w:rsidRPr="00E03B07">
        <w:rPr>
          <w:lang w:val="sr-Cyrl-RS" w:eastAsia="sl-SI"/>
        </w:rPr>
        <w:t xml:space="preserve">и </w:t>
      </w:r>
      <w:r w:rsidR="000615D1" w:rsidRPr="00E03B07">
        <w:rPr>
          <w:lang w:val="sr-Cyrl-RS" w:eastAsia="sl-SI"/>
        </w:rPr>
        <w:t xml:space="preserve">пословних </w:t>
      </w:r>
      <w:r w:rsidR="00822B43" w:rsidRPr="00E03B07">
        <w:rPr>
          <w:lang w:val="sr-Cyrl-RS" w:eastAsia="sl-SI"/>
        </w:rPr>
        <w:t>резултата тј. и</w:t>
      </w:r>
      <w:r w:rsidR="006E796D" w:rsidRPr="00E03B07">
        <w:rPr>
          <w:lang w:val="sr-Cyrl-RS" w:eastAsia="sl-SI"/>
        </w:rPr>
        <w:t>с</w:t>
      </w:r>
      <w:r w:rsidR="00822B43" w:rsidRPr="00E03B07">
        <w:rPr>
          <w:lang w:val="sr-Cyrl-RS" w:eastAsia="sl-SI"/>
        </w:rPr>
        <w:t xml:space="preserve">хода који се могу </w:t>
      </w:r>
      <w:r w:rsidR="00822B43" w:rsidRPr="00E03B07">
        <w:rPr>
          <w:lang w:val="sr-Cyrl-RS" w:eastAsia="sl-SI"/>
        </w:rPr>
        <w:lastRenderedPageBreak/>
        <w:t>остварити, тако и науке која је покуша</w:t>
      </w:r>
      <w:r w:rsidR="00D104B6" w:rsidRPr="00E03B07">
        <w:rPr>
          <w:lang w:val="sr-Cyrl-RS" w:eastAsia="sl-SI"/>
        </w:rPr>
        <w:t>ва</w:t>
      </w:r>
      <w:r w:rsidR="00822B43" w:rsidRPr="00E03B07">
        <w:rPr>
          <w:lang w:val="sr-Cyrl-RS" w:eastAsia="sl-SI"/>
        </w:rPr>
        <w:t>ла да утврди и оне исходе кој</w:t>
      </w:r>
      <w:r w:rsidR="00397A90" w:rsidRPr="00E03B07">
        <w:rPr>
          <w:lang w:val="sr-Cyrl-RS" w:eastAsia="sl-SI"/>
        </w:rPr>
        <w:t xml:space="preserve">и се не везују само за </w:t>
      </w:r>
      <w:r w:rsidR="00D104B6" w:rsidRPr="00E03B07">
        <w:rPr>
          <w:lang w:val="sr-Cyrl-RS" w:eastAsia="sl-SI"/>
        </w:rPr>
        <w:t xml:space="preserve">директне </w:t>
      </w:r>
      <w:r w:rsidR="00397A90" w:rsidRPr="00E03B07">
        <w:rPr>
          <w:lang w:val="sr-Cyrl-RS" w:eastAsia="sl-SI"/>
        </w:rPr>
        <w:t>фина</w:t>
      </w:r>
      <w:r w:rsidR="00822B43" w:rsidRPr="00E03B07">
        <w:rPr>
          <w:lang w:val="sr-Cyrl-RS" w:eastAsia="sl-SI"/>
        </w:rPr>
        <w:t xml:space="preserve">нсијске резултате, већ </w:t>
      </w:r>
      <w:r w:rsidR="00D104B6" w:rsidRPr="00E03B07">
        <w:rPr>
          <w:lang w:val="sr-Cyrl-RS" w:eastAsia="sl-SI"/>
        </w:rPr>
        <w:t xml:space="preserve">и </w:t>
      </w:r>
      <w:r w:rsidR="00822B43" w:rsidRPr="00E03B07">
        <w:rPr>
          <w:lang w:val="sr-Cyrl-RS" w:eastAsia="sl-SI"/>
        </w:rPr>
        <w:t xml:space="preserve">за организационе исходе </w:t>
      </w:r>
      <w:r w:rsidR="00D104B6" w:rsidRPr="00E03B07">
        <w:rPr>
          <w:lang w:val="sr-Cyrl-RS" w:eastAsia="sl-SI"/>
        </w:rPr>
        <w:t>који могу</w:t>
      </w:r>
      <w:r w:rsidR="00822B43" w:rsidRPr="00E03B07">
        <w:rPr>
          <w:lang w:val="sr-Cyrl-RS" w:eastAsia="sl-SI"/>
        </w:rPr>
        <w:t xml:space="preserve"> утицати на перформансе у дугом року (радни морал и</w:t>
      </w:r>
      <w:r w:rsidR="00D104B6" w:rsidRPr="00E03B07">
        <w:rPr>
          <w:lang w:val="sr-Cyrl-RS" w:eastAsia="sl-SI"/>
        </w:rPr>
        <w:t xml:space="preserve"> ставове за</w:t>
      </w:r>
      <w:r w:rsidR="00822B43" w:rsidRPr="00E03B07">
        <w:rPr>
          <w:lang w:val="sr-Cyrl-RS" w:eastAsia="sl-SI"/>
        </w:rPr>
        <w:t>п</w:t>
      </w:r>
      <w:r w:rsidR="00D104B6" w:rsidRPr="00E03B07">
        <w:rPr>
          <w:lang w:val="sr-Cyrl-RS" w:eastAsia="sl-SI"/>
        </w:rPr>
        <w:t>о</w:t>
      </w:r>
      <w:r w:rsidR="00822B43" w:rsidRPr="00E03B07">
        <w:rPr>
          <w:lang w:val="sr-Cyrl-RS" w:eastAsia="sl-SI"/>
        </w:rPr>
        <w:t xml:space="preserve">слених). </w:t>
      </w:r>
      <w:r w:rsidR="00741044" w:rsidRPr="00E03B07">
        <w:rPr>
          <w:lang w:val="sr-Cyrl-RS" w:eastAsia="sl-SI"/>
        </w:rPr>
        <w:t xml:space="preserve">Смањење </w:t>
      </w:r>
      <w:r w:rsidR="006A7929" w:rsidRPr="00E03B07">
        <w:rPr>
          <w:lang w:val="sr-Cyrl-RS" w:eastAsia="sl-SI"/>
        </w:rPr>
        <w:t xml:space="preserve">се као стратегија </w:t>
      </w:r>
      <w:r w:rsidR="00853CAA">
        <w:rPr>
          <w:lang w:val="sr-Cyrl-RS" w:eastAsia="sl-SI"/>
        </w:rPr>
        <w:t>организације</w:t>
      </w:r>
      <w:r w:rsidR="006A7929" w:rsidRPr="00E03B07">
        <w:rPr>
          <w:lang w:val="sr-Cyrl-RS" w:eastAsia="sl-SI"/>
        </w:rPr>
        <w:t xml:space="preserve"> веома често јавља </w:t>
      </w:r>
      <w:r w:rsidR="000615D1" w:rsidRPr="00E03B07">
        <w:rPr>
          <w:lang w:val="sr-Cyrl-RS" w:eastAsia="sl-SI"/>
        </w:rPr>
        <w:t xml:space="preserve">у виду смањења </w:t>
      </w:r>
      <w:r w:rsidR="00741044" w:rsidRPr="00E03B07">
        <w:rPr>
          <w:lang w:val="sr-Cyrl-RS" w:eastAsia="sl-SI"/>
        </w:rPr>
        <w:t>броја запослених</w:t>
      </w:r>
      <w:r w:rsidR="006A7929" w:rsidRPr="00E03B07">
        <w:rPr>
          <w:lang w:val="sr-Cyrl-RS" w:eastAsia="sl-SI"/>
        </w:rPr>
        <w:t xml:space="preserve">. Овакав </w:t>
      </w:r>
      <w:r w:rsidR="000615D1" w:rsidRPr="00E03B07">
        <w:rPr>
          <w:lang w:val="sr-Cyrl-RS" w:eastAsia="sl-SI"/>
        </w:rPr>
        <w:t>начин</w:t>
      </w:r>
      <w:r w:rsidR="006A7929" w:rsidRPr="00E03B07">
        <w:rPr>
          <w:lang w:val="sr-Cyrl-RS" w:eastAsia="sl-SI"/>
        </w:rPr>
        <w:t xml:space="preserve"> реаговања</w:t>
      </w:r>
      <w:r w:rsidR="00E03B07" w:rsidRPr="00097C58">
        <w:rPr>
          <w:lang w:val="sr-Cyrl-RS" w:eastAsia="sl-SI"/>
        </w:rPr>
        <w:t xml:space="preserve"> </w:t>
      </w:r>
      <w:r w:rsidR="006A7929" w:rsidRPr="00097C58">
        <w:rPr>
          <w:lang w:val="sr-Cyrl-RS" w:eastAsia="sl-SI"/>
        </w:rPr>
        <w:t>на промене је</w:t>
      </w:r>
      <w:r w:rsidR="000615D1" w:rsidRPr="00097C58">
        <w:rPr>
          <w:lang w:val="sr-Cyrl-RS" w:eastAsia="sl-SI"/>
        </w:rPr>
        <w:t xml:space="preserve"> постало</w:t>
      </w:r>
      <w:r w:rsidR="00741044" w:rsidRPr="00097C58">
        <w:rPr>
          <w:lang w:val="sr-Cyrl-RS" w:eastAsia="sl-SI"/>
        </w:rPr>
        <w:t xml:space="preserve"> једно од најважнијих питања у организацијама у последњих неколико</w:t>
      </w:r>
      <w:r w:rsidR="00097C58">
        <w:rPr>
          <w:lang w:val="sr-Cyrl-RS" w:eastAsia="sl-SI"/>
        </w:rPr>
        <w:t xml:space="preserve"> </w:t>
      </w:r>
      <w:r w:rsidR="00024411" w:rsidRPr="00097C58">
        <w:rPr>
          <w:lang w:val="sr-Cyrl-RS" w:eastAsia="sl-SI"/>
        </w:rPr>
        <w:t>деценија</w:t>
      </w:r>
      <w:r w:rsidR="00822B43" w:rsidRPr="00097C58">
        <w:rPr>
          <w:lang w:val="sr-Cyrl-RS" w:eastAsia="sl-SI"/>
        </w:rPr>
        <w:t>, нарочито у периоду</w:t>
      </w:r>
      <w:r w:rsidR="000615D1" w:rsidRPr="00097C58">
        <w:rPr>
          <w:lang w:val="sr-Cyrl-RS" w:eastAsia="sl-SI"/>
        </w:rPr>
        <w:t xml:space="preserve"> и након</w:t>
      </w:r>
      <w:r w:rsidR="00822B43" w:rsidRPr="00097C58">
        <w:rPr>
          <w:lang w:val="sr-Cyrl-RS" w:eastAsia="sl-SI"/>
        </w:rPr>
        <w:t xml:space="preserve"> економске кризе</w:t>
      </w:r>
      <w:r w:rsidR="00397A90" w:rsidRPr="00097C58">
        <w:rPr>
          <w:lang w:val="sr-Cyrl-RS" w:eastAsia="sl-SI"/>
        </w:rPr>
        <w:t>, са циљем смањења трошкова, побољшања профитабилности и постизања веће конкурентске предност</w:t>
      </w:r>
      <w:r w:rsidR="00CD525B" w:rsidRPr="00097C58">
        <w:rPr>
          <w:lang w:val="sr-Cyrl-RS" w:eastAsia="sl-SI"/>
        </w:rPr>
        <w:t>и (</w:t>
      </w:r>
      <w:r w:rsidR="003648EB" w:rsidRPr="00097C58">
        <w:rPr>
          <w:lang w:val="sr-Cyrl-RS" w:eastAsia="sl-SI"/>
        </w:rPr>
        <w:t>Cameron, 1994; Datta, Guthrie, Basuil &amp; Pandey</w:t>
      </w:r>
      <w:r w:rsidR="00D758FD" w:rsidRPr="00097C58">
        <w:rPr>
          <w:lang w:val="sr-Cyrl-RS" w:eastAsia="sl-SI"/>
        </w:rPr>
        <w:t xml:space="preserve">, 2010; </w:t>
      </w:r>
      <w:r w:rsidR="003648EB" w:rsidRPr="00097C58">
        <w:rPr>
          <w:lang w:val="sr-Cyrl-RS" w:eastAsia="sl-SI"/>
        </w:rPr>
        <w:t>Maertz, Wiley, LeRouge &amp; Campion</w:t>
      </w:r>
      <w:r w:rsidR="00397A90" w:rsidRPr="00097C58">
        <w:rPr>
          <w:lang w:val="sr-Cyrl-RS" w:eastAsia="sl-SI"/>
        </w:rPr>
        <w:t>, 2010</w:t>
      </w:r>
      <w:r w:rsidR="004064BF" w:rsidRPr="00097C58">
        <w:rPr>
          <w:lang w:val="sr-Cyrl-RS" w:eastAsia="sl-SI"/>
        </w:rPr>
        <w:t>; Kawai, 2015; Harney</w:t>
      </w:r>
      <w:r w:rsidR="003648EB" w:rsidRPr="00097C58">
        <w:rPr>
          <w:lang w:val="sr-Cyrl-RS" w:eastAsia="sl-SI"/>
        </w:rPr>
        <w:t xml:space="preserve">, Fu &amp; Freeney, </w:t>
      </w:r>
      <w:r w:rsidR="004064BF" w:rsidRPr="00097C58">
        <w:rPr>
          <w:lang w:val="sr-Cyrl-RS" w:eastAsia="sl-SI"/>
        </w:rPr>
        <w:t>2018</w:t>
      </w:r>
      <w:r w:rsidR="00397A90" w:rsidRPr="00097C58">
        <w:rPr>
          <w:lang w:val="sr-Cyrl-RS" w:eastAsia="sl-SI"/>
        </w:rPr>
        <w:t xml:space="preserve">). </w:t>
      </w:r>
      <w:r w:rsidR="00460A53" w:rsidRPr="00097C58">
        <w:rPr>
          <w:lang w:val="sr-Cyrl-RS" w:eastAsia="sl-SI"/>
        </w:rPr>
        <w:t>Иако су циљеви спровођења стратегије смањења били усмерени ка уна</w:t>
      </w:r>
      <w:r w:rsidR="000615D1" w:rsidRPr="00097C58">
        <w:rPr>
          <w:lang w:val="sr-Cyrl-RS" w:eastAsia="sl-SI"/>
        </w:rPr>
        <w:t>пређењу пословних перформанси, и</w:t>
      </w:r>
      <w:r w:rsidR="00741044" w:rsidRPr="00097C58">
        <w:rPr>
          <w:lang w:val="sr-Cyrl-RS" w:eastAsia="sl-SI"/>
        </w:rPr>
        <w:t xml:space="preserve">страживања су показала да смањење броја запослених може резултирати неповољним исходима у погледу ставова радника који су остали у организаији и </w:t>
      </w:r>
      <w:r w:rsidR="000615D1" w:rsidRPr="00097C58">
        <w:rPr>
          <w:lang w:val="sr-Cyrl-RS" w:eastAsia="sl-SI"/>
        </w:rPr>
        <w:t xml:space="preserve">њиховог </w:t>
      </w:r>
      <w:r w:rsidR="00741044" w:rsidRPr="00097C58">
        <w:rPr>
          <w:lang w:val="sr-Cyrl-RS" w:eastAsia="sl-SI"/>
        </w:rPr>
        <w:t>понашања према организацији (Hart</w:t>
      </w:r>
      <w:r w:rsidR="003648EB" w:rsidRPr="00097C58">
        <w:rPr>
          <w:lang w:val="sr-Cyrl-RS" w:eastAsia="sl-SI"/>
        </w:rPr>
        <w:t>, Thomson &amp; Huning</w:t>
      </w:r>
      <w:r w:rsidR="00741044" w:rsidRPr="00097C58">
        <w:rPr>
          <w:lang w:val="sr-Cyrl-RS" w:eastAsia="sl-SI"/>
        </w:rPr>
        <w:t>, 2016).</w:t>
      </w:r>
      <w:r w:rsidR="00822B43" w:rsidRPr="00097C58">
        <w:rPr>
          <w:lang w:val="sr-Cyrl-RS" w:eastAsia="sl-SI"/>
        </w:rPr>
        <w:t xml:space="preserve"> Такође, смањење као стратегија решавања проблема у пословању није увек успевала да утиче на побољшање организационих перформанси, већ управо супротно (Guthrie &amp; Datta, 2008)</w:t>
      </w:r>
      <w:r w:rsidR="006A7929" w:rsidRPr="00097C58">
        <w:rPr>
          <w:lang w:val="sr-Cyrl-RS" w:eastAsia="sl-SI"/>
        </w:rPr>
        <w:t xml:space="preserve">, односно да спровођење програма за смањење запослених не доприноси иновативним способностима </w:t>
      </w:r>
      <w:r w:rsidR="00084B1A">
        <w:rPr>
          <w:lang w:val="sr-Cyrl-RS" w:eastAsia="sl-SI"/>
        </w:rPr>
        <w:t>организације</w:t>
      </w:r>
      <w:r w:rsidR="006A7929" w:rsidRPr="00097C58">
        <w:rPr>
          <w:lang w:val="sr-Cyrl-RS" w:eastAsia="sl-SI"/>
        </w:rPr>
        <w:t xml:space="preserve"> јер приходи који су настали као резултат уштеда због отпуштања</w:t>
      </w:r>
      <w:r w:rsidR="00460A53" w:rsidRPr="00097C58">
        <w:rPr>
          <w:lang w:val="sr-Cyrl-RS" w:eastAsia="sl-SI"/>
        </w:rPr>
        <w:t xml:space="preserve"> запослених</w:t>
      </w:r>
      <w:r w:rsidR="006A7929" w:rsidRPr="00097C58">
        <w:rPr>
          <w:lang w:val="sr-Cyrl-RS" w:eastAsia="sl-SI"/>
        </w:rPr>
        <w:t xml:space="preserve"> нису реинвестирани</w:t>
      </w:r>
      <w:r w:rsidR="003648EB" w:rsidRPr="00097C58">
        <w:rPr>
          <w:lang w:val="sr-Cyrl-RS" w:eastAsia="sl-SI"/>
        </w:rPr>
        <w:t xml:space="preserve"> у бизнис (Goyer, Clark &amp; Bhankaraully</w:t>
      </w:r>
      <w:r w:rsidR="006A7929" w:rsidRPr="00097C58">
        <w:rPr>
          <w:lang w:val="sr-Cyrl-RS" w:eastAsia="sl-SI"/>
        </w:rPr>
        <w:t>, 2016)</w:t>
      </w:r>
      <w:r w:rsidR="00460A53" w:rsidRPr="00097C58">
        <w:rPr>
          <w:lang w:val="sr-Cyrl-RS" w:eastAsia="sl-SI"/>
        </w:rPr>
        <w:t>.</w:t>
      </w:r>
      <w:r w:rsidR="00D54D8F" w:rsidRPr="00097C58">
        <w:rPr>
          <w:lang w:val="sr-Cyrl-RS" w:eastAsia="sl-SI"/>
        </w:rPr>
        <w:t xml:space="preserve"> У вези са наведеним, </w:t>
      </w:r>
      <w:r w:rsidR="00665B7D" w:rsidRPr="00097C58">
        <w:rPr>
          <w:lang w:val="sr-Cyrl-RS" w:eastAsia="sl-SI"/>
        </w:rPr>
        <w:t>примена</w:t>
      </w:r>
      <w:r w:rsidR="00D54D8F" w:rsidRPr="00097C58">
        <w:rPr>
          <w:lang w:val="sr-Cyrl-RS" w:eastAsia="sl-SI"/>
        </w:rPr>
        <w:t xml:space="preserve"> страгије смањења </w:t>
      </w:r>
      <w:r w:rsidR="00665B7D" w:rsidRPr="00097C58">
        <w:rPr>
          <w:lang w:val="sr-Cyrl-RS" w:eastAsia="sl-SI"/>
        </w:rPr>
        <w:t>може негативно да утиче</w:t>
      </w:r>
      <w:r w:rsidR="00290A04" w:rsidRPr="00097C58">
        <w:rPr>
          <w:lang w:val="sr-Cyrl-RS" w:eastAsia="sl-SI"/>
        </w:rPr>
        <w:t xml:space="preserve"> и</w:t>
      </w:r>
      <w:r w:rsidR="00665B7D" w:rsidRPr="00097C58">
        <w:rPr>
          <w:lang w:val="sr-Cyrl-RS" w:eastAsia="sl-SI"/>
        </w:rPr>
        <w:t xml:space="preserve"> на квалитет</w:t>
      </w:r>
      <w:r w:rsidR="00D54D8F" w:rsidRPr="00097C58">
        <w:rPr>
          <w:lang w:val="sr-Cyrl-RS" w:eastAsia="sl-SI"/>
        </w:rPr>
        <w:t xml:space="preserve"> услуге</w:t>
      </w:r>
      <w:r w:rsidR="00665B7D" w:rsidRPr="00097C58">
        <w:rPr>
          <w:lang w:val="sr-Cyrl-RS" w:eastAsia="sl-SI"/>
        </w:rPr>
        <w:t xml:space="preserve"> у </w:t>
      </w:r>
      <w:r w:rsidR="00D54D8F" w:rsidRPr="00097C58">
        <w:rPr>
          <w:lang w:val="sr-Cyrl-RS" w:eastAsia="sl-SI"/>
        </w:rPr>
        <w:t>орг</w:t>
      </w:r>
      <w:r w:rsidR="00665B7D" w:rsidRPr="00097C58">
        <w:rPr>
          <w:lang w:val="sr-Cyrl-RS" w:eastAsia="sl-SI"/>
        </w:rPr>
        <w:t>анизацији (Lam &amp; Reshef, 1999; Armstrong-Stassen</w:t>
      </w:r>
      <w:r w:rsidR="003648EB" w:rsidRPr="00097C58">
        <w:rPr>
          <w:lang w:val="sr-Cyrl-RS" w:eastAsia="sl-SI"/>
        </w:rPr>
        <w:t>, Wagar &amp; Cattaneo</w:t>
      </w:r>
      <w:r w:rsidR="00665B7D" w:rsidRPr="00097C58">
        <w:rPr>
          <w:lang w:val="sr-Cyrl-RS" w:eastAsia="sl-SI"/>
        </w:rPr>
        <w:t>, 2001</w:t>
      </w:r>
      <w:r w:rsidR="00F42328" w:rsidRPr="00097C58">
        <w:rPr>
          <w:lang w:val="sr-Cyrl-RS" w:eastAsia="sl-SI"/>
        </w:rPr>
        <w:t xml:space="preserve">; </w:t>
      </w:r>
      <w:r w:rsidR="003648EB" w:rsidRPr="00097C58">
        <w:rPr>
          <w:lang w:val="sr-Cyrl-RS" w:eastAsia="sl-SI"/>
        </w:rPr>
        <w:t>Homburg, Klarmann &amp; Staritz</w:t>
      </w:r>
      <w:r w:rsidR="00F42328" w:rsidRPr="00097C58">
        <w:rPr>
          <w:lang w:val="sr-Cyrl-RS" w:eastAsia="sl-SI"/>
        </w:rPr>
        <w:t>,</w:t>
      </w:r>
      <w:r w:rsidR="003648EB" w:rsidRPr="00097C58">
        <w:rPr>
          <w:lang w:val="sr-Cyrl-RS" w:eastAsia="sl-SI"/>
        </w:rPr>
        <w:t xml:space="preserve"> </w:t>
      </w:r>
      <w:r w:rsidR="00F42328" w:rsidRPr="00097C58">
        <w:rPr>
          <w:lang w:val="sr-Cyrl-RS" w:eastAsia="sl-SI"/>
        </w:rPr>
        <w:t>2012</w:t>
      </w:r>
      <w:r w:rsidR="00665B7D" w:rsidRPr="00097C58">
        <w:rPr>
          <w:lang w:val="sr-Cyrl-RS" w:eastAsia="sl-SI"/>
        </w:rPr>
        <w:t>)</w:t>
      </w:r>
      <w:r w:rsidR="00D54D8F" w:rsidRPr="00097C58">
        <w:rPr>
          <w:lang w:val="sr-Cyrl-RS" w:eastAsia="sl-SI"/>
        </w:rPr>
        <w:t>.</w:t>
      </w:r>
    </w:p>
    <w:p w:rsidR="005C3493" w:rsidRPr="00097C58" w:rsidRDefault="005C3493" w:rsidP="00DF7FAC">
      <w:pPr>
        <w:autoSpaceDE w:val="0"/>
        <w:autoSpaceDN w:val="0"/>
        <w:adjustRightInd w:val="0"/>
        <w:spacing w:line="360" w:lineRule="auto"/>
        <w:jc w:val="both"/>
        <w:rPr>
          <w:lang w:val="sr-Cyrl-RS" w:eastAsia="sl-SI"/>
        </w:rPr>
      </w:pPr>
      <w:r w:rsidRPr="00097C58">
        <w:rPr>
          <w:lang w:val="sr-Cyrl-RS" w:eastAsia="sl-SI"/>
        </w:rPr>
        <w:tab/>
        <w:t>Циљ овог рада је истраживање повезаности примене различитих приступа стратегији смањења у организацијама и перц</w:t>
      </w:r>
      <w:r w:rsidR="003711FF" w:rsidRPr="00097C58">
        <w:rPr>
          <w:lang w:val="sr-Cyrl-RS" w:eastAsia="sl-SI"/>
        </w:rPr>
        <w:t>епир</w:t>
      </w:r>
      <w:r w:rsidR="00D54D8F" w:rsidRPr="00097C58">
        <w:rPr>
          <w:lang w:val="sr-Cyrl-RS" w:eastAsia="sl-SI"/>
        </w:rPr>
        <w:t>аног квалитет</w:t>
      </w:r>
      <w:r w:rsidR="003711FF" w:rsidRPr="00097C58">
        <w:rPr>
          <w:lang w:val="sr-Cyrl-RS" w:eastAsia="sl-SI"/>
        </w:rPr>
        <w:t>а</w:t>
      </w:r>
      <w:r w:rsidR="00D54D8F" w:rsidRPr="00097C58">
        <w:rPr>
          <w:lang w:val="sr-Cyrl-RS" w:eastAsia="sl-SI"/>
        </w:rPr>
        <w:t xml:space="preserve"> услу</w:t>
      </w:r>
      <w:r w:rsidRPr="00097C58">
        <w:rPr>
          <w:lang w:val="sr-Cyrl-RS" w:eastAsia="sl-SI"/>
        </w:rPr>
        <w:t xml:space="preserve">га. Методологија која је примењена током истраживања обухватила је истраживање доступне литературе и резултата претходних истраживања, као и примену статистичких техника за анализу података, </w:t>
      </w:r>
      <w:r w:rsidR="008A7DA6">
        <w:rPr>
          <w:lang w:val="sr-Cyrl-RS" w:eastAsia="sl-SI"/>
        </w:rPr>
        <w:t xml:space="preserve">факторску анализу, </w:t>
      </w:r>
      <w:r w:rsidRPr="00097C58">
        <w:rPr>
          <w:lang w:val="sr-Cyrl-RS" w:eastAsia="sl-SI"/>
        </w:rPr>
        <w:t xml:space="preserve">Спирманову кореалцију и хијерархијску линеарну регресију. </w:t>
      </w:r>
      <w:r w:rsidR="000343AB" w:rsidRPr="00097C58">
        <w:rPr>
          <w:lang w:val="sr-Cyrl-RS" w:eastAsia="sl-SI"/>
        </w:rPr>
        <w:t xml:space="preserve">Истраживање је извршено на узорку од 160 </w:t>
      </w:r>
      <w:r w:rsidR="00C57F6B">
        <w:rPr>
          <w:lang w:val="sr-Cyrl-RS" w:eastAsia="sl-SI"/>
        </w:rPr>
        <w:t>организација</w:t>
      </w:r>
      <w:r w:rsidR="000343AB" w:rsidRPr="00097C58">
        <w:rPr>
          <w:lang w:val="sr-Cyrl-RS" w:eastAsia="sl-SI"/>
        </w:rPr>
        <w:t xml:space="preserve"> у Србији, на о</w:t>
      </w:r>
      <w:r w:rsidR="00290A04" w:rsidRPr="00097C58">
        <w:rPr>
          <w:lang w:val="sr-Cyrl-RS" w:eastAsia="sl-SI"/>
        </w:rPr>
        <w:t>снову</w:t>
      </w:r>
      <w:r w:rsidR="000343AB" w:rsidRPr="00097C58">
        <w:rPr>
          <w:lang w:val="sr-Cyrl-RS" w:eastAsia="sl-SI"/>
        </w:rPr>
        <w:t xml:space="preserve"> података који су прикупљени током пројекта Кранет (Cranet), у пероду од 2015. до 2016. године.</w:t>
      </w:r>
    </w:p>
    <w:p w:rsidR="005C3493" w:rsidRPr="003C3C9A" w:rsidRDefault="005C3493" w:rsidP="00DF7FAC">
      <w:pPr>
        <w:autoSpaceDE w:val="0"/>
        <w:autoSpaceDN w:val="0"/>
        <w:adjustRightInd w:val="0"/>
        <w:spacing w:line="360" w:lineRule="auto"/>
        <w:jc w:val="both"/>
        <w:rPr>
          <w:lang w:val="sr-Cyrl-RS" w:eastAsia="sl-SI"/>
        </w:rPr>
      </w:pPr>
      <w:r w:rsidRPr="00097C58">
        <w:rPr>
          <w:lang w:val="sr-Cyrl-RS" w:eastAsia="sl-SI"/>
        </w:rPr>
        <w:tab/>
        <w:t xml:space="preserve">Рад је </w:t>
      </w:r>
      <w:r w:rsidR="00024411" w:rsidRPr="00097C58">
        <w:rPr>
          <w:lang w:val="sr-Cyrl-RS" w:eastAsia="sl-SI"/>
        </w:rPr>
        <w:t xml:space="preserve">стуктуриран </w:t>
      </w:r>
      <w:r w:rsidRPr="00097C58">
        <w:rPr>
          <w:lang w:val="sr-Cyrl-RS" w:eastAsia="sl-SI"/>
        </w:rPr>
        <w:t xml:space="preserve">из три дела. У првом делу аутори су настојали да истраже најзначајније појмове и елементе стратегије смањења, као и да укажу на повезаност између примене овакве стратегије и ефеката на перформансе организације, где је пажња концентрисана на перцепирани квалитет услуге. На бази теоријске анализе аутори су развили истраживачку хипотезу. Други део рада </w:t>
      </w:r>
      <w:r w:rsidR="0061631E" w:rsidRPr="00097C58">
        <w:rPr>
          <w:lang w:val="sr-Cyrl-RS" w:eastAsia="sl-SI"/>
        </w:rPr>
        <w:t xml:space="preserve">односи се на анализу емпиријских </w:t>
      </w:r>
      <w:r w:rsidR="0061631E" w:rsidRPr="00097C58">
        <w:rPr>
          <w:lang w:val="sr-Cyrl-RS" w:eastAsia="sl-SI"/>
        </w:rPr>
        <w:lastRenderedPageBreak/>
        <w:t xml:space="preserve">података који су прикупљени током </w:t>
      </w:r>
      <w:r w:rsidR="00024411" w:rsidRPr="00097C58">
        <w:rPr>
          <w:lang w:val="sr-Cyrl-RS" w:eastAsia="sl-SI"/>
        </w:rPr>
        <w:t xml:space="preserve">реализације </w:t>
      </w:r>
      <w:r w:rsidR="0061631E" w:rsidRPr="00097C58">
        <w:rPr>
          <w:lang w:val="sr-Cyrl-RS" w:eastAsia="sl-SI"/>
        </w:rPr>
        <w:t xml:space="preserve">пројекта </w:t>
      </w:r>
      <w:r w:rsidR="0061631E" w:rsidRPr="003C3C9A">
        <w:rPr>
          <w:i/>
          <w:lang w:val="sr-Cyrl-RS" w:eastAsia="sl-SI"/>
        </w:rPr>
        <w:t>Кранет</w:t>
      </w:r>
      <w:r w:rsidR="0061631E" w:rsidRPr="003C3C9A">
        <w:rPr>
          <w:lang w:val="sr-Cyrl-RS" w:eastAsia="sl-SI"/>
        </w:rPr>
        <w:t xml:space="preserve"> у Србији. У овом делу рада аутори су истражили односе посматраних варијабли и утврдили одређене релације. У трећем делу рада дат је осврт на теоријске поставке и утврђене емпиријске резултате истраживања, као и дискусија тих резултата у односу на претходна истраживања. Аутори су у овом делу рада указали и на менаџерске импликације резултата за пословну праксу</w:t>
      </w:r>
      <w:r w:rsidR="00024411" w:rsidRPr="003C3C9A">
        <w:rPr>
          <w:lang w:val="sr-Cyrl-RS" w:eastAsia="sl-SI"/>
        </w:rPr>
        <w:t>,</w:t>
      </w:r>
      <w:r w:rsidR="0061631E" w:rsidRPr="003C3C9A">
        <w:rPr>
          <w:lang w:val="sr-Cyrl-RS" w:eastAsia="sl-SI"/>
        </w:rPr>
        <w:t xml:space="preserve"> као и </w:t>
      </w:r>
      <w:r w:rsidR="000343AB" w:rsidRPr="003C3C9A">
        <w:rPr>
          <w:lang w:val="sr-Cyrl-RS" w:eastAsia="sl-SI"/>
        </w:rPr>
        <w:t xml:space="preserve">на </w:t>
      </w:r>
      <w:r w:rsidR="0061631E" w:rsidRPr="003C3C9A">
        <w:rPr>
          <w:lang w:val="sr-Cyrl-RS" w:eastAsia="sl-SI"/>
        </w:rPr>
        <w:t>одређена ограничења у истраживању.</w:t>
      </w:r>
    </w:p>
    <w:p w:rsidR="00950907" w:rsidRPr="003C3C9A" w:rsidRDefault="00950907" w:rsidP="00DF7FAC">
      <w:pPr>
        <w:pStyle w:val="nsSubtitle"/>
        <w:spacing w:before="0" w:after="0" w:line="360" w:lineRule="auto"/>
        <w:outlineLvl w:val="0"/>
        <w:rPr>
          <w:i/>
          <w:sz w:val="24"/>
          <w:szCs w:val="24"/>
          <w:lang w:val="sr-Cyrl-RS"/>
        </w:rPr>
      </w:pPr>
    </w:p>
    <w:p w:rsidR="007D19DA" w:rsidRPr="003C3C9A" w:rsidRDefault="00030F22" w:rsidP="00DF7FAC">
      <w:pPr>
        <w:pStyle w:val="nsSubtitle"/>
        <w:spacing w:before="0" w:after="0" w:line="360" w:lineRule="auto"/>
        <w:outlineLvl w:val="0"/>
        <w:rPr>
          <w:b w:val="0"/>
          <w:i/>
          <w:sz w:val="24"/>
          <w:szCs w:val="24"/>
          <w:lang w:val="sr-Cyrl-RS"/>
        </w:rPr>
      </w:pPr>
      <w:r w:rsidRPr="003C3C9A">
        <w:rPr>
          <w:b w:val="0"/>
          <w:i/>
          <w:sz w:val="24"/>
          <w:szCs w:val="24"/>
          <w:lang w:val="sr-Cyrl-RS"/>
        </w:rPr>
        <w:t>ТЕОРИЈСКА ОСНОВА ИСТРАЖИВАЊА</w:t>
      </w:r>
    </w:p>
    <w:p w:rsidR="00832A35" w:rsidRPr="003C3C9A" w:rsidRDefault="00832A35" w:rsidP="00DF7FAC">
      <w:pPr>
        <w:pStyle w:val="nsNormal"/>
        <w:spacing w:before="0" w:line="360" w:lineRule="auto"/>
        <w:rPr>
          <w:lang w:val="sr-Cyrl-RS"/>
        </w:rPr>
      </w:pPr>
    </w:p>
    <w:p w:rsidR="007D19DA" w:rsidRPr="003C3C9A" w:rsidRDefault="007D19DA" w:rsidP="00DF7FAC">
      <w:pPr>
        <w:pStyle w:val="nsSubtitle"/>
        <w:spacing w:before="0" w:after="0" w:line="360" w:lineRule="auto"/>
        <w:outlineLvl w:val="0"/>
        <w:rPr>
          <w:b w:val="0"/>
          <w:i/>
          <w:sz w:val="24"/>
          <w:lang w:val="sr-Cyrl-RS"/>
        </w:rPr>
      </w:pPr>
      <w:r w:rsidRPr="003C3C9A">
        <w:rPr>
          <w:b w:val="0"/>
          <w:i/>
          <w:sz w:val="24"/>
          <w:lang w:val="sr-Cyrl-RS"/>
        </w:rPr>
        <w:t>Стратегије смањења: разлози и ефекти</w:t>
      </w:r>
    </w:p>
    <w:p w:rsidR="00832A35" w:rsidRPr="003C3C9A" w:rsidRDefault="00832A35" w:rsidP="00DF7FAC">
      <w:pPr>
        <w:pStyle w:val="nsNormal"/>
        <w:spacing w:before="0" w:line="360" w:lineRule="auto"/>
        <w:rPr>
          <w:lang w:val="sr-Cyrl-RS"/>
        </w:rPr>
      </w:pPr>
    </w:p>
    <w:p w:rsidR="00041503" w:rsidRPr="00097C58" w:rsidRDefault="006B4837" w:rsidP="00DF7FAC">
      <w:pPr>
        <w:pStyle w:val="nsNormal"/>
        <w:spacing w:before="0" w:line="360" w:lineRule="auto"/>
        <w:jc w:val="both"/>
        <w:rPr>
          <w:sz w:val="24"/>
          <w:szCs w:val="24"/>
          <w:lang w:val="sr-Cyrl-RS"/>
        </w:rPr>
      </w:pPr>
      <w:r w:rsidRPr="003C3C9A">
        <w:rPr>
          <w:sz w:val="24"/>
          <w:szCs w:val="24"/>
          <w:lang w:val="sr-Cyrl-RS"/>
        </w:rPr>
        <w:t>С</w:t>
      </w:r>
      <w:r w:rsidR="00FD351E" w:rsidRPr="003C3C9A">
        <w:rPr>
          <w:sz w:val="24"/>
          <w:szCs w:val="24"/>
          <w:lang w:val="sr-Cyrl-RS"/>
        </w:rPr>
        <w:t>мањење</w:t>
      </w:r>
      <w:r w:rsidRPr="003C3C9A">
        <w:rPr>
          <w:sz w:val="24"/>
          <w:szCs w:val="24"/>
          <w:lang w:val="sr-Cyrl-RS"/>
        </w:rPr>
        <w:t xml:space="preserve"> (downsizing)</w:t>
      </w:r>
      <w:r w:rsidR="00030F22" w:rsidRPr="003C3C9A">
        <w:rPr>
          <w:sz w:val="24"/>
          <w:szCs w:val="24"/>
          <w:lang w:val="sr-Cyrl-RS"/>
        </w:rPr>
        <w:t xml:space="preserve"> као организац</w:t>
      </w:r>
      <w:r w:rsidR="00FD351E" w:rsidRPr="003C3C9A">
        <w:rPr>
          <w:sz w:val="24"/>
          <w:szCs w:val="24"/>
          <w:lang w:val="sr-Cyrl-RS"/>
        </w:rPr>
        <w:t>иона</w:t>
      </w:r>
      <w:r w:rsidR="00030F22" w:rsidRPr="003C3C9A">
        <w:rPr>
          <w:sz w:val="24"/>
          <w:szCs w:val="24"/>
          <w:lang w:val="sr-Cyrl-RS"/>
        </w:rPr>
        <w:t xml:space="preserve"> стратегиј</w:t>
      </w:r>
      <w:r w:rsidR="006F6C00" w:rsidRPr="003C3C9A">
        <w:rPr>
          <w:sz w:val="24"/>
          <w:szCs w:val="24"/>
          <w:lang w:val="sr-Cyrl-RS"/>
        </w:rPr>
        <w:t>а</w:t>
      </w:r>
      <w:r w:rsidR="00030F22" w:rsidRPr="003C3C9A">
        <w:rPr>
          <w:sz w:val="24"/>
          <w:szCs w:val="24"/>
          <w:lang w:val="sr-Cyrl-RS"/>
        </w:rPr>
        <w:t xml:space="preserve">, најчешће </w:t>
      </w:r>
      <w:r w:rsidR="00FD351E" w:rsidRPr="003C3C9A">
        <w:rPr>
          <w:sz w:val="24"/>
          <w:szCs w:val="24"/>
          <w:lang w:val="sr-Cyrl-RS"/>
        </w:rPr>
        <w:t>подразумева стратегију</w:t>
      </w:r>
      <w:r w:rsidR="00030F22" w:rsidRPr="003C3C9A">
        <w:rPr>
          <w:sz w:val="24"/>
          <w:szCs w:val="24"/>
          <w:lang w:val="sr-Cyrl-RS"/>
        </w:rPr>
        <w:t xml:space="preserve"> реструктурирања која се може реализовати на различите начине, али </w:t>
      </w:r>
      <w:r w:rsidR="00FD351E" w:rsidRPr="003C3C9A">
        <w:rPr>
          <w:sz w:val="24"/>
          <w:szCs w:val="24"/>
          <w:lang w:val="sr-Cyrl-RS"/>
        </w:rPr>
        <w:t xml:space="preserve">у којој се као </w:t>
      </w:r>
      <w:r w:rsidR="00030F22" w:rsidRPr="003C3C9A">
        <w:rPr>
          <w:sz w:val="24"/>
          <w:szCs w:val="24"/>
          <w:lang w:val="sr-Cyrl-RS"/>
        </w:rPr>
        <w:t xml:space="preserve">крајњи исход увек </w:t>
      </w:r>
      <w:r w:rsidR="00FD351E" w:rsidRPr="003C3C9A">
        <w:rPr>
          <w:sz w:val="24"/>
          <w:szCs w:val="24"/>
          <w:lang w:val="sr-Cyrl-RS"/>
        </w:rPr>
        <w:t>јавља</w:t>
      </w:r>
      <w:r w:rsidR="00030F22" w:rsidRPr="003C3C9A">
        <w:rPr>
          <w:sz w:val="24"/>
          <w:szCs w:val="24"/>
          <w:lang w:val="sr-Cyrl-RS"/>
        </w:rPr>
        <w:t xml:space="preserve"> мањи број запослених у односу на период пре спровођења исте. Иако се смањење </w:t>
      </w:r>
      <w:r w:rsidR="00853CAA">
        <w:rPr>
          <w:sz w:val="24"/>
          <w:szCs w:val="24"/>
          <w:lang w:val="sr-Cyrl-RS"/>
        </w:rPr>
        <w:t>организације</w:t>
      </w:r>
      <w:r w:rsidR="00030F22" w:rsidRPr="003C3C9A">
        <w:rPr>
          <w:sz w:val="24"/>
          <w:szCs w:val="24"/>
          <w:lang w:val="sr-Cyrl-RS"/>
        </w:rPr>
        <w:t xml:space="preserve"> може р</w:t>
      </w:r>
      <w:r w:rsidR="004064BF" w:rsidRPr="003C3C9A">
        <w:rPr>
          <w:sz w:val="24"/>
          <w:szCs w:val="24"/>
          <w:lang w:val="sr-Cyrl-RS"/>
        </w:rPr>
        <w:t>еализовати на различите начине</w:t>
      </w:r>
      <w:r w:rsidR="00024411" w:rsidRPr="003C3C9A">
        <w:rPr>
          <w:sz w:val="24"/>
          <w:szCs w:val="24"/>
          <w:lang w:val="sr-Cyrl-RS"/>
        </w:rPr>
        <w:t>,</w:t>
      </w:r>
      <w:r w:rsidR="004064BF" w:rsidRPr="003C3C9A">
        <w:rPr>
          <w:sz w:val="24"/>
          <w:szCs w:val="24"/>
          <w:lang w:val="sr-Cyrl-RS"/>
        </w:rPr>
        <w:t xml:space="preserve"> као што су </w:t>
      </w:r>
      <w:r w:rsidR="00FD351E" w:rsidRPr="003C3C9A">
        <w:rPr>
          <w:sz w:val="24"/>
          <w:szCs w:val="24"/>
          <w:lang w:val="sr-Cyrl-RS"/>
        </w:rPr>
        <w:t>гашење</w:t>
      </w:r>
      <w:r w:rsidR="00030F22" w:rsidRPr="003C3C9A">
        <w:rPr>
          <w:sz w:val="24"/>
          <w:szCs w:val="24"/>
          <w:lang w:val="sr-Cyrl-RS"/>
        </w:rPr>
        <w:t xml:space="preserve"> или продај</w:t>
      </w:r>
      <w:r w:rsidR="00024411" w:rsidRPr="003C3C9A">
        <w:rPr>
          <w:sz w:val="24"/>
          <w:szCs w:val="24"/>
          <w:lang w:val="sr-Cyrl-RS"/>
        </w:rPr>
        <w:t>а</w:t>
      </w:r>
      <w:r w:rsidR="00030F22" w:rsidRPr="003C3C9A">
        <w:rPr>
          <w:sz w:val="24"/>
          <w:szCs w:val="24"/>
          <w:lang w:val="sr-Cyrl-RS"/>
        </w:rPr>
        <w:t xml:space="preserve"> појединих делова </w:t>
      </w:r>
      <w:r w:rsidR="00853CAA">
        <w:rPr>
          <w:sz w:val="24"/>
          <w:szCs w:val="24"/>
          <w:lang w:val="sr-Cyrl-RS"/>
        </w:rPr>
        <w:t>организације</w:t>
      </w:r>
      <w:r w:rsidR="00030F22" w:rsidRPr="003C3C9A">
        <w:rPr>
          <w:sz w:val="24"/>
          <w:szCs w:val="24"/>
          <w:lang w:val="sr-Cyrl-RS"/>
        </w:rPr>
        <w:t xml:space="preserve">, </w:t>
      </w:r>
      <w:r w:rsidR="004064BF" w:rsidRPr="003C3C9A">
        <w:rPr>
          <w:sz w:val="24"/>
          <w:szCs w:val="24"/>
          <w:lang w:val="sr-Cyrl-RS"/>
        </w:rPr>
        <w:t xml:space="preserve">реструктурирање дела портфолиа </w:t>
      </w:r>
      <w:r w:rsidR="00B60C82">
        <w:rPr>
          <w:sz w:val="24"/>
          <w:szCs w:val="24"/>
          <w:lang w:val="sr-Cyrl-RS"/>
        </w:rPr>
        <w:t>организације</w:t>
      </w:r>
      <w:r w:rsidR="004064BF" w:rsidRPr="003C3C9A">
        <w:rPr>
          <w:sz w:val="24"/>
          <w:szCs w:val="24"/>
          <w:lang w:val="sr-Cyrl-RS"/>
        </w:rPr>
        <w:t xml:space="preserve"> (Wu &amp; Delios, 2009), </w:t>
      </w:r>
      <w:r w:rsidR="00030F22" w:rsidRPr="003C3C9A">
        <w:rPr>
          <w:sz w:val="24"/>
          <w:szCs w:val="24"/>
          <w:lang w:val="sr-Cyrl-RS"/>
        </w:rPr>
        <w:t>укидање по</w:t>
      </w:r>
      <w:r w:rsidR="004064BF" w:rsidRPr="003C3C9A">
        <w:rPr>
          <w:sz w:val="24"/>
          <w:szCs w:val="24"/>
          <w:lang w:val="sr-Cyrl-RS"/>
        </w:rPr>
        <w:t>јединих линија производње и сл.,</w:t>
      </w:r>
      <w:r w:rsidR="00030F22" w:rsidRPr="003C3C9A">
        <w:rPr>
          <w:sz w:val="24"/>
          <w:szCs w:val="24"/>
          <w:lang w:val="sr-Cyrl-RS"/>
        </w:rPr>
        <w:t xml:space="preserve"> у пракси се </w:t>
      </w:r>
      <w:r w:rsidR="00FD351E" w:rsidRPr="003C3C9A">
        <w:rPr>
          <w:sz w:val="24"/>
          <w:szCs w:val="24"/>
          <w:lang w:val="sr-Cyrl-RS"/>
        </w:rPr>
        <w:t>често своди</w:t>
      </w:r>
      <w:r w:rsidR="00030F22" w:rsidRPr="003C3C9A">
        <w:rPr>
          <w:sz w:val="24"/>
          <w:szCs w:val="24"/>
          <w:lang w:val="sr-Cyrl-RS"/>
        </w:rPr>
        <w:t xml:space="preserve"> на смањење броја запослени</w:t>
      </w:r>
      <w:r w:rsidR="00FD351E" w:rsidRPr="003C3C9A">
        <w:rPr>
          <w:sz w:val="24"/>
          <w:szCs w:val="24"/>
          <w:lang w:val="sr-Cyrl-RS"/>
        </w:rPr>
        <w:t xml:space="preserve">х и то путем њиховог отпуштања </w:t>
      </w:r>
      <w:r w:rsidR="00030F22" w:rsidRPr="003C3C9A">
        <w:rPr>
          <w:sz w:val="24"/>
          <w:szCs w:val="24"/>
          <w:lang w:val="sr-Cyrl-RS"/>
        </w:rPr>
        <w:t>(</w:t>
      </w:r>
      <w:r w:rsidR="003648EB" w:rsidRPr="003C3C9A">
        <w:rPr>
          <w:sz w:val="24"/>
          <w:szCs w:val="24"/>
          <w:lang w:val="sr-Cyrl-RS"/>
        </w:rPr>
        <w:t>Ђорђевић, Петковић &amp; Ђукић</w:t>
      </w:r>
      <w:r w:rsidR="00030F22" w:rsidRPr="003C3C9A">
        <w:rPr>
          <w:sz w:val="24"/>
          <w:szCs w:val="24"/>
          <w:lang w:val="sr-Cyrl-RS"/>
        </w:rPr>
        <w:t>, 2018, стр. 144).</w:t>
      </w:r>
      <w:r w:rsidR="00903A47" w:rsidRPr="003C3C9A">
        <w:rPr>
          <w:lang w:val="sr-Cyrl-RS"/>
        </w:rPr>
        <w:t xml:space="preserve"> </w:t>
      </w:r>
      <w:r w:rsidR="006F6C00" w:rsidRPr="00097C58">
        <w:rPr>
          <w:sz w:val="24"/>
          <w:szCs w:val="24"/>
          <w:lang w:val="sr-Cyrl-RS"/>
        </w:rPr>
        <w:t xml:space="preserve">Међутим, строго посматрано, приступи које </w:t>
      </w:r>
      <w:r w:rsidR="00B60C82">
        <w:rPr>
          <w:sz w:val="24"/>
          <w:szCs w:val="24"/>
          <w:lang w:val="sr-Cyrl-RS"/>
        </w:rPr>
        <w:t>организације</w:t>
      </w:r>
      <w:r w:rsidR="006F6C00" w:rsidRPr="00097C58">
        <w:rPr>
          <w:sz w:val="24"/>
          <w:szCs w:val="24"/>
          <w:lang w:val="sr-Cyrl-RS"/>
        </w:rPr>
        <w:t xml:space="preserve"> користе приликом смањења кроз смањење броја запослених често обухватају и интерне и трансфере запослених, давање одређеног новчаног износа или подршке као помоћи током тражења новог посла, подстицаје за добровољни одлазак из </w:t>
      </w:r>
      <w:r w:rsidR="00B60C82">
        <w:rPr>
          <w:sz w:val="24"/>
          <w:szCs w:val="24"/>
          <w:lang w:val="sr-Cyrl-RS"/>
        </w:rPr>
        <w:t xml:space="preserve">организације, </w:t>
      </w:r>
      <w:r w:rsidR="006F6C00" w:rsidRPr="00097C58">
        <w:rPr>
          <w:sz w:val="24"/>
          <w:szCs w:val="24"/>
          <w:lang w:val="sr-Cyrl-RS"/>
        </w:rPr>
        <w:t>итд. (Freeman &amp; Cameron, 1993</w:t>
      </w:r>
      <w:r w:rsidR="00853CAA">
        <w:rPr>
          <w:sz w:val="24"/>
          <w:szCs w:val="24"/>
          <w:lang w:val="sr-Cyrl-RS"/>
        </w:rPr>
        <w:t>; Hart et al., 2016).</w:t>
      </w:r>
      <w:r w:rsidR="006F6C00" w:rsidRPr="00097C58">
        <w:rPr>
          <w:sz w:val="24"/>
          <w:szCs w:val="24"/>
          <w:lang w:val="sr-Cyrl-RS"/>
        </w:rPr>
        <w:t xml:space="preserve"> Треба напоменути и то да се с</w:t>
      </w:r>
      <w:r w:rsidR="00903A47" w:rsidRPr="00097C58">
        <w:rPr>
          <w:sz w:val="24"/>
          <w:szCs w:val="24"/>
          <w:lang w:val="sr-Cyrl-RS"/>
        </w:rPr>
        <w:t xml:space="preserve">мањење </w:t>
      </w:r>
      <w:r w:rsidR="00853CAA">
        <w:rPr>
          <w:sz w:val="24"/>
          <w:szCs w:val="24"/>
          <w:lang w:val="sr-Cyrl-RS"/>
        </w:rPr>
        <w:t>организације</w:t>
      </w:r>
      <w:r w:rsidR="00903A47" w:rsidRPr="00097C58">
        <w:rPr>
          <w:sz w:val="24"/>
          <w:szCs w:val="24"/>
          <w:lang w:val="sr-Cyrl-RS"/>
        </w:rPr>
        <w:t xml:space="preserve"> кроз смањење</w:t>
      </w:r>
      <w:r w:rsidR="00E83021" w:rsidRPr="00097C58">
        <w:rPr>
          <w:sz w:val="24"/>
          <w:szCs w:val="24"/>
          <w:lang w:val="sr-Cyrl-RS"/>
        </w:rPr>
        <w:t xml:space="preserve"> броја запослених често </w:t>
      </w:r>
      <w:r w:rsidR="006F6C00" w:rsidRPr="00097C58">
        <w:rPr>
          <w:sz w:val="24"/>
          <w:szCs w:val="24"/>
          <w:lang w:val="sr-Cyrl-RS"/>
        </w:rPr>
        <w:t xml:space="preserve">јавља </w:t>
      </w:r>
      <w:r w:rsidR="00E83021" w:rsidRPr="00097C58">
        <w:rPr>
          <w:sz w:val="24"/>
          <w:szCs w:val="24"/>
          <w:lang w:val="sr-Cyrl-RS"/>
        </w:rPr>
        <w:t>и као</w:t>
      </w:r>
      <w:r w:rsidR="00903A47" w:rsidRPr="00097C58">
        <w:rPr>
          <w:sz w:val="24"/>
          <w:szCs w:val="24"/>
          <w:lang w:val="sr-Cyrl-RS"/>
        </w:rPr>
        <w:t xml:space="preserve"> последица многих мерџера и аквизиција (Ghosh &amp; Dutta, 2016), </w:t>
      </w:r>
      <w:r w:rsidR="00822B43" w:rsidRPr="00097C58">
        <w:rPr>
          <w:sz w:val="24"/>
          <w:szCs w:val="24"/>
          <w:lang w:val="sr-Cyrl-RS"/>
        </w:rPr>
        <w:t>процеса приватизације (Gandolfi, 2014) и</w:t>
      </w:r>
      <w:r w:rsidR="006F6C00" w:rsidRPr="00097C58">
        <w:rPr>
          <w:sz w:val="24"/>
          <w:szCs w:val="24"/>
          <w:lang w:val="sr-Cyrl-RS"/>
        </w:rPr>
        <w:t>,</w:t>
      </w:r>
      <w:r w:rsidR="00822B43" w:rsidRPr="00097C58">
        <w:rPr>
          <w:sz w:val="24"/>
          <w:szCs w:val="24"/>
          <w:lang w:val="sr-Cyrl-RS"/>
        </w:rPr>
        <w:t xml:space="preserve"> генерално</w:t>
      </w:r>
      <w:r w:rsidR="006F6C00" w:rsidRPr="00097C58">
        <w:rPr>
          <w:sz w:val="24"/>
          <w:szCs w:val="24"/>
          <w:lang w:val="sr-Cyrl-RS"/>
        </w:rPr>
        <w:t>,</w:t>
      </w:r>
      <w:r w:rsidR="00822B43" w:rsidRPr="00097C58">
        <w:rPr>
          <w:sz w:val="24"/>
          <w:szCs w:val="24"/>
          <w:lang w:val="sr-Cyrl-RS"/>
        </w:rPr>
        <w:t xml:space="preserve"> потребе да се с</w:t>
      </w:r>
      <w:r w:rsidR="006B3E88" w:rsidRPr="00097C58">
        <w:rPr>
          <w:sz w:val="24"/>
          <w:szCs w:val="24"/>
          <w:lang w:val="sr-Cyrl-RS"/>
        </w:rPr>
        <w:t xml:space="preserve">низе укупни трошкови </w:t>
      </w:r>
      <w:r w:rsidR="00B60C82">
        <w:rPr>
          <w:sz w:val="24"/>
          <w:szCs w:val="24"/>
          <w:lang w:val="sr-Cyrl-RS"/>
        </w:rPr>
        <w:t>пословања</w:t>
      </w:r>
      <w:r w:rsidR="006F6C00" w:rsidRPr="00097C58">
        <w:rPr>
          <w:sz w:val="24"/>
          <w:szCs w:val="24"/>
          <w:lang w:val="sr-Cyrl-RS"/>
        </w:rPr>
        <w:t>.</w:t>
      </w:r>
      <w:r w:rsidR="00822B43" w:rsidRPr="00097C58">
        <w:rPr>
          <w:sz w:val="24"/>
          <w:szCs w:val="24"/>
          <w:lang w:val="sr-Cyrl-RS"/>
        </w:rPr>
        <w:t xml:space="preserve"> </w:t>
      </w:r>
      <w:r w:rsidR="006F6C00" w:rsidRPr="00097C58">
        <w:rPr>
          <w:sz w:val="24"/>
          <w:szCs w:val="24"/>
          <w:lang w:val="sr-Cyrl-RS"/>
        </w:rPr>
        <w:t xml:space="preserve">У свему овоме као </w:t>
      </w:r>
      <w:r w:rsidR="00903A47" w:rsidRPr="00097C58">
        <w:rPr>
          <w:sz w:val="24"/>
          <w:szCs w:val="24"/>
          <w:lang w:val="sr-Cyrl-RS"/>
        </w:rPr>
        <w:t xml:space="preserve"> важан проблем истиче </w:t>
      </w:r>
      <w:r w:rsidR="006F6C00" w:rsidRPr="00097C58">
        <w:rPr>
          <w:sz w:val="24"/>
          <w:szCs w:val="24"/>
          <w:lang w:val="sr-Cyrl-RS"/>
        </w:rPr>
        <w:t xml:space="preserve">се </w:t>
      </w:r>
      <w:r w:rsidR="00903A47" w:rsidRPr="00097C58">
        <w:rPr>
          <w:sz w:val="24"/>
          <w:szCs w:val="24"/>
          <w:lang w:val="sr-Cyrl-RS"/>
        </w:rPr>
        <w:t xml:space="preserve">задржавање „кључних“ радника, односно оних менаџера и стручњака који треба да </w:t>
      </w:r>
      <w:r w:rsidRPr="00097C58">
        <w:rPr>
          <w:sz w:val="24"/>
          <w:szCs w:val="24"/>
          <w:lang w:val="sr-Cyrl-RS"/>
        </w:rPr>
        <w:t xml:space="preserve">унапреде перформансе </w:t>
      </w:r>
      <w:r w:rsidR="006F6C00" w:rsidRPr="00097C58">
        <w:rPr>
          <w:sz w:val="24"/>
          <w:szCs w:val="24"/>
          <w:lang w:val="sr-Cyrl-RS"/>
        </w:rPr>
        <w:t>„</w:t>
      </w:r>
      <w:r w:rsidRPr="00097C58">
        <w:rPr>
          <w:sz w:val="24"/>
          <w:szCs w:val="24"/>
          <w:lang w:val="sr-Cyrl-RS"/>
        </w:rPr>
        <w:t>нових</w:t>
      </w:r>
      <w:r w:rsidR="006F6C00" w:rsidRPr="00097C58">
        <w:rPr>
          <w:sz w:val="24"/>
          <w:szCs w:val="24"/>
          <w:lang w:val="sr-Cyrl-RS"/>
        </w:rPr>
        <w:t>“, тј. реструктурираних</w:t>
      </w:r>
      <w:r w:rsidRPr="00097C58">
        <w:rPr>
          <w:sz w:val="24"/>
          <w:szCs w:val="24"/>
          <w:lang w:val="sr-Cyrl-RS"/>
        </w:rPr>
        <w:t xml:space="preserve"> </w:t>
      </w:r>
      <w:r w:rsidR="00B60C82">
        <w:rPr>
          <w:sz w:val="24"/>
          <w:szCs w:val="24"/>
          <w:lang w:val="sr-Cyrl-RS"/>
        </w:rPr>
        <w:t>организација</w:t>
      </w:r>
      <w:r w:rsidR="00903A47" w:rsidRPr="00097C58">
        <w:rPr>
          <w:sz w:val="24"/>
          <w:szCs w:val="24"/>
          <w:lang w:val="sr-Cyrl-RS"/>
        </w:rPr>
        <w:t>.</w:t>
      </w:r>
      <w:r w:rsidR="00B94845" w:rsidRPr="00097C58">
        <w:rPr>
          <w:sz w:val="24"/>
          <w:szCs w:val="24"/>
          <w:lang w:val="sr-Cyrl-RS"/>
        </w:rPr>
        <w:t xml:space="preserve"> </w:t>
      </w:r>
    </w:p>
    <w:p w:rsidR="00903A47" w:rsidRPr="00097C58" w:rsidRDefault="006F6C00" w:rsidP="00DF7FAC">
      <w:pPr>
        <w:pStyle w:val="nsNormal"/>
        <w:spacing w:before="0" w:line="360" w:lineRule="auto"/>
        <w:jc w:val="both"/>
        <w:rPr>
          <w:sz w:val="24"/>
          <w:szCs w:val="24"/>
          <w:lang w:val="sr-Cyrl-RS"/>
        </w:rPr>
      </w:pPr>
      <w:r w:rsidRPr="00097C58">
        <w:rPr>
          <w:sz w:val="24"/>
          <w:szCs w:val="24"/>
          <w:lang w:val="sr-Cyrl-RS"/>
        </w:rPr>
        <w:t>Искуство говори да су р</w:t>
      </w:r>
      <w:r w:rsidR="00254099" w:rsidRPr="00097C58">
        <w:rPr>
          <w:sz w:val="24"/>
          <w:szCs w:val="24"/>
          <w:lang w:val="sr-Cyrl-RS"/>
        </w:rPr>
        <w:t xml:space="preserve">азлози који доводе до примене стратегије смањења различити, али </w:t>
      </w:r>
      <w:r w:rsidRPr="00097C58">
        <w:rPr>
          <w:sz w:val="24"/>
          <w:szCs w:val="24"/>
          <w:lang w:val="sr-Cyrl-RS"/>
        </w:rPr>
        <w:t xml:space="preserve">се </w:t>
      </w:r>
      <w:r w:rsidR="00254099" w:rsidRPr="00097C58">
        <w:rPr>
          <w:sz w:val="24"/>
          <w:szCs w:val="24"/>
          <w:lang w:val="sr-Cyrl-RS"/>
        </w:rPr>
        <w:t>већина  повезује са кризом кроз коју пролазе организације у току свог пословања</w:t>
      </w:r>
      <w:r w:rsidR="005308A6" w:rsidRPr="00097C58">
        <w:rPr>
          <w:sz w:val="24"/>
          <w:szCs w:val="24"/>
          <w:lang w:val="sr-Cyrl-RS"/>
        </w:rPr>
        <w:t xml:space="preserve"> и лошим пословним перформансама</w:t>
      </w:r>
      <w:r w:rsidR="00254099" w:rsidRPr="00097C58">
        <w:rPr>
          <w:sz w:val="24"/>
          <w:szCs w:val="24"/>
          <w:lang w:val="sr-Cyrl-RS"/>
        </w:rPr>
        <w:t xml:space="preserve">. </w:t>
      </w:r>
      <w:r w:rsidRPr="00097C58">
        <w:rPr>
          <w:sz w:val="24"/>
          <w:szCs w:val="24"/>
          <w:lang w:val="sr-Cyrl-RS"/>
        </w:rPr>
        <w:t>Као најчешћи р</w:t>
      </w:r>
      <w:r w:rsidR="003E009E" w:rsidRPr="00097C58">
        <w:rPr>
          <w:sz w:val="24"/>
          <w:szCs w:val="24"/>
          <w:lang w:val="sr-Cyrl-RS"/>
        </w:rPr>
        <w:t xml:space="preserve">азлози који </w:t>
      </w:r>
      <w:r w:rsidRPr="00097C58">
        <w:rPr>
          <w:sz w:val="24"/>
          <w:szCs w:val="24"/>
          <w:lang w:val="sr-Cyrl-RS"/>
        </w:rPr>
        <w:t xml:space="preserve">доводе до потребе за смањењем </w:t>
      </w:r>
      <w:r w:rsidR="00853CAA">
        <w:rPr>
          <w:sz w:val="24"/>
          <w:szCs w:val="24"/>
          <w:lang w:val="sr-Cyrl-RS"/>
        </w:rPr>
        <w:t>организације</w:t>
      </w:r>
      <w:r w:rsidRPr="00097C58">
        <w:rPr>
          <w:sz w:val="24"/>
          <w:szCs w:val="24"/>
          <w:lang w:val="sr-Cyrl-RS"/>
        </w:rPr>
        <w:t xml:space="preserve">, тј. за </w:t>
      </w:r>
      <w:r w:rsidR="003E009E" w:rsidRPr="00097C58">
        <w:rPr>
          <w:i/>
          <w:sz w:val="24"/>
          <w:szCs w:val="24"/>
          <w:lang w:val="sr-Cyrl-RS"/>
        </w:rPr>
        <w:t>downsizing</w:t>
      </w:r>
      <w:r w:rsidR="003E009E" w:rsidRPr="00097C58">
        <w:rPr>
          <w:sz w:val="24"/>
          <w:szCs w:val="24"/>
          <w:lang w:val="sr-Cyrl-RS"/>
        </w:rPr>
        <w:t>-</w:t>
      </w:r>
      <w:r w:rsidRPr="00097C58">
        <w:rPr>
          <w:sz w:val="24"/>
          <w:szCs w:val="24"/>
          <w:lang w:val="sr-Cyrl-RS"/>
        </w:rPr>
        <w:t xml:space="preserve">ом препознати су следећи: </w:t>
      </w:r>
      <w:r w:rsidR="003E009E" w:rsidRPr="00097C58">
        <w:rPr>
          <w:sz w:val="24"/>
          <w:szCs w:val="24"/>
          <w:lang w:val="sr-Cyrl-RS"/>
        </w:rPr>
        <w:t>а) пад укупне продаје и/или профит</w:t>
      </w:r>
      <w:r w:rsidR="00C22B3D" w:rsidRPr="00097C58">
        <w:rPr>
          <w:sz w:val="24"/>
          <w:szCs w:val="24"/>
          <w:lang w:val="sr-Cyrl-RS"/>
        </w:rPr>
        <w:t>а у грани</w:t>
      </w:r>
      <w:r w:rsidR="003E009E" w:rsidRPr="00097C58">
        <w:rPr>
          <w:sz w:val="24"/>
          <w:szCs w:val="24"/>
          <w:lang w:val="sr-Cyrl-RS"/>
        </w:rPr>
        <w:t xml:space="preserve">, б) лоши финансијски резултати, в) потреба за </w:t>
      </w:r>
      <w:r w:rsidR="003E009E" w:rsidRPr="00097C58">
        <w:rPr>
          <w:sz w:val="24"/>
          <w:szCs w:val="24"/>
          <w:lang w:val="sr-Cyrl-RS"/>
        </w:rPr>
        <w:lastRenderedPageBreak/>
        <w:t xml:space="preserve">већом респонзивности према </w:t>
      </w:r>
      <w:r w:rsidR="008B1E22" w:rsidRPr="00097C58">
        <w:rPr>
          <w:sz w:val="24"/>
          <w:szCs w:val="24"/>
          <w:lang w:val="sr-Cyrl-RS"/>
        </w:rPr>
        <w:t xml:space="preserve">потребама </w:t>
      </w:r>
      <w:r w:rsidR="003E009E" w:rsidRPr="00097C58">
        <w:rPr>
          <w:sz w:val="24"/>
          <w:szCs w:val="24"/>
          <w:lang w:val="sr-Cyrl-RS"/>
        </w:rPr>
        <w:t>куп</w:t>
      </w:r>
      <w:r w:rsidR="008B1E22" w:rsidRPr="00097C58">
        <w:rPr>
          <w:sz w:val="24"/>
          <w:szCs w:val="24"/>
          <w:lang w:val="sr-Cyrl-RS"/>
        </w:rPr>
        <w:t>аца,</w:t>
      </w:r>
      <w:r w:rsidR="003E009E" w:rsidRPr="00097C58">
        <w:rPr>
          <w:sz w:val="24"/>
          <w:szCs w:val="24"/>
          <w:lang w:val="sr-Cyrl-RS"/>
        </w:rPr>
        <w:t xml:space="preserve"> г) међународна конкуренција</w:t>
      </w:r>
      <w:r w:rsidR="008B1E22" w:rsidRPr="00097C58">
        <w:rPr>
          <w:sz w:val="24"/>
          <w:szCs w:val="24"/>
          <w:lang w:val="sr-Cyrl-RS"/>
        </w:rPr>
        <w:t xml:space="preserve">, д) промене у стратегији и менаџменту, ђ) потреба за повећањем иновативности и предузетништва, е) ниска продуктивност у поређењу са конкуренцијом, ж) дерегулација, з) увођење нових технологија и и) промене у структури власништва </w:t>
      </w:r>
      <w:r w:rsidR="003E009E" w:rsidRPr="00097C58">
        <w:rPr>
          <w:sz w:val="24"/>
          <w:szCs w:val="24"/>
          <w:lang w:val="sr-Cyrl-RS"/>
        </w:rPr>
        <w:t>(</w:t>
      </w:r>
      <w:r w:rsidR="007D19DA" w:rsidRPr="00097C58">
        <w:rPr>
          <w:sz w:val="24"/>
          <w:szCs w:val="24"/>
          <w:lang w:val="sr-Cyrl-RS"/>
        </w:rPr>
        <w:t>Drew, 1994</w:t>
      </w:r>
      <w:r w:rsidR="00F931B3" w:rsidRPr="00097C58">
        <w:rPr>
          <w:sz w:val="24"/>
          <w:szCs w:val="24"/>
          <w:lang w:val="sr-Cyrl-RS"/>
        </w:rPr>
        <w:t>, стр. 6</w:t>
      </w:r>
      <w:r w:rsidR="003E009E" w:rsidRPr="00097C58">
        <w:rPr>
          <w:sz w:val="24"/>
          <w:szCs w:val="24"/>
          <w:lang w:val="sr-Cyrl-RS"/>
        </w:rPr>
        <w:t>)</w:t>
      </w:r>
      <w:r w:rsidR="00F931B3" w:rsidRPr="00097C58">
        <w:rPr>
          <w:sz w:val="24"/>
          <w:szCs w:val="24"/>
          <w:lang w:val="sr-Cyrl-RS"/>
        </w:rPr>
        <w:t>. Као један од важних узрока примене стратегије смањења наводи се и процес транзиције</w:t>
      </w:r>
      <w:r w:rsidR="001D1428" w:rsidRPr="00097C58">
        <w:rPr>
          <w:sz w:val="24"/>
          <w:szCs w:val="24"/>
          <w:lang w:val="sr-Cyrl-RS"/>
        </w:rPr>
        <w:t>, који је био веома изражен у постсоциjалистичким</w:t>
      </w:r>
      <w:r w:rsidR="00F931B3" w:rsidRPr="00097C58">
        <w:rPr>
          <w:sz w:val="24"/>
          <w:szCs w:val="24"/>
          <w:lang w:val="sr-Cyrl-RS"/>
        </w:rPr>
        <w:t xml:space="preserve"> земаља</w:t>
      </w:r>
      <w:r w:rsidR="001D1428" w:rsidRPr="00097C58">
        <w:rPr>
          <w:sz w:val="24"/>
          <w:szCs w:val="24"/>
          <w:lang w:val="sr-Cyrl-RS"/>
        </w:rPr>
        <w:t>ма</w:t>
      </w:r>
      <w:r w:rsidR="00F931B3" w:rsidRPr="00097C58">
        <w:rPr>
          <w:sz w:val="24"/>
          <w:szCs w:val="24"/>
          <w:lang w:val="sr-Cyrl-RS"/>
        </w:rPr>
        <w:t xml:space="preserve">. У Републици Србији </w:t>
      </w:r>
      <w:r w:rsidR="00851C4A" w:rsidRPr="00097C58">
        <w:rPr>
          <w:sz w:val="24"/>
          <w:szCs w:val="24"/>
          <w:lang w:val="sr-Cyrl-RS"/>
        </w:rPr>
        <w:t xml:space="preserve">je </w:t>
      </w:r>
      <w:r w:rsidR="00F931B3" w:rsidRPr="00097C58">
        <w:rPr>
          <w:sz w:val="24"/>
          <w:szCs w:val="24"/>
          <w:lang w:val="sr-Cyrl-RS"/>
        </w:rPr>
        <w:t xml:space="preserve">појава смањења путем смањења броја запослених превасходно присутна у приватном сектору, али се све више </w:t>
      </w:r>
      <w:r w:rsidR="00851C4A" w:rsidRPr="00097C58">
        <w:rPr>
          <w:sz w:val="24"/>
          <w:szCs w:val="24"/>
          <w:lang w:val="sr-Cyrl-RS"/>
        </w:rPr>
        <w:t xml:space="preserve">jавља </w:t>
      </w:r>
      <w:r w:rsidR="00F931B3" w:rsidRPr="00097C58">
        <w:rPr>
          <w:sz w:val="24"/>
          <w:szCs w:val="24"/>
          <w:lang w:val="sr-Cyrl-RS"/>
        </w:rPr>
        <w:t>и у јавном, у ко</w:t>
      </w:r>
      <w:r w:rsidR="00851C4A" w:rsidRPr="00097C58">
        <w:rPr>
          <w:sz w:val="24"/>
          <w:szCs w:val="24"/>
          <w:lang w:val="sr-Cyrl-RS"/>
        </w:rPr>
        <w:t xml:space="preserve">јем </w:t>
      </w:r>
      <w:r w:rsidR="00C22B3D" w:rsidRPr="00097C58">
        <w:rPr>
          <w:sz w:val="24"/>
          <w:szCs w:val="24"/>
          <w:lang w:val="sr-Cyrl-RS"/>
        </w:rPr>
        <w:t>су</w:t>
      </w:r>
      <w:r w:rsidR="00F931B3" w:rsidRPr="00097C58">
        <w:rPr>
          <w:sz w:val="24"/>
          <w:szCs w:val="24"/>
          <w:lang w:val="sr-Cyrl-RS"/>
        </w:rPr>
        <w:t xml:space="preserve"> </w:t>
      </w:r>
      <w:r w:rsidR="00851C4A" w:rsidRPr="00097C58">
        <w:rPr>
          <w:sz w:val="24"/>
          <w:szCs w:val="24"/>
          <w:lang w:val="sr-Cyrl-RS"/>
        </w:rPr>
        <w:t>н</w:t>
      </w:r>
      <w:r w:rsidR="00AA5DB7" w:rsidRPr="00097C58">
        <w:rPr>
          <w:sz w:val="24"/>
          <w:szCs w:val="24"/>
          <w:lang w:val="sr-Cyrl-RS"/>
        </w:rPr>
        <w:t>а</w:t>
      </w:r>
      <w:r w:rsidR="00C22B3D" w:rsidRPr="00097C58">
        <w:rPr>
          <w:sz w:val="24"/>
          <w:szCs w:val="24"/>
          <w:lang w:val="sr-Cyrl-RS"/>
        </w:rPr>
        <w:t>јављене</w:t>
      </w:r>
      <w:r w:rsidR="00F931B3" w:rsidRPr="00097C58">
        <w:rPr>
          <w:sz w:val="24"/>
          <w:szCs w:val="24"/>
          <w:lang w:val="sr-Cyrl-RS"/>
        </w:rPr>
        <w:t xml:space="preserve"> озбиљније</w:t>
      </w:r>
      <w:r w:rsidR="00C22B3D" w:rsidRPr="00097C58">
        <w:rPr>
          <w:sz w:val="24"/>
          <w:szCs w:val="24"/>
          <w:lang w:val="sr-Cyrl-RS"/>
        </w:rPr>
        <w:t xml:space="preserve"> мере реструктурирања</w:t>
      </w:r>
      <w:r w:rsidR="00F931B3" w:rsidRPr="00097C58">
        <w:rPr>
          <w:sz w:val="24"/>
          <w:szCs w:val="24"/>
          <w:lang w:val="sr-Cyrl-RS"/>
        </w:rPr>
        <w:t xml:space="preserve"> </w:t>
      </w:r>
      <w:r w:rsidR="00655EA9">
        <w:rPr>
          <w:sz w:val="24"/>
          <w:szCs w:val="24"/>
          <w:lang w:val="sr-Cyrl-RS"/>
        </w:rPr>
        <w:t>организација  из јавног сектора</w:t>
      </w:r>
      <w:r w:rsidR="00F931B3" w:rsidRPr="00097C58">
        <w:rPr>
          <w:sz w:val="24"/>
          <w:szCs w:val="24"/>
          <w:lang w:val="sr-Cyrl-RS"/>
        </w:rPr>
        <w:t xml:space="preserve"> (Ђорђевић et al., 2018, стр. 146).</w:t>
      </w:r>
    </w:p>
    <w:p w:rsidR="00680FA9" w:rsidRPr="00097C58" w:rsidRDefault="00DA59BE" w:rsidP="00DF7FAC">
      <w:pPr>
        <w:pStyle w:val="nsNormal"/>
        <w:spacing w:before="0" w:line="360" w:lineRule="auto"/>
        <w:jc w:val="both"/>
        <w:rPr>
          <w:sz w:val="24"/>
          <w:szCs w:val="24"/>
          <w:lang w:val="sr-Cyrl-RS"/>
        </w:rPr>
      </w:pPr>
      <w:r w:rsidRPr="00097C58">
        <w:rPr>
          <w:sz w:val="24"/>
          <w:szCs w:val="24"/>
          <w:lang w:val="sr-Cyrl-RS"/>
        </w:rPr>
        <w:t xml:space="preserve">Жељени позитивни ефекти стратегије смањења су предвиђене </w:t>
      </w:r>
      <w:r w:rsidRPr="00097C58">
        <w:rPr>
          <w:i/>
          <w:sz w:val="24"/>
          <w:szCs w:val="24"/>
          <w:lang w:val="sr-Cyrl-RS"/>
        </w:rPr>
        <w:t>економске користи</w:t>
      </w:r>
      <w:r w:rsidRPr="00097C58">
        <w:rPr>
          <w:sz w:val="24"/>
          <w:szCs w:val="24"/>
          <w:lang w:val="sr-Cyrl-RS"/>
        </w:rPr>
        <w:t>, као што су нижи трошкови пословања, већи профит, повећана стопа повраћаја на улагања</w:t>
      </w:r>
      <w:r w:rsidR="006F6C00" w:rsidRPr="00097C58">
        <w:rPr>
          <w:sz w:val="24"/>
          <w:szCs w:val="24"/>
          <w:lang w:val="sr-Cyrl-RS"/>
        </w:rPr>
        <w:t>,</w:t>
      </w:r>
      <w:r w:rsidRPr="00097C58">
        <w:rPr>
          <w:sz w:val="24"/>
          <w:szCs w:val="24"/>
          <w:lang w:val="sr-Cyrl-RS"/>
        </w:rPr>
        <w:t xml:space="preserve"> повећа</w:t>
      </w:r>
      <w:r w:rsidR="00C22B3D" w:rsidRPr="00097C58">
        <w:rPr>
          <w:sz w:val="24"/>
          <w:szCs w:val="24"/>
          <w:lang w:val="sr-Cyrl-RS"/>
        </w:rPr>
        <w:t>њ</w:t>
      </w:r>
      <w:r w:rsidRPr="00097C58">
        <w:rPr>
          <w:sz w:val="24"/>
          <w:szCs w:val="24"/>
          <w:lang w:val="sr-Cyrl-RS"/>
        </w:rPr>
        <w:t>е цене акција,</w:t>
      </w:r>
      <w:r w:rsidR="0063124A" w:rsidRPr="00097C58">
        <w:rPr>
          <w:sz w:val="24"/>
          <w:szCs w:val="24"/>
          <w:lang w:val="sr-Cyrl-RS"/>
        </w:rPr>
        <w:t xml:space="preserve"> </w:t>
      </w:r>
      <w:r w:rsidR="006F6C00" w:rsidRPr="00097C58">
        <w:rPr>
          <w:sz w:val="24"/>
          <w:szCs w:val="24"/>
          <w:lang w:val="sr-Cyrl-RS"/>
        </w:rPr>
        <w:t xml:space="preserve">повећање продуктивности итд., док </w:t>
      </w:r>
      <w:r w:rsidR="005202D7" w:rsidRPr="00097C58">
        <w:rPr>
          <w:sz w:val="24"/>
          <w:szCs w:val="24"/>
          <w:lang w:val="sr-Cyrl-RS"/>
        </w:rPr>
        <w:t xml:space="preserve">су </w:t>
      </w:r>
      <w:r w:rsidRPr="00097C58">
        <w:rPr>
          <w:sz w:val="24"/>
          <w:szCs w:val="24"/>
          <w:lang w:val="sr-Cyrl-RS"/>
        </w:rPr>
        <w:t xml:space="preserve"> </w:t>
      </w:r>
      <w:r w:rsidRPr="00097C58">
        <w:rPr>
          <w:i/>
          <w:sz w:val="24"/>
          <w:szCs w:val="24"/>
          <w:lang w:val="sr-Cyrl-RS"/>
        </w:rPr>
        <w:t>организационе користи</w:t>
      </w:r>
      <w:r w:rsidR="0063124A" w:rsidRPr="00097C58">
        <w:rPr>
          <w:sz w:val="24"/>
          <w:szCs w:val="24"/>
          <w:lang w:val="sr-Cyrl-RS"/>
        </w:rPr>
        <w:t>,</w:t>
      </w:r>
      <w:r w:rsidRPr="00097C58">
        <w:rPr>
          <w:sz w:val="24"/>
          <w:szCs w:val="24"/>
          <w:lang w:val="sr-Cyrl-RS"/>
        </w:rPr>
        <w:t xml:space="preserve"> , унапређене комуникације, в</w:t>
      </w:r>
      <w:r w:rsidR="005202D7" w:rsidRPr="00097C58">
        <w:rPr>
          <w:sz w:val="24"/>
          <w:szCs w:val="24"/>
          <w:lang w:val="sr-Cyrl-RS"/>
        </w:rPr>
        <w:t>иши</w:t>
      </w:r>
      <w:r w:rsidRPr="00097C58">
        <w:rPr>
          <w:sz w:val="24"/>
          <w:szCs w:val="24"/>
          <w:lang w:val="sr-Cyrl-RS"/>
        </w:rPr>
        <w:t xml:space="preserve"> ниво предузетништва и</w:t>
      </w:r>
      <w:r w:rsidR="005202D7" w:rsidRPr="00097C58">
        <w:rPr>
          <w:sz w:val="24"/>
          <w:szCs w:val="24"/>
          <w:lang w:val="sr-Cyrl-RS"/>
        </w:rPr>
        <w:t xml:space="preserve"> сл.</w:t>
      </w:r>
      <w:r w:rsidRPr="00097C58">
        <w:rPr>
          <w:sz w:val="24"/>
          <w:szCs w:val="24"/>
          <w:lang w:val="sr-Cyrl-RS"/>
        </w:rPr>
        <w:t xml:space="preserve"> </w:t>
      </w:r>
      <w:r w:rsidR="00964A6A" w:rsidRPr="00097C58">
        <w:rPr>
          <w:sz w:val="24"/>
          <w:szCs w:val="24"/>
          <w:lang w:val="sr-Cyrl-RS"/>
        </w:rPr>
        <w:t>(Cascio, 1993)</w:t>
      </w:r>
      <w:r w:rsidRPr="00097C58">
        <w:rPr>
          <w:sz w:val="24"/>
          <w:szCs w:val="24"/>
          <w:lang w:val="sr-Cyrl-RS"/>
        </w:rPr>
        <w:t>.</w:t>
      </w:r>
      <w:r w:rsidR="00646798" w:rsidRPr="00097C58">
        <w:rPr>
          <w:sz w:val="24"/>
          <w:szCs w:val="24"/>
          <w:lang w:val="sr-Cyrl-RS"/>
        </w:rPr>
        <w:t xml:space="preserve"> </w:t>
      </w:r>
      <w:r w:rsidR="005202D7" w:rsidRPr="00097C58">
        <w:rPr>
          <w:sz w:val="24"/>
          <w:szCs w:val="24"/>
          <w:lang w:val="sr-Cyrl-RS"/>
        </w:rPr>
        <w:t>Генерално посматрано, ц</w:t>
      </w:r>
      <w:r w:rsidR="00646798" w:rsidRPr="00097C58">
        <w:rPr>
          <w:sz w:val="24"/>
          <w:szCs w:val="24"/>
          <w:lang w:val="sr-Cyrl-RS"/>
        </w:rPr>
        <w:t xml:space="preserve">иљ смањења </w:t>
      </w:r>
      <w:r w:rsidR="00853CAA">
        <w:rPr>
          <w:sz w:val="24"/>
          <w:szCs w:val="24"/>
          <w:lang w:val="sr-Cyrl-RS"/>
        </w:rPr>
        <w:t>организације</w:t>
      </w:r>
      <w:r w:rsidR="005202D7" w:rsidRPr="00097C58">
        <w:rPr>
          <w:sz w:val="24"/>
          <w:szCs w:val="24"/>
          <w:lang w:val="sr-Cyrl-RS"/>
        </w:rPr>
        <w:t xml:space="preserve">, тј. броја запослених, </w:t>
      </w:r>
      <w:r w:rsidR="00646798" w:rsidRPr="00097C58">
        <w:rPr>
          <w:sz w:val="24"/>
          <w:szCs w:val="24"/>
          <w:lang w:val="sr-Cyrl-RS"/>
        </w:rPr>
        <w:t>ј</w:t>
      </w:r>
      <w:r w:rsidR="0063124A" w:rsidRPr="00097C58">
        <w:rPr>
          <w:sz w:val="24"/>
          <w:szCs w:val="24"/>
          <w:lang w:val="sr-Cyrl-RS"/>
        </w:rPr>
        <w:t>есте да се одржи продуктивност у</w:t>
      </w:r>
      <w:r w:rsidR="00853CAA">
        <w:rPr>
          <w:sz w:val="24"/>
          <w:szCs w:val="24"/>
          <w:lang w:val="sr-Cyrl-RS"/>
        </w:rPr>
        <w:t>з ниже укупне трошкове</w:t>
      </w:r>
      <w:r w:rsidR="00646798" w:rsidRPr="00097C58">
        <w:rPr>
          <w:sz w:val="24"/>
          <w:szCs w:val="24"/>
          <w:lang w:val="sr-Cyrl-RS"/>
        </w:rPr>
        <w:t xml:space="preserve">, што може значити да </w:t>
      </w:r>
      <w:r w:rsidR="00B60C82">
        <w:rPr>
          <w:sz w:val="24"/>
          <w:szCs w:val="24"/>
          <w:lang w:val="sr-Cyrl-RS"/>
        </w:rPr>
        <w:t>организација</w:t>
      </w:r>
      <w:r w:rsidR="00646798" w:rsidRPr="00097C58">
        <w:rPr>
          <w:sz w:val="24"/>
          <w:szCs w:val="24"/>
          <w:lang w:val="sr-Cyrl-RS"/>
        </w:rPr>
        <w:t xml:space="preserve"> изводи сличан ниво активности уз мањи број запослених, </w:t>
      </w:r>
      <w:r w:rsidR="0063124A" w:rsidRPr="00097C58">
        <w:rPr>
          <w:sz w:val="24"/>
          <w:szCs w:val="24"/>
          <w:lang w:val="sr-Cyrl-RS"/>
        </w:rPr>
        <w:t xml:space="preserve">а </w:t>
      </w:r>
      <w:r w:rsidR="00646798" w:rsidRPr="00097C58">
        <w:rPr>
          <w:sz w:val="24"/>
          <w:szCs w:val="24"/>
          <w:lang w:val="sr-Cyrl-RS"/>
        </w:rPr>
        <w:t>што води ка закључку да мањи број запослених сада треба да р</w:t>
      </w:r>
      <w:r w:rsidR="005202D7" w:rsidRPr="00097C58">
        <w:rPr>
          <w:sz w:val="24"/>
          <w:szCs w:val="24"/>
          <w:lang w:val="sr-Cyrl-RS"/>
        </w:rPr>
        <w:t>еализује</w:t>
      </w:r>
      <w:r w:rsidR="00646798" w:rsidRPr="00097C58">
        <w:rPr>
          <w:sz w:val="24"/>
          <w:szCs w:val="24"/>
          <w:lang w:val="sr-Cyrl-RS"/>
        </w:rPr>
        <w:t xml:space="preserve"> исти обим послова (Hart et al., 2016). </w:t>
      </w:r>
      <w:r w:rsidR="00300CEB" w:rsidRPr="00097C58">
        <w:rPr>
          <w:sz w:val="24"/>
          <w:szCs w:val="24"/>
          <w:lang w:val="sr-Cyrl-RS"/>
        </w:rPr>
        <w:t xml:space="preserve">Управо због наведеног, позитивни исходи смањења броја запослених не остварују се увек и аутоматски. </w:t>
      </w:r>
    </w:p>
    <w:p w:rsidR="00AA5DB7" w:rsidRPr="00097C58" w:rsidRDefault="00BE183D" w:rsidP="00DF7FAC">
      <w:pPr>
        <w:pStyle w:val="nsNormal"/>
        <w:spacing w:before="0" w:line="360" w:lineRule="auto"/>
        <w:jc w:val="both"/>
        <w:rPr>
          <w:sz w:val="24"/>
          <w:szCs w:val="24"/>
          <w:lang w:val="sr-Cyrl-RS"/>
        </w:rPr>
      </w:pPr>
      <w:r w:rsidRPr="00097C58">
        <w:rPr>
          <w:sz w:val="24"/>
          <w:szCs w:val="24"/>
          <w:lang w:val="sr-Cyrl-RS"/>
        </w:rPr>
        <w:t xml:space="preserve">Постоје бројне студије које су указале на ризике који се појављују као резултати процеса смањења (Sahdev, 2003; </w:t>
      </w:r>
      <w:r w:rsidR="00BD6A04" w:rsidRPr="00097C58">
        <w:rPr>
          <w:sz w:val="24"/>
          <w:szCs w:val="24"/>
          <w:lang w:val="sr-Cyrl-RS"/>
        </w:rPr>
        <w:t xml:space="preserve">Yu &amp; Park, 2006; </w:t>
      </w:r>
      <w:r w:rsidRPr="00097C58">
        <w:rPr>
          <w:sz w:val="24"/>
          <w:szCs w:val="24"/>
          <w:lang w:val="sr-Cyrl-RS"/>
        </w:rPr>
        <w:t>Guthrie, &amp; Datta, 2008; Maertz et al., 2010; Hart et al., 2016)</w:t>
      </w:r>
      <w:r w:rsidR="00BD6A04" w:rsidRPr="00097C58">
        <w:rPr>
          <w:sz w:val="24"/>
          <w:szCs w:val="24"/>
          <w:lang w:val="sr-Cyrl-RS"/>
        </w:rPr>
        <w:t xml:space="preserve">. </w:t>
      </w:r>
      <w:r w:rsidR="006B3E88" w:rsidRPr="00097C58">
        <w:rPr>
          <w:sz w:val="24"/>
          <w:szCs w:val="24"/>
          <w:lang w:val="sr-Cyrl-RS"/>
        </w:rPr>
        <w:t xml:space="preserve">Негативни ефекти смањења које преживљавају они који </w:t>
      </w:r>
      <w:r w:rsidR="005202D7" w:rsidRPr="00097C58">
        <w:rPr>
          <w:sz w:val="24"/>
          <w:szCs w:val="24"/>
          <w:lang w:val="sr-Cyrl-RS"/>
        </w:rPr>
        <w:t>„</w:t>
      </w:r>
      <w:r w:rsidR="006B3E88" w:rsidRPr="00097C58">
        <w:rPr>
          <w:sz w:val="24"/>
          <w:szCs w:val="24"/>
          <w:lang w:val="sr-Cyrl-RS"/>
        </w:rPr>
        <w:t>преживе</w:t>
      </w:r>
      <w:r w:rsidR="005202D7" w:rsidRPr="00097C58">
        <w:rPr>
          <w:sz w:val="24"/>
          <w:szCs w:val="24"/>
          <w:lang w:val="sr-Cyrl-RS"/>
        </w:rPr>
        <w:t>“</w:t>
      </w:r>
      <w:r w:rsidR="006B3E88" w:rsidRPr="00097C58">
        <w:rPr>
          <w:sz w:val="24"/>
          <w:szCs w:val="24"/>
          <w:lang w:val="sr-Cyrl-RS"/>
        </w:rPr>
        <w:t xml:space="preserve"> стратегију смањења могу се појавити у виду нижих организационих перформанси, </w:t>
      </w:r>
      <w:r w:rsidR="005202D7" w:rsidRPr="00097C58">
        <w:rPr>
          <w:sz w:val="24"/>
          <w:szCs w:val="24"/>
          <w:lang w:val="sr-Cyrl-RS"/>
        </w:rPr>
        <w:t xml:space="preserve">перцепције </w:t>
      </w:r>
      <w:r w:rsidR="006B3E88" w:rsidRPr="00097C58">
        <w:rPr>
          <w:sz w:val="24"/>
          <w:szCs w:val="24"/>
          <w:lang w:val="sr-Cyrl-RS"/>
        </w:rPr>
        <w:t>несигурности посла и веће флуктуације (Maertz et al., 2010).</w:t>
      </w:r>
      <w:r w:rsidR="005B3DE0" w:rsidRPr="00097C58">
        <w:rPr>
          <w:sz w:val="24"/>
          <w:szCs w:val="24"/>
          <w:lang w:val="sr-Cyrl-RS"/>
        </w:rPr>
        <w:t xml:space="preserve"> </w:t>
      </w:r>
      <w:r w:rsidR="0087614C" w:rsidRPr="00097C58">
        <w:rPr>
          <w:sz w:val="24"/>
          <w:szCs w:val="24"/>
          <w:lang w:val="sr-Cyrl-RS"/>
        </w:rPr>
        <w:t xml:space="preserve">Такође, смањење </w:t>
      </w:r>
      <w:r w:rsidR="00853CAA">
        <w:rPr>
          <w:sz w:val="24"/>
          <w:szCs w:val="24"/>
          <w:lang w:val="sr-Cyrl-RS"/>
        </w:rPr>
        <w:t>организације</w:t>
      </w:r>
      <w:r w:rsidR="0087614C" w:rsidRPr="00097C58">
        <w:rPr>
          <w:sz w:val="24"/>
          <w:szCs w:val="24"/>
          <w:lang w:val="sr-Cyrl-RS"/>
        </w:rPr>
        <w:t xml:space="preserve"> </w:t>
      </w:r>
      <w:r w:rsidR="005202D7" w:rsidRPr="00097C58">
        <w:rPr>
          <w:sz w:val="24"/>
          <w:szCs w:val="24"/>
          <w:lang w:val="sr-Cyrl-RS"/>
        </w:rPr>
        <w:t xml:space="preserve">може </w:t>
      </w:r>
      <w:r w:rsidR="0087614C" w:rsidRPr="00097C58">
        <w:rPr>
          <w:sz w:val="24"/>
          <w:szCs w:val="24"/>
          <w:lang w:val="sr-Cyrl-RS"/>
        </w:rPr>
        <w:t>резултира</w:t>
      </w:r>
      <w:r w:rsidR="005202D7" w:rsidRPr="00097C58">
        <w:rPr>
          <w:sz w:val="24"/>
          <w:szCs w:val="24"/>
          <w:lang w:val="sr-Cyrl-RS"/>
        </w:rPr>
        <w:t>ти</w:t>
      </w:r>
      <w:r w:rsidR="0087614C" w:rsidRPr="00097C58">
        <w:rPr>
          <w:sz w:val="24"/>
          <w:szCs w:val="24"/>
          <w:lang w:val="sr-Cyrl-RS"/>
        </w:rPr>
        <w:t xml:space="preserve"> негативним исходима као што </w:t>
      </w:r>
      <w:r w:rsidR="005202D7" w:rsidRPr="00097C58">
        <w:rPr>
          <w:sz w:val="24"/>
          <w:szCs w:val="24"/>
          <w:lang w:val="sr-Cyrl-RS"/>
        </w:rPr>
        <w:t>су</w:t>
      </w:r>
      <w:r w:rsidR="0087614C" w:rsidRPr="00097C58">
        <w:rPr>
          <w:sz w:val="24"/>
          <w:szCs w:val="24"/>
          <w:lang w:val="sr-Cyrl-RS"/>
        </w:rPr>
        <w:t xml:space="preserve">  губитак вештина, знања и могућности за иновације, а врло често може резултирати и негативним емоцијама, укључујући љутњу, фрустрацију и кривицу (Sahdev, 2003).</w:t>
      </w:r>
      <w:r w:rsidR="00BD6A04" w:rsidRPr="00097C58">
        <w:rPr>
          <w:sz w:val="24"/>
          <w:szCs w:val="24"/>
          <w:lang w:val="sr-Cyrl-RS"/>
        </w:rPr>
        <w:t xml:space="preserve"> </w:t>
      </w:r>
      <w:r w:rsidR="00B31DE8" w:rsidRPr="00097C58">
        <w:rPr>
          <w:sz w:val="24"/>
          <w:szCs w:val="24"/>
          <w:lang w:val="sr-Cyrl-RS"/>
        </w:rPr>
        <w:t>Hart</w:t>
      </w:r>
      <w:r w:rsidR="00BD6A04" w:rsidRPr="00097C58">
        <w:rPr>
          <w:sz w:val="24"/>
          <w:szCs w:val="24"/>
          <w:lang w:val="sr-Cyrl-RS"/>
        </w:rPr>
        <w:t xml:space="preserve"> и сарадници</w:t>
      </w:r>
      <w:r w:rsidR="000E44BC" w:rsidRPr="00097C58">
        <w:rPr>
          <w:sz w:val="24"/>
          <w:szCs w:val="24"/>
          <w:lang w:val="sr-Cyrl-RS"/>
        </w:rPr>
        <w:t xml:space="preserve"> (2016)</w:t>
      </w:r>
      <w:r w:rsidR="00BD6A04" w:rsidRPr="00097C58">
        <w:rPr>
          <w:sz w:val="24"/>
          <w:szCs w:val="24"/>
          <w:lang w:val="sr-Cyrl-RS"/>
        </w:rPr>
        <w:t xml:space="preserve"> указују </w:t>
      </w:r>
      <w:r w:rsidR="005202D7" w:rsidRPr="00097C58">
        <w:rPr>
          <w:sz w:val="24"/>
          <w:szCs w:val="24"/>
          <w:lang w:val="sr-Cyrl-RS"/>
        </w:rPr>
        <w:t xml:space="preserve">и </w:t>
      </w:r>
      <w:r w:rsidR="00BD6A04" w:rsidRPr="00097C58">
        <w:rPr>
          <w:sz w:val="24"/>
          <w:szCs w:val="24"/>
          <w:lang w:val="sr-Cyrl-RS"/>
        </w:rPr>
        <w:t xml:space="preserve">на проблеме као што су прекомеран ниво стреса (енгл. </w:t>
      </w:r>
      <w:r w:rsidR="00BD6A04" w:rsidRPr="00097C58">
        <w:rPr>
          <w:i/>
          <w:sz w:val="24"/>
          <w:szCs w:val="24"/>
          <w:lang w:val="sr-Cyrl-RS"/>
        </w:rPr>
        <w:t>burnout</w:t>
      </w:r>
      <w:r w:rsidR="00BD6A04" w:rsidRPr="00097C58">
        <w:rPr>
          <w:sz w:val="24"/>
          <w:szCs w:val="24"/>
          <w:lang w:val="sr-Cyrl-RS"/>
        </w:rPr>
        <w:t>), конфликти, пад морала</w:t>
      </w:r>
      <w:r w:rsidR="00B31DE8" w:rsidRPr="00097C58">
        <w:rPr>
          <w:sz w:val="24"/>
          <w:szCs w:val="24"/>
          <w:lang w:val="sr-Cyrl-RS"/>
        </w:rPr>
        <w:t xml:space="preserve"> </w:t>
      </w:r>
      <w:r w:rsidR="00BD6A04" w:rsidRPr="00097C58">
        <w:rPr>
          <w:sz w:val="24"/>
          <w:szCs w:val="24"/>
          <w:lang w:val="sr-Cyrl-RS"/>
        </w:rPr>
        <w:t>депресија, пад мотивације и спремности за ризик.</w:t>
      </w:r>
      <w:r w:rsidR="00CB146E" w:rsidRPr="00097C58">
        <w:rPr>
          <w:sz w:val="24"/>
          <w:szCs w:val="24"/>
          <w:lang w:val="sr-Cyrl-RS"/>
        </w:rPr>
        <w:t xml:space="preserve"> </w:t>
      </w:r>
    </w:p>
    <w:p w:rsidR="00CB146E" w:rsidRPr="00097C58" w:rsidRDefault="00CB146E" w:rsidP="005202D7">
      <w:pPr>
        <w:pStyle w:val="nsNormal"/>
        <w:spacing w:before="0" w:line="360" w:lineRule="auto"/>
        <w:jc w:val="both"/>
        <w:rPr>
          <w:sz w:val="24"/>
          <w:szCs w:val="24"/>
          <w:lang w:val="sr-Cyrl-RS"/>
        </w:rPr>
      </w:pPr>
      <w:r w:rsidRPr="00097C58">
        <w:rPr>
          <w:sz w:val="24"/>
          <w:szCs w:val="24"/>
          <w:lang w:val="sr-Cyrl-RS"/>
        </w:rPr>
        <w:t>Све наведене импликације сратегије смањења утичу на перформансе запослених и организације. Посебно знач</w:t>
      </w:r>
      <w:r w:rsidR="0063124A" w:rsidRPr="00097C58">
        <w:rPr>
          <w:sz w:val="24"/>
          <w:szCs w:val="24"/>
          <w:lang w:val="sr-Cyrl-RS"/>
        </w:rPr>
        <w:t>ајне перформансе су оне које ди</w:t>
      </w:r>
      <w:r w:rsidRPr="00097C58">
        <w:rPr>
          <w:sz w:val="24"/>
          <w:szCs w:val="24"/>
          <w:lang w:val="sr-Cyrl-RS"/>
        </w:rPr>
        <w:t>ректно зависе од рада запослених, где се</w:t>
      </w:r>
      <w:r w:rsidR="005202D7" w:rsidRPr="00097C58">
        <w:rPr>
          <w:sz w:val="24"/>
          <w:szCs w:val="24"/>
          <w:lang w:val="sr-Cyrl-RS"/>
        </w:rPr>
        <w:t>,</w:t>
      </w:r>
      <w:r w:rsidRPr="00097C58">
        <w:rPr>
          <w:sz w:val="24"/>
          <w:szCs w:val="24"/>
          <w:lang w:val="sr-Cyrl-RS"/>
        </w:rPr>
        <w:t xml:space="preserve"> пре свега</w:t>
      </w:r>
      <w:r w:rsidR="005202D7" w:rsidRPr="00097C58">
        <w:rPr>
          <w:sz w:val="24"/>
          <w:szCs w:val="24"/>
          <w:lang w:val="sr-Cyrl-RS"/>
        </w:rPr>
        <w:t>,</w:t>
      </w:r>
      <w:r w:rsidRPr="00097C58">
        <w:rPr>
          <w:sz w:val="24"/>
          <w:szCs w:val="24"/>
          <w:lang w:val="sr-Cyrl-RS"/>
        </w:rPr>
        <w:t xml:space="preserve"> истичу услуге које запослени пружају, односно </w:t>
      </w:r>
      <w:r w:rsidR="00900CBD" w:rsidRPr="00097C58">
        <w:rPr>
          <w:sz w:val="24"/>
          <w:szCs w:val="24"/>
          <w:lang w:val="sr-Cyrl-RS"/>
        </w:rPr>
        <w:t xml:space="preserve">њихов </w:t>
      </w:r>
      <w:r w:rsidRPr="00097C58">
        <w:rPr>
          <w:sz w:val="24"/>
          <w:szCs w:val="24"/>
          <w:lang w:val="sr-Cyrl-RS"/>
        </w:rPr>
        <w:t xml:space="preserve">квалитет </w:t>
      </w:r>
      <w:r w:rsidR="005202D7" w:rsidRPr="00097C58">
        <w:rPr>
          <w:sz w:val="24"/>
          <w:szCs w:val="24"/>
          <w:lang w:val="sr-Cyrl-RS"/>
        </w:rPr>
        <w:t xml:space="preserve">Будући да </w:t>
      </w:r>
      <w:r w:rsidR="00900CBD" w:rsidRPr="00097C58">
        <w:rPr>
          <w:sz w:val="24"/>
          <w:szCs w:val="24"/>
          <w:lang w:val="sr-Cyrl-RS"/>
        </w:rPr>
        <w:t>с</w:t>
      </w:r>
      <w:r w:rsidR="005202D7" w:rsidRPr="00097C58">
        <w:rPr>
          <w:sz w:val="24"/>
          <w:szCs w:val="24"/>
          <w:lang w:val="sr-Cyrl-RS"/>
        </w:rPr>
        <w:t xml:space="preserve">е сектор услуга </w:t>
      </w:r>
      <w:r w:rsidR="00900CBD" w:rsidRPr="00097C58">
        <w:rPr>
          <w:sz w:val="24"/>
          <w:szCs w:val="24"/>
          <w:lang w:val="sr-Cyrl-RS"/>
        </w:rPr>
        <w:t xml:space="preserve">налази </w:t>
      </w:r>
      <w:r w:rsidR="005202D7" w:rsidRPr="00097C58">
        <w:rPr>
          <w:sz w:val="24"/>
          <w:szCs w:val="24"/>
          <w:lang w:val="sr-Cyrl-RS"/>
        </w:rPr>
        <w:t>у снажној експанзији, у</w:t>
      </w:r>
      <w:r w:rsidRPr="00097C58">
        <w:rPr>
          <w:sz w:val="24"/>
          <w:szCs w:val="24"/>
          <w:lang w:val="sr-Cyrl-RS"/>
        </w:rPr>
        <w:t xml:space="preserve"> наставку рада </w:t>
      </w:r>
      <w:r w:rsidRPr="00097C58">
        <w:rPr>
          <w:sz w:val="24"/>
          <w:szCs w:val="24"/>
          <w:lang w:val="sr-Cyrl-RS"/>
        </w:rPr>
        <w:lastRenderedPageBreak/>
        <w:t xml:space="preserve">аутори су усмерили пажњу истраживања на повезаност стратегије смањења запослених и квалитета услуга </w:t>
      </w:r>
      <w:r w:rsidR="005202D7" w:rsidRPr="00097C58">
        <w:rPr>
          <w:sz w:val="24"/>
          <w:szCs w:val="24"/>
          <w:lang w:val="sr-Cyrl-RS"/>
        </w:rPr>
        <w:t xml:space="preserve">које пружају </w:t>
      </w:r>
      <w:r w:rsidRPr="00097C58">
        <w:rPr>
          <w:sz w:val="24"/>
          <w:szCs w:val="24"/>
          <w:lang w:val="sr-Cyrl-RS"/>
        </w:rPr>
        <w:t>организациј</w:t>
      </w:r>
      <w:r w:rsidR="005202D7" w:rsidRPr="00097C58">
        <w:rPr>
          <w:sz w:val="24"/>
          <w:szCs w:val="24"/>
          <w:lang w:val="sr-Cyrl-RS"/>
        </w:rPr>
        <w:t>е</w:t>
      </w:r>
      <w:r w:rsidRPr="00097C58">
        <w:rPr>
          <w:sz w:val="24"/>
          <w:szCs w:val="24"/>
          <w:lang w:val="sr-Cyrl-RS"/>
        </w:rPr>
        <w:t xml:space="preserve">. </w:t>
      </w:r>
    </w:p>
    <w:p w:rsidR="003440F5" w:rsidRPr="00097C58" w:rsidRDefault="003440F5" w:rsidP="00DF7FAC">
      <w:pPr>
        <w:pStyle w:val="nsNormal"/>
        <w:spacing w:before="0" w:line="360" w:lineRule="auto"/>
        <w:jc w:val="both"/>
        <w:rPr>
          <w:sz w:val="24"/>
          <w:szCs w:val="24"/>
          <w:lang w:val="sr-Cyrl-RS"/>
        </w:rPr>
      </w:pPr>
    </w:p>
    <w:p w:rsidR="00AA5DB7" w:rsidRPr="00097C58" w:rsidRDefault="0017070D" w:rsidP="00DF7FAC">
      <w:pPr>
        <w:pStyle w:val="nsNormal"/>
        <w:spacing w:before="0" w:line="360" w:lineRule="auto"/>
        <w:ind w:firstLine="0"/>
        <w:jc w:val="center"/>
        <w:rPr>
          <w:i/>
          <w:sz w:val="24"/>
          <w:szCs w:val="24"/>
          <w:lang w:val="sr-Cyrl-RS"/>
        </w:rPr>
      </w:pPr>
      <w:r w:rsidRPr="00097C58">
        <w:rPr>
          <w:i/>
          <w:sz w:val="24"/>
          <w:szCs w:val="24"/>
          <w:lang w:val="sr-Cyrl-RS"/>
        </w:rPr>
        <w:t>К</w:t>
      </w:r>
      <w:r w:rsidR="00AA5DB7" w:rsidRPr="00097C58">
        <w:rPr>
          <w:i/>
          <w:sz w:val="24"/>
          <w:szCs w:val="24"/>
          <w:lang w:val="sr-Cyrl-RS"/>
        </w:rPr>
        <w:t>валитет услуге у контексту стратегије смањења броја запослених</w:t>
      </w:r>
    </w:p>
    <w:p w:rsidR="00AA5DB7" w:rsidRPr="00097C58" w:rsidRDefault="00AA5DB7" w:rsidP="00DF7FAC">
      <w:pPr>
        <w:pStyle w:val="nsNormal"/>
        <w:spacing w:before="0" w:line="360" w:lineRule="auto"/>
        <w:jc w:val="both"/>
        <w:rPr>
          <w:sz w:val="24"/>
          <w:szCs w:val="24"/>
          <w:lang w:val="sr-Cyrl-RS"/>
        </w:rPr>
      </w:pPr>
    </w:p>
    <w:p w:rsidR="00352BB1" w:rsidRPr="00097C58" w:rsidRDefault="00E763B6" w:rsidP="00352BB1">
      <w:pPr>
        <w:pStyle w:val="nsNormal"/>
        <w:spacing w:before="0" w:line="360" w:lineRule="auto"/>
        <w:jc w:val="both"/>
        <w:rPr>
          <w:color w:val="FF0000"/>
          <w:sz w:val="24"/>
          <w:szCs w:val="24"/>
          <w:lang w:val="sr-Cyrl-RS"/>
        </w:rPr>
      </w:pPr>
      <w:r w:rsidRPr="00097C58">
        <w:rPr>
          <w:sz w:val="24"/>
          <w:szCs w:val="24"/>
          <w:lang w:val="sr-Cyrl-RS"/>
        </w:rPr>
        <w:t xml:space="preserve">Kвалитет је кључни елемент вредности услуге </w:t>
      </w:r>
      <w:r w:rsidR="0017070D" w:rsidRPr="00097C58">
        <w:rPr>
          <w:sz w:val="24"/>
          <w:szCs w:val="24"/>
          <w:lang w:val="sr-Cyrl-RS"/>
        </w:rPr>
        <w:t>јер омогућава</w:t>
      </w:r>
      <w:r w:rsidRPr="00097C58">
        <w:rPr>
          <w:sz w:val="24"/>
          <w:szCs w:val="24"/>
          <w:lang w:val="sr-Cyrl-RS"/>
        </w:rPr>
        <w:t xml:space="preserve"> поз</w:t>
      </w:r>
      <w:r w:rsidR="0017070D" w:rsidRPr="00097C58">
        <w:rPr>
          <w:sz w:val="24"/>
          <w:szCs w:val="24"/>
          <w:lang w:val="sr-Cyrl-RS"/>
        </w:rPr>
        <w:t xml:space="preserve">иционирање </w:t>
      </w:r>
      <w:r w:rsidR="00853CAA">
        <w:rPr>
          <w:sz w:val="24"/>
          <w:szCs w:val="24"/>
          <w:lang w:val="sr-Cyrl-RS"/>
        </w:rPr>
        <w:t>организације</w:t>
      </w:r>
      <w:r w:rsidR="0017070D" w:rsidRPr="00097C58">
        <w:rPr>
          <w:sz w:val="24"/>
          <w:szCs w:val="24"/>
          <w:lang w:val="sr-Cyrl-RS"/>
        </w:rPr>
        <w:t xml:space="preserve"> на тржишту и</w:t>
      </w:r>
      <w:r w:rsidRPr="00097C58">
        <w:rPr>
          <w:sz w:val="24"/>
          <w:szCs w:val="24"/>
          <w:lang w:val="sr-Cyrl-RS"/>
        </w:rPr>
        <w:t xml:space="preserve"> веће тржиш</w:t>
      </w:r>
      <w:r w:rsidR="0017070D" w:rsidRPr="00097C58">
        <w:rPr>
          <w:sz w:val="24"/>
          <w:szCs w:val="24"/>
          <w:lang w:val="sr-Cyrl-RS"/>
        </w:rPr>
        <w:t>но</w:t>
      </w:r>
      <w:r w:rsidRPr="00097C58">
        <w:rPr>
          <w:sz w:val="24"/>
          <w:szCs w:val="24"/>
          <w:lang w:val="sr-Cyrl-RS"/>
        </w:rPr>
        <w:t xml:space="preserve"> учешће </w:t>
      </w:r>
      <w:r w:rsidR="0017070D" w:rsidRPr="00097C58">
        <w:rPr>
          <w:sz w:val="24"/>
          <w:szCs w:val="24"/>
          <w:lang w:val="sr-Cyrl-RS"/>
        </w:rPr>
        <w:t>засновано на</w:t>
      </w:r>
      <w:r w:rsidRPr="00097C58">
        <w:rPr>
          <w:sz w:val="24"/>
          <w:szCs w:val="24"/>
          <w:lang w:val="sr-Cyrl-RS"/>
        </w:rPr>
        <w:t xml:space="preserve"> обострано</w:t>
      </w:r>
      <w:r w:rsidR="0017070D" w:rsidRPr="00097C58">
        <w:rPr>
          <w:sz w:val="24"/>
          <w:szCs w:val="24"/>
          <w:lang w:val="sr-Cyrl-RS"/>
        </w:rPr>
        <w:t>м задовољству</w:t>
      </w:r>
      <w:r w:rsidRPr="00097C58">
        <w:rPr>
          <w:sz w:val="24"/>
          <w:szCs w:val="24"/>
          <w:lang w:val="sr-Cyrl-RS"/>
        </w:rPr>
        <w:t xml:space="preserve"> купаца и запослених</w:t>
      </w:r>
      <w:r w:rsidR="007F136B" w:rsidRPr="00097C58">
        <w:rPr>
          <w:sz w:val="24"/>
          <w:szCs w:val="24"/>
          <w:lang w:val="sr-Cyrl-RS"/>
        </w:rPr>
        <w:t>. Квалитет услуге се огледа кроз ниво задовољ</w:t>
      </w:r>
      <w:r w:rsidR="0017070D" w:rsidRPr="00097C58">
        <w:rPr>
          <w:sz w:val="24"/>
          <w:szCs w:val="24"/>
          <w:lang w:val="sr-Cyrl-RS"/>
        </w:rPr>
        <w:t>ења</w:t>
      </w:r>
      <w:r w:rsidR="007F136B" w:rsidRPr="00097C58">
        <w:rPr>
          <w:sz w:val="24"/>
          <w:szCs w:val="24"/>
          <w:lang w:val="sr-Cyrl-RS"/>
        </w:rPr>
        <w:t xml:space="preserve"> потреба и захтева корисника и усаглашеност са растућим потребама и очекивањима</w:t>
      </w:r>
      <w:r w:rsidRPr="00097C58">
        <w:rPr>
          <w:sz w:val="24"/>
          <w:szCs w:val="24"/>
          <w:lang w:val="sr-Cyrl-RS"/>
        </w:rPr>
        <w:t xml:space="preserve"> (</w:t>
      </w:r>
      <w:r w:rsidR="003648EB" w:rsidRPr="00097C58">
        <w:rPr>
          <w:sz w:val="24"/>
          <w:szCs w:val="24"/>
          <w:lang w:val="sr-Cyrl-RS"/>
        </w:rPr>
        <w:t>Степанов, Степанов &amp; Вукотић</w:t>
      </w:r>
      <w:r w:rsidR="007F136B" w:rsidRPr="00097C58">
        <w:rPr>
          <w:sz w:val="24"/>
          <w:szCs w:val="24"/>
          <w:lang w:val="sr-Cyrl-RS"/>
        </w:rPr>
        <w:t>, 2017, стр. 84-85</w:t>
      </w:r>
      <w:r w:rsidRPr="00097C58">
        <w:rPr>
          <w:sz w:val="24"/>
          <w:szCs w:val="24"/>
          <w:lang w:val="sr-Cyrl-RS"/>
        </w:rPr>
        <w:t>).</w:t>
      </w:r>
      <w:r w:rsidRPr="00097C58">
        <w:rPr>
          <w:color w:val="FF0000"/>
          <w:sz w:val="24"/>
          <w:szCs w:val="24"/>
          <w:lang w:val="sr-Cyrl-RS"/>
        </w:rPr>
        <w:t xml:space="preserve"> </w:t>
      </w:r>
    </w:p>
    <w:p w:rsidR="00352BB1" w:rsidRPr="00097C58" w:rsidRDefault="00352BB1" w:rsidP="00352BB1">
      <w:pPr>
        <w:pStyle w:val="nsNormal"/>
        <w:spacing w:before="0" w:line="360" w:lineRule="auto"/>
        <w:jc w:val="both"/>
        <w:rPr>
          <w:sz w:val="24"/>
          <w:szCs w:val="24"/>
          <w:lang w:val="sr-Cyrl-RS"/>
        </w:rPr>
      </w:pPr>
      <w:r w:rsidRPr="00097C58">
        <w:rPr>
          <w:sz w:val="24"/>
          <w:szCs w:val="24"/>
          <w:lang w:val="sr-Cyrl-RS"/>
        </w:rPr>
        <w:t>Због специфичности самих услуга, посебно питање, које привлачи пажњу већег броја истраживача, односи се на мерење нивоа њиховог квалитета. Самим тим, јављају се различити концепти у вези са датом тематиком. Тако се, у зависности од приступа, квалитет услуге може мерити помоћу једне или више димензија. Један од најзначајнији</w:t>
      </w:r>
      <w:r w:rsidR="003648EB" w:rsidRPr="00097C58">
        <w:rPr>
          <w:sz w:val="24"/>
          <w:szCs w:val="24"/>
          <w:lang w:val="sr-Cyrl-RS"/>
        </w:rPr>
        <w:t xml:space="preserve">х модела развили су Parasuraman, Zeithaml and Berry </w:t>
      </w:r>
      <w:r w:rsidRPr="00097C58">
        <w:rPr>
          <w:sz w:val="24"/>
          <w:szCs w:val="24"/>
          <w:lang w:val="sr-Cyrl-RS"/>
        </w:rPr>
        <w:t>(1988), под називом SERVQUAL. Он се састоји из пет кључних димензија: поузданост, одговорност, сигурност, емпатија и опипљиви елементи. И поред присутних критика, дати модел је, уз одређене модификације, примењиван приликом мерења квалитета услуга у различитим услужним секторима (Finn и Kayande, 2004).</w:t>
      </w:r>
    </w:p>
    <w:p w:rsidR="00EC5755" w:rsidRPr="00097C58" w:rsidRDefault="009B48EE" w:rsidP="00352BB1">
      <w:pPr>
        <w:pStyle w:val="nsNormal"/>
        <w:spacing w:before="0" w:line="360" w:lineRule="auto"/>
        <w:jc w:val="both"/>
        <w:rPr>
          <w:sz w:val="24"/>
          <w:szCs w:val="24"/>
          <w:lang w:val="sr-Cyrl-RS"/>
        </w:rPr>
      </w:pPr>
      <w:r w:rsidRPr="00097C58">
        <w:rPr>
          <w:sz w:val="24"/>
          <w:szCs w:val="24"/>
          <w:lang w:val="sr-Cyrl-RS"/>
        </w:rPr>
        <w:t>К</w:t>
      </w:r>
      <w:r w:rsidR="00AA5DB7" w:rsidRPr="00097C58">
        <w:rPr>
          <w:sz w:val="24"/>
          <w:szCs w:val="24"/>
          <w:lang w:val="sr-Cyrl-RS"/>
        </w:rPr>
        <w:t>валитет</w:t>
      </w:r>
      <w:r w:rsidR="001B32D8" w:rsidRPr="00097C58">
        <w:rPr>
          <w:sz w:val="24"/>
          <w:szCs w:val="24"/>
          <w:lang w:val="sr-Cyrl-RS"/>
        </w:rPr>
        <w:t xml:space="preserve"> </w:t>
      </w:r>
      <w:r w:rsidR="00AA5DB7" w:rsidRPr="00097C58">
        <w:rPr>
          <w:sz w:val="24"/>
          <w:szCs w:val="24"/>
          <w:lang w:val="sr-Cyrl-RS"/>
        </w:rPr>
        <w:t>услуге</w:t>
      </w:r>
      <w:r w:rsidR="001B32D8" w:rsidRPr="00097C58">
        <w:rPr>
          <w:sz w:val="24"/>
          <w:szCs w:val="24"/>
          <w:lang w:val="sr-Cyrl-RS"/>
        </w:rPr>
        <w:t xml:space="preserve"> </w:t>
      </w:r>
      <w:r w:rsidR="00AA5DB7" w:rsidRPr="00097C58">
        <w:rPr>
          <w:sz w:val="24"/>
          <w:szCs w:val="24"/>
          <w:lang w:val="sr-Cyrl-RS"/>
        </w:rPr>
        <w:t>сматра</w:t>
      </w:r>
      <w:r w:rsidR="00FF210B" w:rsidRPr="00097C58">
        <w:rPr>
          <w:sz w:val="24"/>
          <w:szCs w:val="24"/>
          <w:lang w:val="sr-Cyrl-RS"/>
        </w:rPr>
        <w:t xml:space="preserve"> се</w:t>
      </w:r>
      <w:r w:rsidR="001B32D8" w:rsidRPr="00097C58">
        <w:rPr>
          <w:sz w:val="24"/>
          <w:szCs w:val="24"/>
          <w:lang w:val="sr-Cyrl-RS"/>
        </w:rPr>
        <w:t xml:space="preserve"> </w:t>
      </w:r>
      <w:r w:rsidR="00AA5DB7" w:rsidRPr="00097C58">
        <w:rPr>
          <w:sz w:val="24"/>
          <w:szCs w:val="24"/>
          <w:lang w:val="sr-Cyrl-RS"/>
        </w:rPr>
        <w:t>кључном</w:t>
      </w:r>
      <w:r w:rsidR="001B32D8" w:rsidRPr="00097C58">
        <w:rPr>
          <w:sz w:val="24"/>
          <w:szCs w:val="24"/>
          <w:lang w:val="sr-Cyrl-RS"/>
        </w:rPr>
        <w:t xml:space="preserve"> </w:t>
      </w:r>
      <w:r w:rsidR="00AA5DB7" w:rsidRPr="00097C58">
        <w:rPr>
          <w:sz w:val="24"/>
          <w:szCs w:val="24"/>
          <w:lang w:val="sr-Cyrl-RS"/>
        </w:rPr>
        <w:t>детерминантом</w:t>
      </w:r>
      <w:r w:rsidR="001B32D8" w:rsidRPr="00097C58">
        <w:rPr>
          <w:sz w:val="24"/>
          <w:szCs w:val="24"/>
          <w:lang w:val="sr-Cyrl-RS"/>
        </w:rPr>
        <w:t xml:space="preserve"> </w:t>
      </w:r>
      <w:r w:rsidR="00AA5DB7" w:rsidRPr="00097C58">
        <w:rPr>
          <w:sz w:val="24"/>
          <w:szCs w:val="24"/>
          <w:lang w:val="sr-Cyrl-RS"/>
        </w:rPr>
        <w:t>оствареног</w:t>
      </w:r>
      <w:r w:rsidR="001B32D8" w:rsidRPr="00097C58">
        <w:rPr>
          <w:sz w:val="24"/>
          <w:szCs w:val="24"/>
          <w:lang w:val="sr-Cyrl-RS"/>
        </w:rPr>
        <w:t xml:space="preserve"> </w:t>
      </w:r>
      <w:r w:rsidR="00AA5DB7" w:rsidRPr="00097C58">
        <w:rPr>
          <w:sz w:val="24"/>
          <w:szCs w:val="24"/>
          <w:lang w:val="sr-Cyrl-RS"/>
        </w:rPr>
        <w:t>нивоа</w:t>
      </w:r>
      <w:r w:rsidR="001B32D8" w:rsidRPr="00097C58">
        <w:rPr>
          <w:sz w:val="24"/>
          <w:szCs w:val="24"/>
          <w:lang w:val="sr-Cyrl-RS"/>
        </w:rPr>
        <w:t xml:space="preserve"> </w:t>
      </w:r>
      <w:r w:rsidR="00AA5DB7" w:rsidRPr="00097C58">
        <w:rPr>
          <w:sz w:val="24"/>
          <w:szCs w:val="24"/>
          <w:lang w:val="sr-Cyrl-RS"/>
        </w:rPr>
        <w:t>задовољства</w:t>
      </w:r>
      <w:r w:rsidR="001B32D8" w:rsidRPr="00097C58">
        <w:rPr>
          <w:sz w:val="24"/>
          <w:szCs w:val="24"/>
          <w:lang w:val="sr-Cyrl-RS"/>
        </w:rPr>
        <w:t xml:space="preserve"> </w:t>
      </w:r>
      <w:r w:rsidR="00AA5DB7" w:rsidRPr="00097C58">
        <w:rPr>
          <w:sz w:val="24"/>
          <w:szCs w:val="24"/>
          <w:lang w:val="sr-Cyrl-RS"/>
        </w:rPr>
        <w:t>клијената</w:t>
      </w:r>
      <w:r w:rsidR="00FF210B" w:rsidRPr="00097C58">
        <w:rPr>
          <w:sz w:val="24"/>
          <w:szCs w:val="24"/>
          <w:lang w:val="sr-Cyrl-RS"/>
        </w:rPr>
        <w:t xml:space="preserve">, где </w:t>
      </w:r>
      <w:r w:rsidR="0017070D" w:rsidRPr="00097C58">
        <w:rPr>
          <w:sz w:val="24"/>
          <w:szCs w:val="24"/>
          <w:lang w:val="sr-Cyrl-RS"/>
        </w:rPr>
        <w:t>в</w:t>
      </w:r>
      <w:r w:rsidR="00AA5DB7" w:rsidRPr="00097C58">
        <w:rPr>
          <w:sz w:val="24"/>
          <w:szCs w:val="24"/>
          <w:lang w:val="sr-Cyrl-RS"/>
        </w:rPr>
        <w:t>иши</w:t>
      </w:r>
      <w:r w:rsidR="001B32D8" w:rsidRPr="00097C58">
        <w:rPr>
          <w:sz w:val="24"/>
          <w:szCs w:val="24"/>
          <w:lang w:val="sr-Cyrl-RS"/>
        </w:rPr>
        <w:t xml:space="preserve"> </w:t>
      </w:r>
      <w:r w:rsidR="00AA5DB7" w:rsidRPr="00097C58">
        <w:rPr>
          <w:sz w:val="24"/>
          <w:szCs w:val="24"/>
          <w:lang w:val="sr-Cyrl-RS"/>
        </w:rPr>
        <w:t>ниво</w:t>
      </w:r>
      <w:r w:rsidR="001B32D8" w:rsidRPr="00097C58">
        <w:rPr>
          <w:sz w:val="24"/>
          <w:szCs w:val="24"/>
          <w:lang w:val="sr-Cyrl-RS"/>
        </w:rPr>
        <w:t xml:space="preserve"> </w:t>
      </w:r>
      <w:r w:rsidR="00AA5DB7" w:rsidRPr="00097C58">
        <w:rPr>
          <w:sz w:val="24"/>
          <w:szCs w:val="24"/>
          <w:lang w:val="sr-Cyrl-RS"/>
        </w:rPr>
        <w:t>квалитета</w:t>
      </w:r>
      <w:r w:rsidR="001B32D8" w:rsidRPr="00097C58">
        <w:rPr>
          <w:sz w:val="24"/>
          <w:szCs w:val="24"/>
          <w:lang w:val="sr-Cyrl-RS"/>
        </w:rPr>
        <w:t xml:space="preserve"> </w:t>
      </w:r>
      <w:r w:rsidR="00AA5DB7" w:rsidRPr="00097C58">
        <w:rPr>
          <w:sz w:val="24"/>
          <w:szCs w:val="24"/>
          <w:lang w:val="sr-Cyrl-RS"/>
        </w:rPr>
        <w:t>услуга</w:t>
      </w:r>
      <w:r w:rsidR="001B32D8" w:rsidRPr="00097C58">
        <w:rPr>
          <w:sz w:val="24"/>
          <w:szCs w:val="24"/>
          <w:lang w:val="sr-Cyrl-RS"/>
        </w:rPr>
        <w:t xml:space="preserve"> </w:t>
      </w:r>
      <w:r w:rsidR="00AA5DB7" w:rsidRPr="00097C58">
        <w:rPr>
          <w:sz w:val="24"/>
          <w:szCs w:val="24"/>
          <w:lang w:val="sr-Cyrl-RS"/>
        </w:rPr>
        <w:t>доводи</w:t>
      </w:r>
      <w:r w:rsidR="001B32D8" w:rsidRPr="00097C58">
        <w:rPr>
          <w:sz w:val="24"/>
          <w:szCs w:val="24"/>
          <w:lang w:val="sr-Cyrl-RS"/>
        </w:rPr>
        <w:t xml:space="preserve"> </w:t>
      </w:r>
      <w:r w:rsidR="00AA5DB7" w:rsidRPr="00097C58">
        <w:rPr>
          <w:sz w:val="24"/>
          <w:szCs w:val="24"/>
          <w:lang w:val="sr-Cyrl-RS"/>
        </w:rPr>
        <w:t>до</w:t>
      </w:r>
      <w:r w:rsidR="001B32D8" w:rsidRPr="00097C58">
        <w:rPr>
          <w:sz w:val="24"/>
          <w:szCs w:val="24"/>
          <w:lang w:val="sr-Cyrl-RS"/>
        </w:rPr>
        <w:t xml:space="preserve"> </w:t>
      </w:r>
      <w:r w:rsidR="00AA5DB7" w:rsidRPr="00097C58">
        <w:rPr>
          <w:sz w:val="24"/>
          <w:szCs w:val="24"/>
          <w:lang w:val="sr-Cyrl-RS"/>
        </w:rPr>
        <w:t>већег</w:t>
      </w:r>
      <w:r w:rsidR="001B32D8" w:rsidRPr="00097C58">
        <w:rPr>
          <w:sz w:val="24"/>
          <w:szCs w:val="24"/>
          <w:lang w:val="sr-Cyrl-RS"/>
        </w:rPr>
        <w:t xml:space="preserve"> </w:t>
      </w:r>
      <w:r w:rsidR="00AA5DB7" w:rsidRPr="00097C58">
        <w:rPr>
          <w:sz w:val="24"/>
          <w:szCs w:val="24"/>
          <w:lang w:val="sr-Cyrl-RS"/>
        </w:rPr>
        <w:t>степена</w:t>
      </w:r>
      <w:r w:rsidR="001B32D8" w:rsidRPr="00097C58">
        <w:rPr>
          <w:sz w:val="24"/>
          <w:szCs w:val="24"/>
          <w:lang w:val="sr-Cyrl-RS"/>
        </w:rPr>
        <w:t xml:space="preserve"> </w:t>
      </w:r>
      <w:r w:rsidR="00AA5DB7" w:rsidRPr="00097C58">
        <w:rPr>
          <w:sz w:val="24"/>
          <w:szCs w:val="24"/>
          <w:lang w:val="sr-Cyrl-RS"/>
        </w:rPr>
        <w:t>сатисфакције</w:t>
      </w:r>
      <w:r w:rsidR="001B32D8" w:rsidRPr="00097C58">
        <w:rPr>
          <w:sz w:val="24"/>
          <w:szCs w:val="24"/>
          <w:lang w:val="sr-Cyrl-RS"/>
        </w:rPr>
        <w:t xml:space="preserve"> </w:t>
      </w:r>
      <w:r w:rsidR="00AA5DB7" w:rsidRPr="00097C58">
        <w:rPr>
          <w:sz w:val="24"/>
          <w:szCs w:val="24"/>
          <w:lang w:val="sr-Cyrl-RS"/>
        </w:rPr>
        <w:t>клијената</w:t>
      </w:r>
      <w:r w:rsidR="001B32D8" w:rsidRPr="00097C58">
        <w:rPr>
          <w:sz w:val="24"/>
          <w:szCs w:val="24"/>
          <w:lang w:val="sr-Cyrl-RS"/>
        </w:rPr>
        <w:t xml:space="preserve"> (</w:t>
      </w:r>
      <w:r w:rsidR="00AA5DB7" w:rsidRPr="00097C58">
        <w:rPr>
          <w:sz w:val="24"/>
          <w:szCs w:val="24"/>
          <w:lang w:val="sr-Cyrl-RS"/>
        </w:rPr>
        <w:t>Pollack</w:t>
      </w:r>
      <w:r w:rsidR="00FF210B" w:rsidRPr="00097C58">
        <w:rPr>
          <w:sz w:val="24"/>
          <w:szCs w:val="24"/>
          <w:lang w:val="sr-Cyrl-RS"/>
        </w:rPr>
        <w:t xml:space="preserve">, 2008; Ђукић et al., 2018, стр. 19). </w:t>
      </w:r>
      <w:r w:rsidR="00352BB1" w:rsidRPr="00097C58">
        <w:rPr>
          <w:sz w:val="24"/>
          <w:szCs w:val="24"/>
          <w:lang w:val="sr-Cyrl-RS"/>
        </w:rPr>
        <w:t>Поред директног утицаја на ниво задовољства, квалитет услуге се може позитивно одразити и на лојалност клијената. При томе, дати ефекат може бити индиректан (посредством задово</w:t>
      </w:r>
      <w:r w:rsidR="003648EB" w:rsidRPr="00097C58">
        <w:rPr>
          <w:sz w:val="24"/>
          <w:szCs w:val="24"/>
          <w:lang w:val="sr-Cyrl-RS"/>
        </w:rPr>
        <w:t xml:space="preserve">љства) или директан (Olorunniwo, Hsu, &amp; Udo, </w:t>
      </w:r>
      <w:r w:rsidR="00352BB1" w:rsidRPr="00097C58">
        <w:rPr>
          <w:sz w:val="24"/>
          <w:szCs w:val="24"/>
          <w:lang w:val="sr-Cyrl-RS"/>
        </w:rPr>
        <w:t>2006). Т</w:t>
      </w:r>
      <w:r w:rsidR="00853CAA">
        <w:rPr>
          <w:sz w:val="24"/>
          <w:szCs w:val="24"/>
          <w:lang w:val="sr-Cyrl-RS"/>
        </w:rPr>
        <w:t>о је од велике важности за сваку услужну</w:t>
      </w:r>
      <w:r w:rsidR="00352BB1" w:rsidRPr="00097C58">
        <w:rPr>
          <w:sz w:val="24"/>
          <w:szCs w:val="24"/>
          <w:lang w:val="sr-Cyrl-RS"/>
        </w:rPr>
        <w:t xml:space="preserve"> </w:t>
      </w:r>
      <w:r w:rsidR="00853CAA">
        <w:rPr>
          <w:sz w:val="24"/>
          <w:szCs w:val="24"/>
          <w:lang w:val="sr-Cyrl-RS"/>
        </w:rPr>
        <w:t>организацију</w:t>
      </w:r>
      <w:r w:rsidR="00352BB1" w:rsidRPr="00097C58">
        <w:rPr>
          <w:sz w:val="24"/>
          <w:szCs w:val="24"/>
          <w:lang w:val="sr-Cyrl-RS"/>
        </w:rPr>
        <w:t>, посебно имајући у виду да лојални клијенти, не само да понављају своје куповине, већ и шире позитивне препоруке о понуђачу. Резултати истраживања Wong и Sohal (2003) су</w:t>
      </w:r>
      <w:r w:rsidR="005C00B1" w:rsidRPr="00097C58">
        <w:rPr>
          <w:sz w:val="24"/>
          <w:szCs w:val="24"/>
          <w:lang w:val="sr-Cyrl-RS"/>
        </w:rPr>
        <w:t>,</w:t>
      </w:r>
      <w:r w:rsidR="00352BB1" w:rsidRPr="00097C58">
        <w:rPr>
          <w:sz w:val="24"/>
          <w:szCs w:val="24"/>
          <w:lang w:val="sr-Cyrl-RS"/>
        </w:rPr>
        <w:t xml:space="preserve"> чак</w:t>
      </w:r>
      <w:r w:rsidR="005C00B1" w:rsidRPr="00097C58">
        <w:rPr>
          <w:sz w:val="24"/>
          <w:szCs w:val="24"/>
          <w:lang w:val="sr-Cyrl-RS"/>
        </w:rPr>
        <w:t>,</w:t>
      </w:r>
      <w:r w:rsidR="00352BB1" w:rsidRPr="00097C58">
        <w:rPr>
          <w:sz w:val="24"/>
          <w:szCs w:val="24"/>
          <w:lang w:val="sr-Cyrl-RS"/>
        </w:rPr>
        <w:t xml:space="preserve"> показали да поједине димензије квалитета услуге позитивно утичу</w:t>
      </w:r>
      <w:r w:rsidR="005C00B1" w:rsidRPr="00097C58">
        <w:rPr>
          <w:sz w:val="24"/>
          <w:szCs w:val="24"/>
          <w:lang w:val="sr-Cyrl-RS"/>
        </w:rPr>
        <w:t>,</w:t>
      </w:r>
      <w:r w:rsidR="00352BB1" w:rsidRPr="00097C58">
        <w:rPr>
          <w:sz w:val="24"/>
          <w:szCs w:val="24"/>
          <w:lang w:val="sr-Cyrl-RS"/>
        </w:rPr>
        <w:t xml:space="preserve"> како на лојалност клијената према </w:t>
      </w:r>
      <w:r w:rsidR="00B60C82">
        <w:rPr>
          <w:sz w:val="24"/>
          <w:szCs w:val="24"/>
          <w:lang w:val="sr-Cyrl-RS"/>
        </w:rPr>
        <w:t>организацији</w:t>
      </w:r>
      <w:r w:rsidR="00352BB1" w:rsidRPr="00097C58">
        <w:rPr>
          <w:sz w:val="24"/>
          <w:szCs w:val="24"/>
          <w:lang w:val="sr-Cyrl-RS"/>
        </w:rPr>
        <w:t>, тако и на њихову лојалност према запосленима. Управо због тога, к</w:t>
      </w:r>
      <w:r w:rsidR="00346CCD" w:rsidRPr="00097C58">
        <w:rPr>
          <w:sz w:val="24"/>
          <w:szCs w:val="24"/>
          <w:lang w:val="sr-Cyrl-RS"/>
        </w:rPr>
        <w:t>ао важна детер</w:t>
      </w:r>
      <w:r w:rsidR="005C00B1" w:rsidRPr="00097C58">
        <w:rPr>
          <w:sz w:val="24"/>
          <w:szCs w:val="24"/>
          <w:lang w:val="sr-Cyrl-RS"/>
        </w:rPr>
        <w:t>м</w:t>
      </w:r>
      <w:r w:rsidR="00346CCD" w:rsidRPr="00097C58">
        <w:rPr>
          <w:sz w:val="24"/>
          <w:szCs w:val="24"/>
          <w:lang w:val="sr-Cyrl-RS"/>
        </w:rPr>
        <w:t xml:space="preserve">инанта </w:t>
      </w:r>
      <w:r w:rsidR="009D2A36" w:rsidRPr="00097C58">
        <w:rPr>
          <w:sz w:val="24"/>
          <w:szCs w:val="24"/>
          <w:lang w:val="sr-Cyrl-RS"/>
        </w:rPr>
        <w:t>задовољства</w:t>
      </w:r>
      <w:r w:rsidR="00346CCD" w:rsidRPr="00097C58">
        <w:rPr>
          <w:sz w:val="24"/>
          <w:szCs w:val="24"/>
          <w:lang w:val="sr-Cyrl-RS"/>
        </w:rPr>
        <w:t xml:space="preserve"> клијената јавља се однос између клијената и </w:t>
      </w:r>
      <w:r w:rsidR="009D2A36" w:rsidRPr="00097C58">
        <w:rPr>
          <w:sz w:val="24"/>
          <w:szCs w:val="24"/>
          <w:lang w:val="sr-Cyrl-RS"/>
        </w:rPr>
        <w:t xml:space="preserve">запослених који пружају услугу због чега се </w:t>
      </w:r>
      <w:r w:rsidR="00EC5755" w:rsidRPr="00097C58">
        <w:rPr>
          <w:sz w:val="24"/>
          <w:szCs w:val="24"/>
          <w:lang w:val="sr-Cyrl-RS"/>
        </w:rPr>
        <w:t xml:space="preserve">запослени сматрају интегралним делом квалитета услуге. </w:t>
      </w:r>
      <w:r w:rsidR="009D2A36" w:rsidRPr="00097C58">
        <w:rPr>
          <w:sz w:val="24"/>
          <w:szCs w:val="24"/>
          <w:lang w:val="sr-Cyrl-RS"/>
        </w:rPr>
        <w:t>„</w:t>
      </w:r>
      <w:r w:rsidR="00EC5755" w:rsidRPr="00097C58">
        <w:rPr>
          <w:sz w:val="24"/>
          <w:szCs w:val="24"/>
          <w:lang w:val="sr-Cyrl-RS"/>
        </w:rPr>
        <w:t>Међусобним интеракцијама и релацијама они формирају ланац односа који је од фундаменталног значаја за успех услужне организације на тржишту</w:t>
      </w:r>
      <w:r w:rsidR="009D2A36" w:rsidRPr="00097C58">
        <w:rPr>
          <w:sz w:val="24"/>
          <w:szCs w:val="24"/>
          <w:lang w:val="sr-Cyrl-RS"/>
        </w:rPr>
        <w:t>“</w:t>
      </w:r>
      <w:r w:rsidR="00EC5755" w:rsidRPr="00097C58">
        <w:rPr>
          <w:sz w:val="24"/>
          <w:szCs w:val="24"/>
          <w:lang w:val="sr-Cyrl-RS"/>
        </w:rPr>
        <w:t xml:space="preserve"> (Ђукић et al., </w:t>
      </w:r>
      <w:r w:rsidR="00EC5755" w:rsidRPr="00097C58">
        <w:rPr>
          <w:sz w:val="24"/>
          <w:szCs w:val="24"/>
          <w:lang w:val="sr-Cyrl-RS"/>
        </w:rPr>
        <w:lastRenderedPageBreak/>
        <w:t>2018</w:t>
      </w:r>
      <w:r w:rsidR="009D2A36" w:rsidRPr="00097C58">
        <w:rPr>
          <w:sz w:val="24"/>
          <w:szCs w:val="24"/>
          <w:lang w:val="sr-Cyrl-RS"/>
        </w:rPr>
        <w:t>, стр. 21</w:t>
      </w:r>
      <w:r w:rsidR="00EC5755" w:rsidRPr="00097C58">
        <w:rPr>
          <w:sz w:val="24"/>
          <w:szCs w:val="24"/>
          <w:lang w:val="sr-Cyrl-RS"/>
        </w:rPr>
        <w:t>).</w:t>
      </w:r>
      <w:r w:rsidR="009D2A36" w:rsidRPr="00097C58">
        <w:rPr>
          <w:sz w:val="24"/>
          <w:szCs w:val="24"/>
          <w:lang w:val="sr-Cyrl-RS"/>
        </w:rPr>
        <w:t xml:space="preserve"> Грубор</w:t>
      </w:r>
      <w:r w:rsidR="003648EB" w:rsidRPr="00097C58">
        <w:rPr>
          <w:sz w:val="24"/>
          <w:szCs w:val="24"/>
          <w:lang w:val="sr-Cyrl-RS"/>
        </w:rPr>
        <w:t xml:space="preserve">, Милићевић и Ђокић </w:t>
      </w:r>
      <w:r w:rsidR="009D2A36" w:rsidRPr="00097C58">
        <w:rPr>
          <w:sz w:val="24"/>
          <w:szCs w:val="24"/>
          <w:lang w:val="sr-Cyrl-RS"/>
        </w:rPr>
        <w:t>(2018</w:t>
      </w:r>
      <w:r w:rsidR="006A76A6" w:rsidRPr="00097C58">
        <w:rPr>
          <w:sz w:val="24"/>
          <w:szCs w:val="24"/>
          <w:lang w:val="sr-Cyrl-RS"/>
        </w:rPr>
        <w:t>, стр. 85</w:t>
      </w:r>
      <w:r w:rsidR="009D2A36" w:rsidRPr="00097C58">
        <w:rPr>
          <w:sz w:val="24"/>
          <w:szCs w:val="24"/>
          <w:lang w:val="sr-Cyrl-RS"/>
        </w:rPr>
        <w:t>) указали су у</w:t>
      </w:r>
      <w:r w:rsidR="0017070D" w:rsidRPr="00097C58">
        <w:rPr>
          <w:sz w:val="24"/>
          <w:szCs w:val="24"/>
          <w:lang w:val="sr-Cyrl-RS"/>
        </w:rPr>
        <w:t xml:space="preserve"> свом ист</w:t>
      </w:r>
      <w:r w:rsidR="009D2A36" w:rsidRPr="00097C58">
        <w:rPr>
          <w:sz w:val="24"/>
          <w:szCs w:val="24"/>
          <w:lang w:val="sr-Cyrl-RS"/>
        </w:rPr>
        <w:t>раживању да малопродавци који желе да унапреде квалитет услуге треба да се фокусирају</w:t>
      </w:r>
      <w:r w:rsidR="0017070D" w:rsidRPr="00097C58">
        <w:rPr>
          <w:sz w:val="24"/>
          <w:szCs w:val="24"/>
          <w:lang w:val="sr-Cyrl-RS"/>
        </w:rPr>
        <w:t xml:space="preserve"> и</w:t>
      </w:r>
      <w:r w:rsidR="009D2A36" w:rsidRPr="00097C58">
        <w:rPr>
          <w:sz w:val="24"/>
          <w:szCs w:val="24"/>
          <w:lang w:val="sr-Cyrl-RS"/>
        </w:rPr>
        <w:t xml:space="preserve"> на своје запослене (</w:t>
      </w:r>
      <w:r w:rsidR="0017070D" w:rsidRPr="00097C58">
        <w:rPr>
          <w:sz w:val="24"/>
          <w:szCs w:val="24"/>
          <w:lang w:val="sr-Cyrl-RS"/>
        </w:rPr>
        <w:t>у смислу унапређења</w:t>
      </w:r>
      <w:r w:rsidR="009D2A36" w:rsidRPr="00097C58">
        <w:rPr>
          <w:sz w:val="24"/>
          <w:szCs w:val="24"/>
          <w:lang w:val="sr-Cyrl-RS"/>
        </w:rPr>
        <w:t xml:space="preserve"> вештина, љубазности, стручности и посвећености), </w:t>
      </w:r>
      <w:r w:rsidR="0017070D" w:rsidRPr="00097C58">
        <w:rPr>
          <w:sz w:val="24"/>
          <w:szCs w:val="24"/>
          <w:lang w:val="sr-Cyrl-RS"/>
        </w:rPr>
        <w:t>као</w:t>
      </w:r>
      <w:r w:rsidR="009D2A36" w:rsidRPr="00097C58">
        <w:rPr>
          <w:sz w:val="24"/>
          <w:szCs w:val="24"/>
          <w:lang w:val="sr-Cyrl-RS"/>
        </w:rPr>
        <w:t xml:space="preserve"> и на правовремено пружање услуге.</w:t>
      </w:r>
    </w:p>
    <w:p w:rsidR="00715373" w:rsidRPr="00097C58" w:rsidRDefault="00C13D88" w:rsidP="009D5692">
      <w:pPr>
        <w:pStyle w:val="nsNormal"/>
        <w:spacing w:before="0" w:line="360" w:lineRule="auto"/>
        <w:jc w:val="both"/>
        <w:rPr>
          <w:sz w:val="24"/>
          <w:szCs w:val="24"/>
          <w:lang w:val="sr-Cyrl-RS"/>
        </w:rPr>
      </w:pPr>
      <w:r w:rsidRPr="00097C58">
        <w:rPr>
          <w:sz w:val="24"/>
          <w:szCs w:val="24"/>
          <w:lang w:val="sr-Cyrl-RS"/>
        </w:rPr>
        <w:t>Потенцијални негативни утицај смањења броја запослених није ограничен на оне који напуштају, већ</w:t>
      </w:r>
      <w:r w:rsidR="005C00B1" w:rsidRPr="00097C58">
        <w:rPr>
          <w:sz w:val="24"/>
          <w:szCs w:val="24"/>
          <w:lang w:val="sr-Cyrl-RS"/>
        </w:rPr>
        <w:t>,</w:t>
      </w:r>
      <w:r w:rsidRPr="00097C58">
        <w:rPr>
          <w:sz w:val="24"/>
          <w:szCs w:val="24"/>
          <w:lang w:val="sr-Cyrl-RS"/>
        </w:rPr>
        <w:t xml:space="preserve"> такође</w:t>
      </w:r>
      <w:r w:rsidR="005C00B1" w:rsidRPr="00097C58">
        <w:rPr>
          <w:sz w:val="24"/>
          <w:szCs w:val="24"/>
          <w:lang w:val="sr-Cyrl-RS"/>
        </w:rPr>
        <w:t>,</w:t>
      </w:r>
      <w:r w:rsidRPr="00097C58">
        <w:rPr>
          <w:sz w:val="24"/>
          <w:szCs w:val="24"/>
          <w:lang w:val="sr-Cyrl-RS"/>
        </w:rPr>
        <w:t xml:space="preserve"> има велики утицај на преостале запослене. </w:t>
      </w:r>
      <w:r w:rsidR="008A5908" w:rsidRPr="00097C58">
        <w:rPr>
          <w:sz w:val="24"/>
          <w:szCs w:val="24"/>
          <w:lang w:val="sr-Cyrl-RS"/>
        </w:rPr>
        <w:t>Смањење броја запослених кроз отпуштање може имати негативне ефекте на квалитет услуге у организацијама (</w:t>
      </w:r>
      <w:r w:rsidR="003648EB" w:rsidRPr="00097C58">
        <w:rPr>
          <w:sz w:val="24"/>
          <w:szCs w:val="24"/>
          <w:lang w:val="sr-Cyrl-RS"/>
        </w:rPr>
        <w:t>McElroy, Morrow &amp; Rude,</w:t>
      </w:r>
      <w:r w:rsidR="00B31DE8" w:rsidRPr="00097C58">
        <w:rPr>
          <w:sz w:val="24"/>
          <w:szCs w:val="24"/>
          <w:lang w:val="sr-Cyrl-RS"/>
        </w:rPr>
        <w:t xml:space="preserve"> 2001; Maertz et al., 2010</w:t>
      </w:r>
      <w:r w:rsidR="008A5908" w:rsidRPr="00097C58">
        <w:rPr>
          <w:sz w:val="24"/>
          <w:szCs w:val="24"/>
          <w:lang w:val="sr-Cyrl-RS"/>
        </w:rPr>
        <w:t>) јер недостатак перципиране правичности и поверења у управљање делимично представљају негати</w:t>
      </w:r>
      <w:r w:rsidR="00753FC8" w:rsidRPr="00097C58">
        <w:rPr>
          <w:sz w:val="24"/>
          <w:szCs w:val="24"/>
          <w:lang w:val="sr-Cyrl-RS"/>
        </w:rPr>
        <w:t>вне реакције оних који нису прош</w:t>
      </w:r>
      <w:r w:rsidR="008A5908" w:rsidRPr="00097C58">
        <w:rPr>
          <w:sz w:val="24"/>
          <w:szCs w:val="24"/>
          <w:lang w:val="sr-Cyrl-RS"/>
        </w:rPr>
        <w:t>ли кроз  смањење броја запослених (Brockner &amp; Greenberg, 1990)</w:t>
      </w:r>
      <w:r w:rsidR="00065A8F" w:rsidRPr="00097C58">
        <w:rPr>
          <w:sz w:val="24"/>
          <w:szCs w:val="24"/>
          <w:lang w:val="sr-Cyrl-RS"/>
        </w:rPr>
        <w:t xml:space="preserve">. Такође, </w:t>
      </w:r>
      <w:r w:rsidR="00753FC8" w:rsidRPr="00097C58">
        <w:rPr>
          <w:sz w:val="24"/>
          <w:szCs w:val="24"/>
          <w:lang w:val="sr-Cyrl-RS"/>
        </w:rPr>
        <w:t xml:space="preserve">постоји бојзан да </w:t>
      </w:r>
      <w:r w:rsidR="00B60C82">
        <w:rPr>
          <w:sz w:val="24"/>
          <w:szCs w:val="24"/>
          <w:lang w:val="sr-Cyrl-RS"/>
        </w:rPr>
        <w:t>организације</w:t>
      </w:r>
      <w:r w:rsidR="00065A8F" w:rsidRPr="00097C58">
        <w:rPr>
          <w:sz w:val="24"/>
          <w:szCs w:val="24"/>
          <w:lang w:val="sr-Cyrl-RS"/>
        </w:rPr>
        <w:t xml:space="preserve"> које смањују величину</w:t>
      </w:r>
      <w:r w:rsidR="005C00B1" w:rsidRPr="00097C58">
        <w:rPr>
          <w:sz w:val="24"/>
          <w:szCs w:val="24"/>
          <w:lang w:val="sr-Cyrl-RS"/>
        </w:rPr>
        <w:t>,</w:t>
      </w:r>
      <w:r w:rsidR="00065A8F" w:rsidRPr="00097C58">
        <w:rPr>
          <w:sz w:val="24"/>
          <w:szCs w:val="24"/>
          <w:lang w:val="sr-Cyrl-RS"/>
        </w:rPr>
        <w:t xml:space="preserve"> можда</w:t>
      </w:r>
      <w:r w:rsidR="005C00B1" w:rsidRPr="00097C58">
        <w:rPr>
          <w:sz w:val="24"/>
          <w:szCs w:val="24"/>
          <w:lang w:val="sr-Cyrl-RS"/>
        </w:rPr>
        <w:t>,</w:t>
      </w:r>
      <w:r w:rsidR="00065A8F" w:rsidRPr="00097C58">
        <w:rPr>
          <w:sz w:val="24"/>
          <w:szCs w:val="24"/>
          <w:lang w:val="sr-Cyrl-RS"/>
        </w:rPr>
        <w:t xml:space="preserve"> више </w:t>
      </w:r>
      <w:r w:rsidR="00753FC8" w:rsidRPr="00097C58">
        <w:rPr>
          <w:sz w:val="24"/>
          <w:szCs w:val="24"/>
          <w:lang w:val="sr-Cyrl-RS"/>
        </w:rPr>
        <w:t xml:space="preserve">неће имати </w:t>
      </w:r>
      <w:r w:rsidR="00EC0179" w:rsidRPr="00097C58">
        <w:rPr>
          <w:sz w:val="24"/>
          <w:szCs w:val="24"/>
          <w:lang w:val="sr-Cyrl-RS"/>
        </w:rPr>
        <w:t xml:space="preserve">такво особље за пружање услуга које су корисници перципирали као важне, </w:t>
      </w:r>
      <w:r w:rsidR="00753FC8" w:rsidRPr="00097C58">
        <w:rPr>
          <w:sz w:val="24"/>
          <w:szCs w:val="24"/>
          <w:lang w:val="sr-Cyrl-RS"/>
        </w:rPr>
        <w:t xml:space="preserve">да </w:t>
      </w:r>
      <w:r w:rsidR="00EC0179" w:rsidRPr="00097C58">
        <w:rPr>
          <w:sz w:val="24"/>
          <w:szCs w:val="24"/>
          <w:lang w:val="sr-Cyrl-RS"/>
        </w:rPr>
        <w:t>преостали запослени скраћују време које</w:t>
      </w:r>
      <w:r w:rsidR="00753FC8" w:rsidRPr="00097C58">
        <w:rPr>
          <w:sz w:val="24"/>
          <w:szCs w:val="24"/>
          <w:lang w:val="sr-Cyrl-RS"/>
        </w:rPr>
        <w:t xml:space="preserve"> су усмеравали</w:t>
      </w:r>
      <w:r w:rsidR="00EC0179" w:rsidRPr="00097C58">
        <w:rPr>
          <w:sz w:val="24"/>
          <w:szCs w:val="24"/>
          <w:lang w:val="sr-Cyrl-RS"/>
        </w:rPr>
        <w:t xml:space="preserve"> на појединачног купца и </w:t>
      </w:r>
      <w:r w:rsidR="00753FC8" w:rsidRPr="00097C58">
        <w:rPr>
          <w:sz w:val="24"/>
          <w:szCs w:val="24"/>
          <w:lang w:val="sr-Cyrl-RS"/>
        </w:rPr>
        <w:t xml:space="preserve">да </w:t>
      </w:r>
      <w:r w:rsidR="00EC0179" w:rsidRPr="00097C58">
        <w:rPr>
          <w:sz w:val="24"/>
          <w:szCs w:val="24"/>
          <w:lang w:val="sr-Cyrl-RS"/>
        </w:rPr>
        <w:t>гененрално смањују усм</w:t>
      </w:r>
      <w:r w:rsidR="00065A8F" w:rsidRPr="00097C58">
        <w:rPr>
          <w:sz w:val="24"/>
          <w:szCs w:val="24"/>
          <w:lang w:val="sr-Cyrl-RS"/>
        </w:rPr>
        <w:t xml:space="preserve">ереност </w:t>
      </w:r>
      <w:r w:rsidR="00EC0179" w:rsidRPr="00097C58">
        <w:rPr>
          <w:sz w:val="24"/>
          <w:szCs w:val="24"/>
          <w:lang w:val="sr-Cyrl-RS"/>
        </w:rPr>
        <w:t>ка кориснику</w:t>
      </w:r>
      <w:r w:rsidR="00065A8F" w:rsidRPr="00097C58">
        <w:rPr>
          <w:sz w:val="24"/>
          <w:szCs w:val="24"/>
          <w:lang w:val="sr-Cyrl-RS"/>
        </w:rPr>
        <w:t xml:space="preserve"> услуга (</w:t>
      </w:r>
      <w:r w:rsidR="00EC0179" w:rsidRPr="00097C58">
        <w:rPr>
          <w:sz w:val="24"/>
          <w:szCs w:val="24"/>
          <w:lang w:val="sr-Cyrl-RS"/>
        </w:rPr>
        <w:t>Subramony &amp; Holtom 2012; Habel &amp; Klarmann, 2015</w:t>
      </w:r>
      <w:r w:rsidR="00065A8F" w:rsidRPr="00097C58">
        <w:rPr>
          <w:sz w:val="24"/>
          <w:szCs w:val="24"/>
          <w:lang w:val="sr-Cyrl-RS"/>
        </w:rPr>
        <w:t>).</w:t>
      </w:r>
      <w:r w:rsidR="000C40EF" w:rsidRPr="00097C58">
        <w:rPr>
          <w:sz w:val="24"/>
          <w:szCs w:val="24"/>
          <w:lang w:val="sr-Cyrl-RS"/>
        </w:rPr>
        <w:t xml:space="preserve"> </w:t>
      </w:r>
    </w:p>
    <w:p w:rsidR="009D5692" w:rsidRPr="00097C58" w:rsidRDefault="000C40EF" w:rsidP="00044BA7">
      <w:pPr>
        <w:pStyle w:val="nsNormal"/>
        <w:spacing w:before="0" w:line="360" w:lineRule="auto"/>
        <w:jc w:val="both"/>
        <w:rPr>
          <w:sz w:val="24"/>
          <w:szCs w:val="24"/>
          <w:lang w:val="sr-Cyrl-RS"/>
        </w:rPr>
      </w:pPr>
      <w:r w:rsidRPr="00097C58">
        <w:rPr>
          <w:sz w:val="24"/>
          <w:szCs w:val="24"/>
          <w:lang w:val="sr-Cyrl-RS"/>
        </w:rPr>
        <w:t xml:space="preserve">Homburg и сарадници  (2012) су указали да смањење броја запослених повећава неизвесност купаца, што последично смањује задовољство купаца, а тиме и успех </w:t>
      </w:r>
      <w:r w:rsidR="00B60C82">
        <w:rPr>
          <w:sz w:val="24"/>
          <w:szCs w:val="24"/>
          <w:lang w:val="sr-Cyrl-RS"/>
        </w:rPr>
        <w:t>организације</w:t>
      </w:r>
      <w:r w:rsidRPr="00097C58">
        <w:rPr>
          <w:sz w:val="24"/>
          <w:szCs w:val="24"/>
          <w:lang w:val="sr-Cyrl-RS"/>
        </w:rPr>
        <w:t xml:space="preserve">. Такође, доказано је примеру </w:t>
      </w:r>
      <w:r w:rsidR="00B60C82">
        <w:rPr>
          <w:sz w:val="24"/>
          <w:szCs w:val="24"/>
          <w:lang w:val="sr-Cyrl-RS"/>
        </w:rPr>
        <w:t>организација</w:t>
      </w:r>
      <w:r w:rsidRPr="00097C58">
        <w:rPr>
          <w:sz w:val="24"/>
          <w:szCs w:val="24"/>
          <w:lang w:val="sr-Cyrl-RS"/>
        </w:rPr>
        <w:t xml:space="preserve"> из Канаде да стратегија смањења умањује ефикасности послодаваца, која се израчунава као сума задовољства купаца, продуктивности и квалитета производа</w:t>
      </w:r>
      <w:r w:rsidR="00081F7C" w:rsidRPr="00097C58">
        <w:rPr>
          <w:sz w:val="24"/>
          <w:szCs w:val="24"/>
          <w:lang w:val="sr-Cyrl-RS"/>
        </w:rPr>
        <w:t xml:space="preserve"> или ус</w:t>
      </w:r>
      <w:r w:rsidR="00047DA9" w:rsidRPr="00097C58">
        <w:rPr>
          <w:sz w:val="24"/>
          <w:szCs w:val="24"/>
          <w:lang w:val="sr-Cyrl-RS"/>
        </w:rPr>
        <w:t>луга (</w:t>
      </w:r>
      <w:r w:rsidR="00081F7C" w:rsidRPr="00097C58">
        <w:rPr>
          <w:sz w:val="24"/>
          <w:szCs w:val="24"/>
          <w:lang w:val="sr-Cyrl-RS"/>
        </w:rPr>
        <w:t>Wagar</w:t>
      </w:r>
      <w:r w:rsidR="00047DA9" w:rsidRPr="00097C58">
        <w:rPr>
          <w:sz w:val="24"/>
          <w:szCs w:val="24"/>
          <w:lang w:val="sr-Cyrl-RS"/>
        </w:rPr>
        <w:t>, 1998)</w:t>
      </w:r>
      <w:r w:rsidRPr="00097C58">
        <w:rPr>
          <w:sz w:val="24"/>
          <w:szCs w:val="24"/>
          <w:lang w:val="sr-Cyrl-RS"/>
        </w:rPr>
        <w:t>.</w:t>
      </w:r>
      <w:r w:rsidR="00715373" w:rsidRPr="00097C58">
        <w:rPr>
          <w:color w:val="FF0000"/>
          <w:sz w:val="24"/>
          <w:szCs w:val="24"/>
          <w:lang w:val="sr-Cyrl-RS"/>
        </w:rPr>
        <w:t xml:space="preserve"> </w:t>
      </w:r>
      <w:r w:rsidR="00EA4F55" w:rsidRPr="00097C58">
        <w:rPr>
          <w:sz w:val="24"/>
          <w:szCs w:val="24"/>
          <w:lang w:val="sr-Cyrl-RS"/>
        </w:rPr>
        <w:t xml:space="preserve">У свом раду Armstrong-Stassen и сарадници (2001) доказали су да запослени, који су остали у организацији након спроведеног смањења, а који су имали високу иницијалну посвећеност иницијативи за квалитет, </w:t>
      </w:r>
      <w:r w:rsidR="00C13D88" w:rsidRPr="00097C58">
        <w:rPr>
          <w:sz w:val="24"/>
          <w:szCs w:val="24"/>
          <w:lang w:val="sr-Cyrl-RS"/>
        </w:rPr>
        <w:t xml:space="preserve">остварују </w:t>
      </w:r>
      <w:r w:rsidR="00EA4F55" w:rsidRPr="00097C58">
        <w:rPr>
          <w:sz w:val="24"/>
          <w:szCs w:val="24"/>
          <w:lang w:val="sr-Cyrl-RS"/>
        </w:rPr>
        <w:t xml:space="preserve">знатно виши ниво квалитета услуга након смањења броја особа од оних који су преживели са малом почетном посвећеношћу. </w:t>
      </w:r>
      <w:r w:rsidR="00C13D88" w:rsidRPr="00097C58">
        <w:rPr>
          <w:sz w:val="24"/>
          <w:szCs w:val="24"/>
          <w:lang w:val="sr-Cyrl-RS"/>
        </w:rPr>
        <w:t>Такође, запослени, који су остали</w:t>
      </w:r>
      <w:r w:rsidR="00900CBD" w:rsidRPr="00097C58">
        <w:rPr>
          <w:sz w:val="24"/>
          <w:szCs w:val="24"/>
          <w:lang w:val="sr-Cyrl-RS"/>
        </w:rPr>
        <w:t>,</w:t>
      </w:r>
      <w:r w:rsidR="00C13D88" w:rsidRPr="00097C58">
        <w:rPr>
          <w:sz w:val="24"/>
          <w:szCs w:val="24"/>
          <w:lang w:val="sr-Cyrl-RS"/>
        </w:rPr>
        <w:t xml:space="preserve"> а који су имали велике психолошке последице спроведеног смањења</w:t>
      </w:r>
      <w:r w:rsidR="00900CBD" w:rsidRPr="00097C58">
        <w:rPr>
          <w:sz w:val="24"/>
          <w:szCs w:val="24"/>
          <w:lang w:val="sr-Cyrl-RS"/>
        </w:rPr>
        <w:t>,</w:t>
      </w:r>
      <w:r w:rsidR="00C13D88" w:rsidRPr="00097C58">
        <w:rPr>
          <w:sz w:val="24"/>
          <w:szCs w:val="24"/>
          <w:lang w:val="sr-Cyrl-RS"/>
        </w:rPr>
        <w:t xml:space="preserve"> остварују нижи ниво квалитета услуга и тимских перформанси</w:t>
      </w:r>
      <w:r w:rsidR="004251C8" w:rsidRPr="00097C58">
        <w:rPr>
          <w:sz w:val="24"/>
          <w:szCs w:val="24"/>
          <w:lang w:val="sr-Cyrl-RS"/>
        </w:rPr>
        <w:t>.</w:t>
      </w:r>
      <w:r w:rsidRPr="00097C58">
        <w:rPr>
          <w:sz w:val="24"/>
          <w:szCs w:val="24"/>
          <w:lang w:val="sr-Cyrl-RS"/>
        </w:rPr>
        <w:t xml:space="preserve"> </w:t>
      </w:r>
    </w:p>
    <w:p w:rsidR="00EA4F55" w:rsidRPr="00097C58" w:rsidRDefault="00C15616" w:rsidP="00044BA7">
      <w:pPr>
        <w:pStyle w:val="nsNormal"/>
        <w:spacing w:before="0" w:line="360" w:lineRule="auto"/>
        <w:jc w:val="both"/>
        <w:rPr>
          <w:sz w:val="24"/>
          <w:szCs w:val="24"/>
          <w:lang w:val="sr-Cyrl-RS"/>
        </w:rPr>
      </w:pPr>
      <w:r w:rsidRPr="00097C58">
        <w:rPr>
          <w:sz w:val="24"/>
          <w:szCs w:val="24"/>
          <w:lang w:val="sr-Cyrl-RS"/>
        </w:rPr>
        <w:t>Hol</w:t>
      </w:r>
      <w:r w:rsidR="00481295" w:rsidRPr="00097C58">
        <w:rPr>
          <w:sz w:val="24"/>
          <w:szCs w:val="24"/>
          <w:lang w:val="sr-Cyrl-RS"/>
        </w:rPr>
        <w:t>tom и Burch (</w:t>
      </w:r>
      <w:r w:rsidR="009345AB" w:rsidRPr="00097C58">
        <w:rPr>
          <w:sz w:val="24"/>
          <w:szCs w:val="24"/>
          <w:lang w:val="sr-Cyrl-RS"/>
        </w:rPr>
        <w:t>2016</w:t>
      </w:r>
      <w:r w:rsidR="00481295" w:rsidRPr="00097C58">
        <w:rPr>
          <w:sz w:val="24"/>
          <w:szCs w:val="24"/>
          <w:lang w:val="sr-Cyrl-RS"/>
        </w:rPr>
        <w:t>)</w:t>
      </w:r>
      <w:r w:rsidR="00054EEA" w:rsidRPr="00097C58">
        <w:rPr>
          <w:sz w:val="24"/>
          <w:szCs w:val="24"/>
          <w:lang w:val="sr-Cyrl-RS"/>
        </w:rPr>
        <w:t xml:space="preserve"> су пошли од хипотезе да постоје негативни ефекти</w:t>
      </w:r>
      <w:r w:rsidR="00481295" w:rsidRPr="00097C58">
        <w:rPr>
          <w:sz w:val="24"/>
          <w:szCs w:val="24"/>
          <w:lang w:val="sr-Cyrl-RS"/>
        </w:rPr>
        <w:t xml:space="preserve"> на </w:t>
      </w:r>
      <w:r w:rsidR="00054EEA" w:rsidRPr="00097C58">
        <w:rPr>
          <w:sz w:val="24"/>
          <w:szCs w:val="24"/>
          <w:lang w:val="sr-Cyrl-RS"/>
        </w:rPr>
        <w:t>кориснике услуга</w:t>
      </w:r>
      <w:r w:rsidR="00481295" w:rsidRPr="00097C58">
        <w:rPr>
          <w:sz w:val="24"/>
          <w:szCs w:val="24"/>
          <w:lang w:val="sr-Cyrl-RS"/>
        </w:rPr>
        <w:t xml:space="preserve"> због гу</w:t>
      </w:r>
      <w:r w:rsidR="00054EEA" w:rsidRPr="00097C58">
        <w:rPr>
          <w:sz w:val="24"/>
          <w:szCs w:val="24"/>
          <w:lang w:val="sr-Cyrl-RS"/>
        </w:rPr>
        <w:t>битака релационог капитала (</w:t>
      </w:r>
      <w:r w:rsidR="00481295" w:rsidRPr="00097C58">
        <w:rPr>
          <w:sz w:val="24"/>
          <w:szCs w:val="24"/>
          <w:lang w:val="sr-Cyrl-RS"/>
        </w:rPr>
        <w:t>односа између запосле</w:t>
      </w:r>
      <w:r w:rsidR="00CB5AB9" w:rsidRPr="00097C58">
        <w:rPr>
          <w:sz w:val="24"/>
          <w:szCs w:val="24"/>
          <w:lang w:val="sr-Cyrl-RS"/>
        </w:rPr>
        <w:t xml:space="preserve">них и купаца), људског капитала </w:t>
      </w:r>
      <w:r w:rsidR="00054EEA" w:rsidRPr="00097C58">
        <w:rPr>
          <w:sz w:val="24"/>
          <w:szCs w:val="24"/>
          <w:lang w:val="sr-Cyrl-RS"/>
        </w:rPr>
        <w:t>(знања појединачних радника која су у вези са пружањем услуга) и социјалног</w:t>
      </w:r>
      <w:r w:rsidR="00481295" w:rsidRPr="00097C58">
        <w:rPr>
          <w:sz w:val="24"/>
          <w:szCs w:val="24"/>
          <w:lang w:val="sr-Cyrl-RS"/>
        </w:rPr>
        <w:t xml:space="preserve"> капитал</w:t>
      </w:r>
      <w:r w:rsidR="00054EEA" w:rsidRPr="00097C58">
        <w:rPr>
          <w:sz w:val="24"/>
          <w:szCs w:val="24"/>
          <w:lang w:val="sr-Cyrl-RS"/>
        </w:rPr>
        <w:t>а (друштвених процеса</w:t>
      </w:r>
      <w:r w:rsidR="00481295" w:rsidRPr="00097C58">
        <w:rPr>
          <w:sz w:val="24"/>
          <w:szCs w:val="24"/>
          <w:lang w:val="sr-Cyrl-RS"/>
        </w:rPr>
        <w:t xml:space="preserve"> међу чл</w:t>
      </w:r>
      <w:r w:rsidR="00054EEA" w:rsidRPr="00097C58">
        <w:rPr>
          <w:sz w:val="24"/>
          <w:szCs w:val="24"/>
          <w:lang w:val="sr-Cyrl-RS"/>
        </w:rPr>
        <w:t>ановима организације) неопходног</w:t>
      </w:r>
      <w:r w:rsidR="00CB5AB9" w:rsidRPr="00097C58">
        <w:rPr>
          <w:sz w:val="24"/>
          <w:szCs w:val="24"/>
          <w:lang w:val="sr-Cyrl-RS"/>
        </w:rPr>
        <w:t xml:space="preserve"> </w:t>
      </w:r>
      <w:r w:rsidR="00481295" w:rsidRPr="00097C58">
        <w:rPr>
          <w:sz w:val="24"/>
          <w:szCs w:val="24"/>
          <w:lang w:val="sr-Cyrl-RS"/>
        </w:rPr>
        <w:t>за пружање квалитетне услуге клијенту</w:t>
      </w:r>
      <w:r w:rsidR="00CB5AB9" w:rsidRPr="00097C58">
        <w:rPr>
          <w:sz w:val="24"/>
          <w:szCs w:val="24"/>
          <w:lang w:val="sr-Cyrl-RS"/>
        </w:rPr>
        <w:t>.</w:t>
      </w:r>
      <w:r w:rsidR="009345AB" w:rsidRPr="00097C58">
        <w:rPr>
          <w:sz w:val="24"/>
          <w:szCs w:val="24"/>
          <w:lang w:val="sr-Cyrl-RS"/>
        </w:rPr>
        <w:t xml:space="preserve"> Организације које се суочавају са трајним изменама запослених </w:t>
      </w:r>
      <w:r w:rsidR="00C80C6A" w:rsidRPr="00097C58">
        <w:rPr>
          <w:sz w:val="24"/>
          <w:szCs w:val="24"/>
          <w:lang w:val="sr-Cyrl-RS"/>
        </w:rPr>
        <w:t>покушавају да пронађу начине како да</w:t>
      </w:r>
      <w:r w:rsidR="009345AB" w:rsidRPr="00097C58">
        <w:rPr>
          <w:sz w:val="24"/>
          <w:szCs w:val="24"/>
          <w:lang w:val="sr-Cyrl-RS"/>
        </w:rPr>
        <w:t xml:space="preserve"> потенцијално </w:t>
      </w:r>
      <w:r w:rsidR="00C80C6A" w:rsidRPr="00097C58">
        <w:rPr>
          <w:sz w:val="24"/>
          <w:szCs w:val="24"/>
          <w:lang w:val="sr-Cyrl-RS"/>
        </w:rPr>
        <w:t>смање негативан утицај</w:t>
      </w:r>
      <w:r w:rsidR="009345AB" w:rsidRPr="00097C58">
        <w:rPr>
          <w:sz w:val="24"/>
          <w:szCs w:val="24"/>
          <w:lang w:val="sr-Cyrl-RS"/>
        </w:rPr>
        <w:t xml:space="preserve"> </w:t>
      </w:r>
      <w:r w:rsidR="00C80C6A" w:rsidRPr="00097C58">
        <w:rPr>
          <w:sz w:val="24"/>
          <w:szCs w:val="24"/>
          <w:lang w:val="sr-Cyrl-RS"/>
        </w:rPr>
        <w:t xml:space="preserve">на квалитет услуга, међу којима су истакнута </w:t>
      </w:r>
      <w:r w:rsidR="009345AB" w:rsidRPr="00097C58">
        <w:rPr>
          <w:sz w:val="24"/>
          <w:szCs w:val="24"/>
          <w:lang w:val="sr-Cyrl-RS"/>
        </w:rPr>
        <w:t xml:space="preserve">три могућа </w:t>
      </w:r>
      <w:r w:rsidR="009345AB" w:rsidRPr="00097C58">
        <w:rPr>
          <w:sz w:val="24"/>
          <w:szCs w:val="24"/>
          <w:lang w:val="sr-Cyrl-RS"/>
        </w:rPr>
        <w:lastRenderedPageBreak/>
        <w:t>приступа</w:t>
      </w:r>
      <w:r w:rsidR="00C80C6A" w:rsidRPr="00097C58">
        <w:rPr>
          <w:sz w:val="24"/>
          <w:szCs w:val="24"/>
          <w:lang w:val="sr-Cyrl-RS"/>
        </w:rPr>
        <w:t xml:space="preserve"> у смислу развијања</w:t>
      </w:r>
      <w:r w:rsidR="009345AB" w:rsidRPr="00097C58">
        <w:rPr>
          <w:sz w:val="24"/>
          <w:szCs w:val="24"/>
          <w:lang w:val="sr-Cyrl-RS"/>
        </w:rPr>
        <w:t xml:space="preserve"> процеса преноса знања</w:t>
      </w:r>
      <w:r w:rsidR="00044BA7" w:rsidRPr="00097C58">
        <w:rPr>
          <w:sz w:val="24"/>
          <w:szCs w:val="24"/>
          <w:lang w:val="sr-Cyrl-RS"/>
        </w:rPr>
        <w:t xml:space="preserve"> (како би се ширило знање између запослених у циљу повећања квалитета услуге)</w:t>
      </w:r>
      <w:r w:rsidR="009345AB" w:rsidRPr="00097C58">
        <w:rPr>
          <w:sz w:val="24"/>
          <w:szCs w:val="24"/>
          <w:lang w:val="sr-Cyrl-RS"/>
        </w:rPr>
        <w:t xml:space="preserve">, </w:t>
      </w:r>
      <w:r w:rsidR="00044BA7" w:rsidRPr="00097C58">
        <w:rPr>
          <w:sz w:val="24"/>
          <w:szCs w:val="24"/>
          <w:lang w:val="sr-Cyrl-RS"/>
        </w:rPr>
        <w:t>развоја односа са клијентима</w:t>
      </w:r>
      <w:r w:rsidR="009345AB" w:rsidRPr="00097C58">
        <w:rPr>
          <w:sz w:val="24"/>
          <w:szCs w:val="24"/>
          <w:lang w:val="sr-Cyrl-RS"/>
        </w:rPr>
        <w:t xml:space="preserve"> и </w:t>
      </w:r>
      <w:r w:rsidR="00215F1D" w:rsidRPr="00097C58">
        <w:rPr>
          <w:sz w:val="24"/>
          <w:szCs w:val="24"/>
          <w:lang w:val="sr-Cyrl-RS"/>
        </w:rPr>
        <w:t>развој</w:t>
      </w:r>
      <w:r w:rsidR="00044BA7" w:rsidRPr="00097C58">
        <w:rPr>
          <w:sz w:val="24"/>
          <w:szCs w:val="24"/>
          <w:lang w:val="sr-Cyrl-RS"/>
        </w:rPr>
        <w:t xml:space="preserve"> </w:t>
      </w:r>
      <w:r w:rsidR="00215F1D" w:rsidRPr="00097C58">
        <w:rPr>
          <w:sz w:val="24"/>
          <w:szCs w:val="24"/>
          <w:lang w:val="sr-Cyrl-RS"/>
        </w:rPr>
        <w:t>модела</w:t>
      </w:r>
      <w:r w:rsidR="009345AB" w:rsidRPr="00097C58">
        <w:rPr>
          <w:sz w:val="24"/>
          <w:szCs w:val="24"/>
          <w:lang w:val="sr-Cyrl-RS"/>
        </w:rPr>
        <w:t xml:space="preserve"> социјализације</w:t>
      </w:r>
      <w:r w:rsidR="00044BA7" w:rsidRPr="00097C58">
        <w:rPr>
          <w:sz w:val="24"/>
          <w:szCs w:val="24"/>
          <w:lang w:val="sr-Cyrl-RS"/>
        </w:rPr>
        <w:t xml:space="preserve"> (оријентације запослених како би се брже укључили у процесе рада</w:t>
      </w:r>
      <w:r w:rsidR="00215F1D" w:rsidRPr="00097C58">
        <w:rPr>
          <w:sz w:val="24"/>
          <w:szCs w:val="24"/>
          <w:lang w:val="sr-Cyrl-RS"/>
        </w:rPr>
        <w:t xml:space="preserve"> и пружања високог нивоа квалитета услуга</w:t>
      </w:r>
      <w:r w:rsidR="00044BA7" w:rsidRPr="00097C58">
        <w:rPr>
          <w:sz w:val="24"/>
          <w:szCs w:val="24"/>
          <w:lang w:val="sr-Cyrl-RS"/>
        </w:rPr>
        <w:t>)</w:t>
      </w:r>
      <w:r w:rsidR="009345AB" w:rsidRPr="00097C58">
        <w:rPr>
          <w:sz w:val="24"/>
          <w:szCs w:val="24"/>
          <w:lang w:val="sr-Cyrl-RS"/>
        </w:rPr>
        <w:t>.</w:t>
      </w:r>
    </w:p>
    <w:p w:rsidR="0007766A" w:rsidRPr="00097C58" w:rsidRDefault="00044BA7" w:rsidP="00776575">
      <w:pPr>
        <w:pStyle w:val="nsNormal"/>
        <w:spacing w:before="0" w:line="360" w:lineRule="auto"/>
        <w:jc w:val="both"/>
        <w:rPr>
          <w:sz w:val="24"/>
          <w:szCs w:val="24"/>
          <w:lang w:val="sr-Cyrl-RS"/>
        </w:rPr>
      </w:pPr>
      <w:r w:rsidRPr="00097C58">
        <w:rPr>
          <w:sz w:val="24"/>
          <w:szCs w:val="24"/>
          <w:lang w:val="sr-Cyrl-RS"/>
        </w:rPr>
        <w:t xml:space="preserve">На бази прегледа литературе </w:t>
      </w:r>
      <w:r w:rsidR="00215F1D" w:rsidRPr="00097C58">
        <w:rPr>
          <w:sz w:val="24"/>
          <w:szCs w:val="24"/>
          <w:lang w:val="sr-Cyrl-RS"/>
        </w:rPr>
        <w:t xml:space="preserve">о ефектима смањења </w:t>
      </w:r>
      <w:r w:rsidR="00853CAA">
        <w:rPr>
          <w:sz w:val="24"/>
          <w:szCs w:val="24"/>
          <w:lang w:val="sr-Cyrl-RS"/>
        </w:rPr>
        <w:t>организације</w:t>
      </w:r>
      <w:r w:rsidR="00215F1D" w:rsidRPr="00097C58">
        <w:rPr>
          <w:sz w:val="24"/>
          <w:szCs w:val="24"/>
          <w:lang w:val="sr-Cyrl-RS"/>
        </w:rPr>
        <w:t xml:space="preserve"> на перцепирани квалитет услуге евидентно је да ти ефекти најчешће имају негативан исход. Иако се стратегија смањења имплементира у циљу повећања ефикасности организације, врло често су резултати различити, односно поред позитивног исхода смањења трошкова јављају се и проблеми везани за сам квалитет услуге, лојалност и мотивацију преосталих запослених и организациону ефективност.</w:t>
      </w:r>
      <w:r w:rsidR="002F6D20" w:rsidRPr="00097C58">
        <w:rPr>
          <w:sz w:val="24"/>
          <w:szCs w:val="24"/>
          <w:lang w:val="sr-Cyrl-RS"/>
        </w:rPr>
        <w:t xml:space="preserve"> </w:t>
      </w:r>
    </w:p>
    <w:p w:rsidR="00215F1D" w:rsidRPr="00097C58" w:rsidRDefault="002F6D20" w:rsidP="00776575">
      <w:pPr>
        <w:pStyle w:val="nsNormal"/>
        <w:spacing w:before="0" w:line="360" w:lineRule="auto"/>
        <w:jc w:val="both"/>
        <w:rPr>
          <w:sz w:val="24"/>
          <w:szCs w:val="24"/>
          <w:lang w:val="sr-Cyrl-RS"/>
        </w:rPr>
      </w:pPr>
      <w:r w:rsidRPr="00097C58">
        <w:rPr>
          <w:sz w:val="24"/>
          <w:szCs w:val="24"/>
          <w:lang w:val="sr-Cyrl-RS"/>
        </w:rPr>
        <w:t xml:space="preserve">Полазећи од теоријских </w:t>
      </w:r>
      <w:r w:rsidR="00AA6F84" w:rsidRPr="00097C58">
        <w:rPr>
          <w:sz w:val="24"/>
          <w:szCs w:val="24"/>
          <w:lang w:val="sr-Cyrl-RS"/>
        </w:rPr>
        <w:t>и емпиријских резултата истраживања анализираних у раду аутори су поставили следећу истраживачку хипотезу:</w:t>
      </w:r>
    </w:p>
    <w:p w:rsidR="00AA6F84" w:rsidRPr="00097C58" w:rsidRDefault="00AA6F84" w:rsidP="0007766A">
      <w:pPr>
        <w:pStyle w:val="nsNormal"/>
        <w:spacing w:before="0" w:line="360" w:lineRule="auto"/>
        <w:ind w:left="709" w:firstLine="11"/>
        <w:jc w:val="both"/>
        <w:rPr>
          <w:i/>
          <w:sz w:val="24"/>
          <w:szCs w:val="24"/>
          <w:lang w:val="sr-Cyrl-RS"/>
        </w:rPr>
      </w:pPr>
      <w:r w:rsidRPr="00097C58">
        <w:rPr>
          <w:i/>
          <w:sz w:val="24"/>
          <w:szCs w:val="24"/>
          <w:lang w:val="sr-Cyrl-RS"/>
        </w:rPr>
        <w:t xml:space="preserve">Х1: Примена стратегије смањења </w:t>
      </w:r>
      <w:r w:rsidR="00853CAA">
        <w:rPr>
          <w:i/>
          <w:sz w:val="24"/>
          <w:szCs w:val="24"/>
          <w:lang w:val="sr-Cyrl-RS"/>
        </w:rPr>
        <w:t xml:space="preserve">организације </w:t>
      </w:r>
      <w:r w:rsidRPr="00097C58">
        <w:rPr>
          <w:i/>
          <w:sz w:val="24"/>
          <w:szCs w:val="24"/>
          <w:lang w:val="sr-Cyrl-RS"/>
        </w:rPr>
        <w:t>(кроз смањење запослених) има негативан однос са перципираним квалитетом услуге.</w:t>
      </w:r>
    </w:p>
    <w:p w:rsidR="00950907" w:rsidRPr="00097C58" w:rsidRDefault="00950907" w:rsidP="00DF7FAC">
      <w:pPr>
        <w:pStyle w:val="nsNormal"/>
        <w:spacing w:before="0" w:line="360" w:lineRule="auto"/>
        <w:jc w:val="both"/>
        <w:rPr>
          <w:sz w:val="24"/>
          <w:szCs w:val="24"/>
          <w:lang w:val="sr-Cyrl-RS"/>
        </w:rPr>
      </w:pPr>
    </w:p>
    <w:p w:rsidR="00C67235" w:rsidRPr="00097C58" w:rsidRDefault="00030F22" w:rsidP="00DF7FAC">
      <w:pPr>
        <w:pStyle w:val="nsNormal"/>
        <w:spacing w:before="0" w:line="360" w:lineRule="auto"/>
        <w:ind w:firstLine="0"/>
        <w:jc w:val="center"/>
        <w:rPr>
          <w:i/>
          <w:sz w:val="24"/>
          <w:szCs w:val="24"/>
          <w:lang w:val="sr-Cyrl-RS"/>
        </w:rPr>
      </w:pPr>
      <w:r w:rsidRPr="00097C58">
        <w:rPr>
          <w:i/>
          <w:sz w:val="24"/>
          <w:szCs w:val="24"/>
          <w:lang w:val="sr-Cyrl-RS"/>
        </w:rPr>
        <w:t>МЕТОДОЛОГИЈА ИСТРАЖИВАЊА</w:t>
      </w:r>
    </w:p>
    <w:p w:rsidR="00950907" w:rsidRPr="00097C58" w:rsidRDefault="00950907" w:rsidP="00DF7FAC">
      <w:pPr>
        <w:pStyle w:val="nsNormal"/>
        <w:spacing w:before="0" w:line="360" w:lineRule="auto"/>
        <w:ind w:firstLine="0"/>
        <w:jc w:val="center"/>
        <w:rPr>
          <w:b/>
          <w:i/>
          <w:sz w:val="24"/>
          <w:szCs w:val="24"/>
          <w:lang w:val="sr-Cyrl-RS"/>
        </w:rPr>
      </w:pPr>
    </w:p>
    <w:p w:rsidR="00C67235" w:rsidRPr="00097C58" w:rsidRDefault="00C67235" w:rsidP="00DF7FAC">
      <w:pPr>
        <w:pStyle w:val="nsNormal"/>
        <w:spacing w:before="0" w:line="360" w:lineRule="auto"/>
        <w:jc w:val="both"/>
        <w:rPr>
          <w:sz w:val="24"/>
          <w:szCs w:val="24"/>
          <w:lang w:val="sr-Cyrl-RS"/>
        </w:rPr>
      </w:pPr>
      <w:r w:rsidRPr="00097C58">
        <w:rPr>
          <w:sz w:val="24"/>
          <w:szCs w:val="24"/>
          <w:lang w:val="sr-Cyrl-RS"/>
        </w:rPr>
        <w:t>Истраживање у овом раду извршено је на основу података Кранет (Cranet) међународне научне мреже. Ова међународна мрежа, под координаци</w:t>
      </w:r>
      <w:r w:rsidR="003711FF" w:rsidRPr="00097C58">
        <w:rPr>
          <w:sz w:val="24"/>
          <w:szCs w:val="24"/>
          <w:lang w:val="sr-Cyrl-RS"/>
        </w:rPr>
        <w:t>јом Cranfield школе менаџмента</w:t>
      </w:r>
      <w:r w:rsidRPr="00097C58">
        <w:rPr>
          <w:sz w:val="24"/>
          <w:szCs w:val="24"/>
          <w:lang w:val="sr-Cyrl-RS"/>
        </w:rPr>
        <w:t>, организује компаративна и</w:t>
      </w:r>
      <w:r w:rsidR="003711FF" w:rsidRPr="00097C58">
        <w:rPr>
          <w:sz w:val="24"/>
          <w:szCs w:val="24"/>
          <w:lang w:val="sr-Cyrl-RS"/>
        </w:rPr>
        <w:t xml:space="preserve">страживања о политици и пракси менаџмента </w:t>
      </w:r>
      <w:r w:rsidRPr="00097C58">
        <w:rPr>
          <w:sz w:val="24"/>
          <w:szCs w:val="24"/>
          <w:lang w:val="sr-Cyrl-RS"/>
        </w:rPr>
        <w:t>људским ресурсима, користећи стандардизован упитник. Истраживање се спровод</w:t>
      </w:r>
      <w:r w:rsidR="003648EB" w:rsidRPr="00097C58">
        <w:rPr>
          <w:sz w:val="24"/>
          <w:szCs w:val="24"/>
          <w:lang w:val="sr-Cyrl-RS"/>
        </w:rPr>
        <w:t xml:space="preserve">и сваке четири године (Brewster, Mayrhofer &amp; Reichel, </w:t>
      </w:r>
      <w:r w:rsidRPr="00097C58">
        <w:rPr>
          <w:sz w:val="24"/>
          <w:szCs w:val="24"/>
          <w:lang w:val="sr-Cyrl-RS"/>
        </w:rPr>
        <w:t xml:space="preserve">2011) у преко 40 земаља </w:t>
      </w:r>
      <w:r w:rsidR="003648EB" w:rsidRPr="00097C58">
        <w:rPr>
          <w:sz w:val="24"/>
          <w:szCs w:val="24"/>
          <w:lang w:val="sr-Cyrl-RS"/>
        </w:rPr>
        <w:t>света (Lazarova, Morley &amp; Tyson</w:t>
      </w:r>
      <w:r w:rsidRPr="00097C58">
        <w:rPr>
          <w:sz w:val="24"/>
          <w:szCs w:val="24"/>
          <w:lang w:val="sr-Cyrl-RS"/>
        </w:rPr>
        <w:t>, 2008). Циљ истраживања је да се обезбеди висок квалитет података за академски, јавни и приватни сектор и да створи нова знања о пракси управљања људским ресурсима у различитим земљама света. Упитник се преводи на језик земље у којој се врши истраживање, чиме се постиже локално прилагођавање и јасније разумевање питања. Стандардизовани упитник који се користи у истраживању је подељен у шест делова: МЉР активности у организацији, стафинг пракса, развој запослених, компензације и бенефиције, односи са запосленима и комуникација и  организациони детаљи (</w:t>
      </w:r>
      <w:r w:rsidR="003648EB" w:rsidRPr="00097C58">
        <w:rPr>
          <w:sz w:val="24"/>
          <w:szCs w:val="24"/>
          <w:lang w:val="sr-Cyrl-RS"/>
        </w:rPr>
        <w:t>Berber, Đorđević &amp; Milanović</w:t>
      </w:r>
      <w:r w:rsidRPr="00097C58">
        <w:rPr>
          <w:sz w:val="24"/>
          <w:szCs w:val="24"/>
          <w:lang w:val="sr-Cyrl-RS"/>
        </w:rPr>
        <w:t>, 2018).</w:t>
      </w:r>
    </w:p>
    <w:p w:rsidR="00C67235" w:rsidRPr="00097C58" w:rsidRDefault="00C67235" w:rsidP="00DF7FAC">
      <w:pPr>
        <w:pStyle w:val="nsNormal"/>
        <w:spacing w:before="0" w:line="360" w:lineRule="auto"/>
        <w:jc w:val="both"/>
        <w:rPr>
          <w:sz w:val="24"/>
          <w:szCs w:val="24"/>
          <w:lang w:val="sr-Cyrl-RS"/>
        </w:rPr>
      </w:pPr>
      <w:r w:rsidRPr="00097C58">
        <w:rPr>
          <w:sz w:val="24"/>
          <w:szCs w:val="24"/>
          <w:lang w:val="sr-Cyrl-RS"/>
        </w:rPr>
        <w:t>Економски факултет из Суботице Универзитета у Новом Саду је 2015. године учествовао по други пут у овом пројекту и истражено је 160 организација са територије Србије. Одговоре на питања упитника давали су менаџери за људске ресурсе или руководиоци з за кадровска питања у организацијама са више од 50 запослених.</w:t>
      </w:r>
    </w:p>
    <w:p w:rsidR="00950907" w:rsidRPr="00097C58" w:rsidRDefault="00950907" w:rsidP="00DF7FAC">
      <w:pPr>
        <w:pStyle w:val="nsNormal"/>
        <w:spacing w:before="0" w:line="360" w:lineRule="auto"/>
        <w:jc w:val="both"/>
        <w:rPr>
          <w:sz w:val="24"/>
          <w:szCs w:val="24"/>
          <w:lang w:val="sr-Cyrl-RS"/>
        </w:rPr>
      </w:pPr>
    </w:p>
    <w:p w:rsidR="009B5AAD" w:rsidRPr="00097C58" w:rsidRDefault="00030F22" w:rsidP="00DF7FAC">
      <w:pPr>
        <w:pStyle w:val="nsNormal"/>
        <w:spacing w:before="0" w:line="360" w:lineRule="auto"/>
        <w:ind w:firstLine="0"/>
        <w:jc w:val="center"/>
        <w:rPr>
          <w:i/>
          <w:sz w:val="24"/>
          <w:szCs w:val="24"/>
          <w:lang w:val="sr-Cyrl-RS"/>
        </w:rPr>
      </w:pPr>
      <w:r w:rsidRPr="00097C58">
        <w:rPr>
          <w:i/>
          <w:sz w:val="24"/>
          <w:szCs w:val="24"/>
          <w:lang w:val="sr-Cyrl-RS"/>
        </w:rPr>
        <w:t>Узорак</w:t>
      </w:r>
    </w:p>
    <w:p w:rsidR="00950907" w:rsidRPr="00097C58" w:rsidRDefault="00950907" w:rsidP="00DF7FAC">
      <w:pPr>
        <w:pStyle w:val="nsNormal"/>
        <w:spacing w:before="0" w:line="360" w:lineRule="auto"/>
        <w:ind w:firstLine="0"/>
        <w:jc w:val="center"/>
        <w:rPr>
          <w:i/>
          <w:sz w:val="24"/>
          <w:szCs w:val="24"/>
          <w:lang w:val="sr-Cyrl-RS"/>
        </w:rPr>
      </w:pPr>
    </w:p>
    <w:p w:rsidR="0011195F" w:rsidRPr="00097C58" w:rsidRDefault="00B81A85" w:rsidP="00DF7FAC">
      <w:pPr>
        <w:suppressAutoHyphens w:val="0"/>
        <w:spacing w:line="360" w:lineRule="auto"/>
        <w:jc w:val="both"/>
        <w:rPr>
          <w:szCs w:val="20"/>
          <w:lang w:val="sr-Cyrl-RS" w:eastAsia="en-US"/>
        </w:rPr>
      </w:pPr>
      <w:r w:rsidRPr="00097C58">
        <w:rPr>
          <w:szCs w:val="20"/>
          <w:lang w:val="sr-Cyrl-RS" w:eastAsia="en-US"/>
        </w:rPr>
        <w:tab/>
      </w:r>
      <w:r w:rsidR="00637A7E" w:rsidRPr="00097C58">
        <w:rPr>
          <w:szCs w:val="20"/>
          <w:lang w:val="sr-Cyrl-RS" w:eastAsia="en-US"/>
        </w:rPr>
        <w:t xml:space="preserve">Подаци из табеле 1 показују да је највећи удео анализираних организација у Србији био у групи малих и средњих </w:t>
      </w:r>
      <w:r w:rsidR="00694451">
        <w:rPr>
          <w:szCs w:val="20"/>
          <w:lang w:val="sr-Cyrl-RS" w:eastAsia="en-US"/>
        </w:rPr>
        <w:t>организација</w:t>
      </w:r>
      <w:r w:rsidR="00637A7E" w:rsidRPr="00097C58">
        <w:rPr>
          <w:szCs w:val="20"/>
          <w:lang w:val="sr-Cyrl-RS" w:eastAsia="en-US"/>
        </w:rPr>
        <w:t xml:space="preserve"> (60,6% организација), посматрајући величину према броју запослених. Велике </w:t>
      </w:r>
      <w:r w:rsidR="00B60C82">
        <w:rPr>
          <w:szCs w:val="20"/>
          <w:lang w:val="sr-Cyrl-RS" w:eastAsia="en-US"/>
        </w:rPr>
        <w:t>организације</w:t>
      </w:r>
      <w:r w:rsidR="00637A7E" w:rsidRPr="00097C58">
        <w:rPr>
          <w:szCs w:val="20"/>
          <w:lang w:val="sr-Cyrl-RS" w:eastAsia="en-US"/>
        </w:rPr>
        <w:t xml:space="preserve"> (преко 250 радника) чиниле</w:t>
      </w:r>
      <w:r w:rsidR="00694451">
        <w:rPr>
          <w:szCs w:val="20"/>
          <w:lang w:val="sr-Cyrl-RS" w:eastAsia="en-US"/>
        </w:rPr>
        <w:t xml:space="preserve"> су око 27%, док су организације са преко 1000 радника чиниле</w:t>
      </w:r>
      <w:r w:rsidR="00637A7E" w:rsidRPr="00097C58">
        <w:rPr>
          <w:szCs w:val="20"/>
          <w:lang w:val="sr-Cyrl-RS" w:eastAsia="en-US"/>
        </w:rPr>
        <w:t xml:space="preserve"> 13% узорка</w:t>
      </w:r>
      <w:r w:rsidR="00FB4D67" w:rsidRPr="00097C58">
        <w:rPr>
          <w:szCs w:val="20"/>
          <w:lang w:val="sr-Cyrl-RS" w:eastAsia="en-US"/>
        </w:rPr>
        <w:t>.</w:t>
      </w:r>
    </w:p>
    <w:p w:rsidR="00FB4D67" w:rsidRPr="00097C58" w:rsidRDefault="00FB4D67" w:rsidP="00DF7FAC">
      <w:pPr>
        <w:suppressAutoHyphens w:val="0"/>
        <w:spacing w:line="360" w:lineRule="auto"/>
        <w:jc w:val="both"/>
        <w:rPr>
          <w:szCs w:val="20"/>
          <w:lang w:val="sr-Cyrl-RS" w:eastAsia="en-US"/>
        </w:rPr>
      </w:pPr>
    </w:p>
    <w:p w:rsidR="0011195F" w:rsidRPr="00097C58" w:rsidRDefault="00637A7E" w:rsidP="00DF7FAC">
      <w:pPr>
        <w:suppressAutoHyphens w:val="0"/>
        <w:spacing w:line="360" w:lineRule="auto"/>
        <w:jc w:val="center"/>
        <w:rPr>
          <w:bCs/>
          <w:i/>
          <w:szCs w:val="20"/>
          <w:lang w:val="sr-Cyrl-RS" w:eastAsia="en-US"/>
        </w:rPr>
      </w:pPr>
      <w:r w:rsidRPr="00097C58">
        <w:rPr>
          <w:bCs/>
          <w:szCs w:val="20"/>
          <w:lang w:val="sr-Cyrl-RS" w:eastAsia="en-US"/>
        </w:rPr>
        <w:t>Табела</w:t>
      </w:r>
      <w:r w:rsidR="0011195F" w:rsidRPr="00097C58">
        <w:rPr>
          <w:bCs/>
          <w:szCs w:val="20"/>
          <w:lang w:val="sr-Cyrl-RS" w:eastAsia="en-US"/>
        </w:rPr>
        <w:t xml:space="preserve"> 1.</w:t>
      </w:r>
      <w:r w:rsidR="0011195F" w:rsidRPr="00097C58">
        <w:rPr>
          <w:szCs w:val="20"/>
          <w:lang w:val="sr-Cyrl-RS" w:eastAsia="en-US"/>
        </w:rPr>
        <w:t xml:space="preserve"> </w:t>
      </w:r>
      <w:r w:rsidRPr="00097C58">
        <w:rPr>
          <w:bCs/>
          <w:i/>
          <w:szCs w:val="20"/>
          <w:lang w:val="sr-Cyrl-RS" w:eastAsia="en-US"/>
        </w:rPr>
        <w:t>Величина организације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309"/>
        <w:gridCol w:w="675"/>
      </w:tblGrid>
      <w:tr w:rsidR="0011195F" w:rsidRPr="00097C58" w:rsidTr="00637A7E">
        <w:trPr>
          <w:jc w:val="center"/>
        </w:trPr>
        <w:tc>
          <w:tcPr>
            <w:tcW w:w="2660" w:type="dxa"/>
          </w:tcPr>
          <w:p w:rsidR="0011195F" w:rsidRPr="00097C58" w:rsidRDefault="00637A7E" w:rsidP="00E757CC">
            <w:pPr>
              <w:suppressAutoHyphens w:val="0"/>
              <w:jc w:val="center"/>
              <w:rPr>
                <w:rFonts w:eastAsia="Calibri"/>
                <w:sz w:val="20"/>
                <w:szCs w:val="20"/>
                <w:lang w:val="sr-Cyrl-RS" w:eastAsia="en-US"/>
              </w:rPr>
            </w:pPr>
            <w:r w:rsidRPr="00097C58">
              <w:rPr>
                <w:rFonts w:eastAsia="Calibri"/>
                <w:sz w:val="20"/>
                <w:szCs w:val="20"/>
                <w:lang w:val="sr-Cyrl-RS" w:eastAsia="en-US"/>
              </w:rPr>
              <w:t>Величина организације мерена бројем запослених</w:t>
            </w:r>
          </w:p>
        </w:tc>
        <w:tc>
          <w:tcPr>
            <w:tcW w:w="1309" w:type="dxa"/>
          </w:tcPr>
          <w:p w:rsidR="0011195F" w:rsidRPr="00097C58" w:rsidRDefault="00637A7E" w:rsidP="00E757CC">
            <w:pPr>
              <w:suppressAutoHyphens w:val="0"/>
              <w:jc w:val="center"/>
              <w:rPr>
                <w:rFonts w:eastAsia="Calibri"/>
                <w:sz w:val="20"/>
                <w:szCs w:val="20"/>
                <w:lang w:val="sr-Cyrl-RS" w:eastAsia="en-US"/>
              </w:rPr>
            </w:pPr>
            <w:r w:rsidRPr="00097C58">
              <w:rPr>
                <w:rFonts w:eastAsia="Calibri"/>
                <w:sz w:val="20"/>
                <w:szCs w:val="20"/>
                <w:lang w:val="sr-Cyrl-RS" w:eastAsia="en-US"/>
              </w:rPr>
              <w:t>Фреквенција</w:t>
            </w:r>
          </w:p>
        </w:tc>
        <w:tc>
          <w:tcPr>
            <w:tcW w:w="675"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w:t>
            </w:r>
          </w:p>
        </w:tc>
      </w:tr>
      <w:tr w:rsidR="0011195F" w:rsidRPr="00097C58" w:rsidTr="00637A7E">
        <w:trPr>
          <w:jc w:val="center"/>
        </w:trPr>
        <w:tc>
          <w:tcPr>
            <w:tcW w:w="2660" w:type="dxa"/>
          </w:tcPr>
          <w:p w:rsidR="0011195F" w:rsidRPr="00097C58" w:rsidRDefault="0011195F" w:rsidP="00E757CC">
            <w:pPr>
              <w:suppressAutoHyphens w:val="0"/>
              <w:jc w:val="both"/>
              <w:rPr>
                <w:rFonts w:eastAsia="Calibri"/>
                <w:sz w:val="20"/>
                <w:szCs w:val="20"/>
                <w:lang w:val="sr-Cyrl-RS" w:eastAsia="en-US"/>
              </w:rPr>
            </w:pPr>
            <w:r w:rsidRPr="00097C58">
              <w:rPr>
                <w:rFonts w:eastAsia="Calibri"/>
                <w:sz w:val="20"/>
                <w:szCs w:val="20"/>
                <w:lang w:val="sr-Cyrl-RS" w:eastAsia="en-US"/>
              </w:rPr>
              <w:t>1-249</w:t>
            </w:r>
          </w:p>
        </w:tc>
        <w:tc>
          <w:tcPr>
            <w:tcW w:w="1309"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97</w:t>
            </w:r>
          </w:p>
        </w:tc>
        <w:tc>
          <w:tcPr>
            <w:tcW w:w="675"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60.6</w:t>
            </w:r>
          </w:p>
        </w:tc>
      </w:tr>
      <w:tr w:rsidR="0011195F" w:rsidRPr="00097C58" w:rsidTr="00637A7E">
        <w:trPr>
          <w:jc w:val="center"/>
        </w:trPr>
        <w:tc>
          <w:tcPr>
            <w:tcW w:w="2660" w:type="dxa"/>
          </w:tcPr>
          <w:p w:rsidR="0011195F" w:rsidRPr="00097C58" w:rsidRDefault="0011195F" w:rsidP="00E757CC">
            <w:pPr>
              <w:suppressAutoHyphens w:val="0"/>
              <w:jc w:val="both"/>
              <w:rPr>
                <w:rFonts w:eastAsia="Calibri"/>
                <w:sz w:val="20"/>
                <w:szCs w:val="20"/>
                <w:lang w:val="sr-Cyrl-RS" w:eastAsia="en-US"/>
              </w:rPr>
            </w:pPr>
            <w:r w:rsidRPr="00097C58">
              <w:rPr>
                <w:rFonts w:eastAsia="Calibri"/>
                <w:sz w:val="20"/>
                <w:szCs w:val="20"/>
                <w:lang w:val="sr-Cyrl-RS" w:eastAsia="en-US"/>
              </w:rPr>
              <w:t>250-1000</w:t>
            </w:r>
          </w:p>
        </w:tc>
        <w:tc>
          <w:tcPr>
            <w:tcW w:w="1309"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42</w:t>
            </w:r>
          </w:p>
        </w:tc>
        <w:tc>
          <w:tcPr>
            <w:tcW w:w="675"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26.3</w:t>
            </w:r>
          </w:p>
        </w:tc>
      </w:tr>
      <w:tr w:rsidR="0011195F" w:rsidRPr="00097C58" w:rsidTr="00637A7E">
        <w:trPr>
          <w:jc w:val="center"/>
        </w:trPr>
        <w:tc>
          <w:tcPr>
            <w:tcW w:w="2660" w:type="dxa"/>
          </w:tcPr>
          <w:p w:rsidR="0011195F" w:rsidRPr="00097C58" w:rsidRDefault="0011195F" w:rsidP="00E757CC">
            <w:pPr>
              <w:suppressAutoHyphens w:val="0"/>
              <w:jc w:val="both"/>
              <w:rPr>
                <w:rFonts w:eastAsia="Calibri"/>
                <w:sz w:val="20"/>
                <w:szCs w:val="20"/>
                <w:lang w:val="sr-Cyrl-RS" w:eastAsia="en-US"/>
              </w:rPr>
            </w:pPr>
            <w:r w:rsidRPr="00097C58">
              <w:rPr>
                <w:rFonts w:eastAsia="Calibri"/>
                <w:sz w:val="20"/>
                <w:szCs w:val="20"/>
                <w:lang w:val="sr-Cyrl-RS" w:eastAsia="en-US"/>
              </w:rPr>
              <w:t>1000+</w:t>
            </w:r>
          </w:p>
        </w:tc>
        <w:tc>
          <w:tcPr>
            <w:tcW w:w="1309"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21</w:t>
            </w:r>
          </w:p>
        </w:tc>
        <w:tc>
          <w:tcPr>
            <w:tcW w:w="675"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13.1</w:t>
            </w:r>
          </w:p>
        </w:tc>
      </w:tr>
      <w:tr w:rsidR="0011195F" w:rsidRPr="00097C58" w:rsidTr="00637A7E">
        <w:trPr>
          <w:jc w:val="center"/>
        </w:trPr>
        <w:tc>
          <w:tcPr>
            <w:tcW w:w="2660" w:type="dxa"/>
          </w:tcPr>
          <w:p w:rsidR="0011195F" w:rsidRPr="00097C58" w:rsidRDefault="00637A7E" w:rsidP="00E757CC">
            <w:pPr>
              <w:suppressAutoHyphens w:val="0"/>
              <w:jc w:val="both"/>
              <w:rPr>
                <w:rFonts w:eastAsia="Calibri"/>
                <w:sz w:val="20"/>
                <w:szCs w:val="20"/>
                <w:lang w:val="sr-Cyrl-RS" w:eastAsia="en-US"/>
              </w:rPr>
            </w:pPr>
            <w:r w:rsidRPr="00097C58">
              <w:rPr>
                <w:rFonts w:eastAsia="Calibri"/>
                <w:sz w:val="20"/>
                <w:szCs w:val="20"/>
                <w:lang w:val="sr-Cyrl-RS" w:eastAsia="en-US"/>
              </w:rPr>
              <w:t>Укупно</w:t>
            </w:r>
          </w:p>
        </w:tc>
        <w:tc>
          <w:tcPr>
            <w:tcW w:w="1309"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160</w:t>
            </w:r>
          </w:p>
        </w:tc>
        <w:tc>
          <w:tcPr>
            <w:tcW w:w="675" w:type="dxa"/>
          </w:tcPr>
          <w:p w:rsidR="0011195F" w:rsidRPr="00097C58" w:rsidRDefault="0011195F" w:rsidP="00E757CC">
            <w:pPr>
              <w:suppressAutoHyphens w:val="0"/>
              <w:jc w:val="center"/>
              <w:rPr>
                <w:rFonts w:eastAsia="Calibri"/>
                <w:sz w:val="20"/>
                <w:szCs w:val="20"/>
                <w:lang w:val="sr-Cyrl-RS" w:eastAsia="en-US"/>
              </w:rPr>
            </w:pPr>
            <w:r w:rsidRPr="00097C58">
              <w:rPr>
                <w:rFonts w:eastAsia="Calibri"/>
                <w:sz w:val="20"/>
                <w:szCs w:val="20"/>
                <w:lang w:val="sr-Cyrl-RS" w:eastAsia="en-US"/>
              </w:rPr>
              <w:t>100.0</w:t>
            </w:r>
          </w:p>
        </w:tc>
      </w:tr>
    </w:tbl>
    <w:p w:rsidR="0011195F" w:rsidRPr="00097C58" w:rsidRDefault="00637A7E" w:rsidP="00DF7FAC">
      <w:pPr>
        <w:pStyle w:val="nsNormal"/>
        <w:spacing w:after="240" w:line="360" w:lineRule="auto"/>
        <w:ind w:firstLine="0"/>
        <w:jc w:val="center"/>
        <w:rPr>
          <w:sz w:val="24"/>
          <w:szCs w:val="24"/>
          <w:lang w:val="sr-Cyrl-RS"/>
        </w:rPr>
      </w:pPr>
      <w:r w:rsidRPr="00097C58">
        <w:rPr>
          <w:i/>
          <w:sz w:val="24"/>
          <w:szCs w:val="24"/>
          <w:lang w:val="sr-Cyrl-RS"/>
        </w:rPr>
        <w:t xml:space="preserve">Извор: </w:t>
      </w:r>
      <w:r w:rsidR="00FB4D67" w:rsidRPr="00097C58">
        <w:rPr>
          <w:sz w:val="24"/>
          <w:szCs w:val="24"/>
          <w:lang w:val="sr-Cyrl-RS"/>
        </w:rPr>
        <w:t>Аутори</w:t>
      </w:r>
    </w:p>
    <w:p w:rsidR="0011195F" w:rsidRPr="00097C58" w:rsidRDefault="00637A7E" w:rsidP="00DF7FAC">
      <w:pPr>
        <w:suppressAutoHyphens w:val="0"/>
        <w:spacing w:line="360" w:lineRule="auto"/>
        <w:jc w:val="both"/>
        <w:rPr>
          <w:szCs w:val="20"/>
          <w:lang w:val="sr-Cyrl-RS" w:eastAsia="en-US"/>
        </w:rPr>
      </w:pPr>
      <w:r w:rsidRPr="00097C58">
        <w:rPr>
          <w:szCs w:val="20"/>
          <w:lang w:val="sr-Cyrl-RS" w:eastAsia="en-US"/>
        </w:rPr>
        <w:t>Подаци из табеле 2 показују да највећи удео анализираних организација у Србији припада приватном сектору, 66%, док јавни сектор чини 34% узорка</w:t>
      </w:r>
      <w:r w:rsidR="0011195F" w:rsidRPr="00097C58">
        <w:rPr>
          <w:szCs w:val="20"/>
          <w:lang w:val="sr-Cyrl-RS" w:eastAsia="en-US"/>
        </w:rPr>
        <w:t xml:space="preserve">. </w:t>
      </w:r>
      <w:r w:rsidR="00AE2115" w:rsidRPr="00097C58">
        <w:rPr>
          <w:szCs w:val="20"/>
          <w:lang w:val="sr-Cyrl-RS" w:eastAsia="en-US"/>
        </w:rPr>
        <w:t xml:space="preserve">Око 45% </w:t>
      </w:r>
      <w:r w:rsidR="00853CAA">
        <w:rPr>
          <w:szCs w:val="20"/>
          <w:lang w:val="sr-Cyrl-RS" w:eastAsia="en-US"/>
        </w:rPr>
        <w:t>организације</w:t>
      </w:r>
      <w:r w:rsidR="00AE2115" w:rsidRPr="00097C58">
        <w:rPr>
          <w:szCs w:val="20"/>
          <w:lang w:val="sr-Cyrl-RS" w:eastAsia="en-US"/>
        </w:rPr>
        <w:t xml:space="preserve"> се бави производњом, а око 55% организација фукционише у услужном сектору. Највећи удео организација у узорку је из сектора производње хране, трговине, телекомуникација и </w:t>
      </w:r>
      <w:r w:rsidR="00B81A85" w:rsidRPr="00097C58">
        <w:rPr>
          <w:szCs w:val="20"/>
          <w:lang w:val="sr-Cyrl-RS" w:eastAsia="en-US"/>
        </w:rPr>
        <w:t>информационих технологија и</w:t>
      </w:r>
      <w:r w:rsidR="00AE2115" w:rsidRPr="00097C58">
        <w:rPr>
          <w:szCs w:val="20"/>
          <w:lang w:val="sr-Cyrl-RS" w:eastAsia="en-US"/>
        </w:rPr>
        <w:t xml:space="preserve"> финансиј</w:t>
      </w:r>
      <w:r w:rsidR="002A3D0F" w:rsidRPr="00097C58">
        <w:rPr>
          <w:szCs w:val="20"/>
          <w:lang w:val="sr-Cyrl-RS" w:eastAsia="en-US"/>
        </w:rPr>
        <w:t>с</w:t>
      </w:r>
      <w:r w:rsidR="00AE2115" w:rsidRPr="00097C58">
        <w:rPr>
          <w:szCs w:val="20"/>
          <w:lang w:val="sr-Cyrl-RS" w:eastAsia="en-US"/>
        </w:rPr>
        <w:t>ког сектора.</w:t>
      </w:r>
    </w:p>
    <w:p w:rsidR="0011195F" w:rsidRPr="00097C58" w:rsidRDefault="0011195F" w:rsidP="00DF7FAC">
      <w:pPr>
        <w:suppressAutoHyphens w:val="0"/>
        <w:spacing w:line="360" w:lineRule="auto"/>
        <w:jc w:val="center"/>
        <w:rPr>
          <w:iCs/>
          <w:sz w:val="20"/>
          <w:szCs w:val="20"/>
          <w:lang w:val="sr-Cyrl-RS" w:eastAsia="en-US"/>
        </w:rPr>
      </w:pPr>
    </w:p>
    <w:p w:rsidR="0011195F" w:rsidRPr="00097C58" w:rsidRDefault="0011195F" w:rsidP="00DF7FAC">
      <w:pPr>
        <w:suppressAutoHyphens w:val="0"/>
        <w:spacing w:line="360" w:lineRule="auto"/>
        <w:jc w:val="center"/>
        <w:rPr>
          <w:bCs/>
          <w:i/>
          <w:szCs w:val="20"/>
          <w:lang w:val="sr-Cyrl-RS" w:eastAsia="en-US"/>
        </w:rPr>
      </w:pPr>
      <w:r w:rsidRPr="00097C58">
        <w:rPr>
          <w:bCs/>
          <w:szCs w:val="20"/>
          <w:lang w:val="sr-Cyrl-RS" w:eastAsia="en-US"/>
        </w:rPr>
        <w:t>Table 2.</w:t>
      </w:r>
      <w:r w:rsidRPr="00097C58">
        <w:rPr>
          <w:szCs w:val="20"/>
          <w:lang w:val="sr-Cyrl-RS" w:eastAsia="en-US"/>
        </w:rPr>
        <w:t xml:space="preserve"> </w:t>
      </w:r>
      <w:r w:rsidR="00637A7E" w:rsidRPr="00097C58">
        <w:rPr>
          <w:bCs/>
          <w:i/>
          <w:szCs w:val="20"/>
          <w:lang w:val="sr-Cyrl-RS" w:eastAsia="en-US"/>
        </w:rPr>
        <w:t>Сектор којем припадају организације у узорку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1"/>
        <w:gridCol w:w="1418"/>
        <w:gridCol w:w="1134"/>
      </w:tblGrid>
      <w:tr w:rsidR="0011195F" w:rsidRPr="00097C58" w:rsidTr="00637A7E">
        <w:trPr>
          <w:jc w:val="center"/>
        </w:trPr>
        <w:tc>
          <w:tcPr>
            <w:tcW w:w="2041" w:type="dxa"/>
          </w:tcPr>
          <w:p w:rsidR="0011195F" w:rsidRPr="00097C58" w:rsidRDefault="00637A7E" w:rsidP="00E757CC">
            <w:pPr>
              <w:suppressAutoHyphens w:val="0"/>
              <w:ind w:left="714" w:hanging="714"/>
              <w:jc w:val="center"/>
              <w:rPr>
                <w:rFonts w:eastAsia="Calibri"/>
                <w:sz w:val="20"/>
                <w:szCs w:val="22"/>
                <w:lang w:val="sr-Cyrl-RS" w:eastAsia="en-US"/>
              </w:rPr>
            </w:pPr>
            <w:r w:rsidRPr="00097C58">
              <w:rPr>
                <w:rFonts w:eastAsia="Calibri"/>
                <w:sz w:val="20"/>
                <w:szCs w:val="22"/>
                <w:lang w:val="sr-Cyrl-RS" w:eastAsia="en-US"/>
              </w:rPr>
              <w:t>Сектор</w:t>
            </w:r>
          </w:p>
        </w:tc>
        <w:tc>
          <w:tcPr>
            <w:tcW w:w="1418" w:type="dxa"/>
          </w:tcPr>
          <w:p w:rsidR="0011195F" w:rsidRPr="00097C58" w:rsidRDefault="00637A7E" w:rsidP="00E757CC">
            <w:pPr>
              <w:suppressAutoHyphens w:val="0"/>
              <w:ind w:left="714" w:hanging="774"/>
              <w:jc w:val="center"/>
              <w:rPr>
                <w:rFonts w:eastAsia="Calibri"/>
                <w:sz w:val="20"/>
                <w:szCs w:val="22"/>
                <w:lang w:val="sr-Cyrl-RS" w:eastAsia="en-US"/>
              </w:rPr>
            </w:pPr>
            <w:r w:rsidRPr="00097C58">
              <w:rPr>
                <w:rFonts w:eastAsia="Calibri"/>
                <w:sz w:val="20"/>
                <w:szCs w:val="22"/>
                <w:lang w:val="sr-Cyrl-RS" w:eastAsia="en-US"/>
              </w:rPr>
              <w:t>Фрекевенција</w:t>
            </w:r>
          </w:p>
        </w:tc>
        <w:tc>
          <w:tcPr>
            <w:tcW w:w="1134" w:type="dxa"/>
          </w:tcPr>
          <w:p w:rsidR="0011195F" w:rsidRPr="00097C58" w:rsidRDefault="0011195F" w:rsidP="00E757CC">
            <w:pPr>
              <w:suppressAutoHyphens w:val="0"/>
              <w:ind w:left="714" w:hanging="714"/>
              <w:jc w:val="center"/>
              <w:rPr>
                <w:rFonts w:eastAsia="Calibri"/>
                <w:sz w:val="20"/>
                <w:szCs w:val="22"/>
                <w:lang w:val="sr-Cyrl-RS" w:eastAsia="en-US"/>
              </w:rPr>
            </w:pPr>
            <w:r w:rsidRPr="00097C58">
              <w:rPr>
                <w:rFonts w:eastAsia="Calibri"/>
                <w:sz w:val="20"/>
                <w:szCs w:val="22"/>
                <w:lang w:val="sr-Cyrl-RS" w:eastAsia="en-US"/>
              </w:rPr>
              <w:t>%</w:t>
            </w:r>
          </w:p>
        </w:tc>
      </w:tr>
      <w:tr w:rsidR="0011195F" w:rsidRPr="00097C58" w:rsidTr="00637A7E">
        <w:trPr>
          <w:jc w:val="center"/>
        </w:trPr>
        <w:tc>
          <w:tcPr>
            <w:tcW w:w="2041" w:type="dxa"/>
          </w:tcPr>
          <w:p w:rsidR="0011195F" w:rsidRPr="00097C58" w:rsidRDefault="00637A7E" w:rsidP="00E757CC">
            <w:pPr>
              <w:suppressAutoHyphens w:val="0"/>
              <w:ind w:left="714" w:hanging="714"/>
              <w:rPr>
                <w:rFonts w:eastAsia="Calibri"/>
                <w:sz w:val="20"/>
                <w:szCs w:val="22"/>
                <w:lang w:val="sr-Cyrl-RS" w:eastAsia="en-US"/>
              </w:rPr>
            </w:pPr>
            <w:r w:rsidRPr="00097C58">
              <w:rPr>
                <w:rFonts w:eastAsia="Calibri"/>
                <w:sz w:val="20"/>
                <w:szCs w:val="22"/>
                <w:lang w:val="sr-Cyrl-RS" w:eastAsia="en-US"/>
              </w:rPr>
              <w:t>Приватни</w:t>
            </w:r>
          </w:p>
        </w:tc>
        <w:tc>
          <w:tcPr>
            <w:tcW w:w="1418"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105</w:t>
            </w:r>
          </w:p>
        </w:tc>
        <w:tc>
          <w:tcPr>
            <w:tcW w:w="1134"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66</w:t>
            </w:r>
          </w:p>
        </w:tc>
      </w:tr>
      <w:tr w:rsidR="0011195F" w:rsidRPr="00097C58" w:rsidTr="00637A7E">
        <w:trPr>
          <w:jc w:val="center"/>
        </w:trPr>
        <w:tc>
          <w:tcPr>
            <w:tcW w:w="2041" w:type="dxa"/>
          </w:tcPr>
          <w:p w:rsidR="0011195F" w:rsidRPr="00097C58" w:rsidRDefault="00637A7E" w:rsidP="00E757CC">
            <w:pPr>
              <w:suppressAutoHyphens w:val="0"/>
              <w:ind w:left="714" w:hanging="714"/>
              <w:rPr>
                <w:rFonts w:eastAsia="Calibri"/>
                <w:sz w:val="20"/>
                <w:szCs w:val="22"/>
                <w:lang w:val="sr-Cyrl-RS" w:eastAsia="en-US"/>
              </w:rPr>
            </w:pPr>
            <w:r w:rsidRPr="00097C58">
              <w:rPr>
                <w:rFonts w:eastAsia="Calibri"/>
                <w:sz w:val="20"/>
                <w:szCs w:val="22"/>
                <w:lang w:val="sr-Cyrl-RS" w:eastAsia="en-US"/>
              </w:rPr>
              <w:t>Јавни</w:t>
            </w:r>
          </w:p>
        </w:tc>
        <w:tc>
          <w:tcPr>
            <w:tcW w:w="1418"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54</w:t>
            </w:r>
          </w:p>
        </w:tc>
        <w:tc>
          <w:tcPr>
            <w:tcW w:w="1134"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34</w:t>
            </w:r>
          </w:p>
        </w:tc>
      </w:tr>
      <w:tr w:rsidR="0011195F" w:rsidRPr="00097C58" w:rsidTr="00637A7E">
        <w:trPr>
          <w:jc w:val="center"/>
        </w:trPr>
        <w:tc>
          <w:tcPr>
            <w:tcW w:w="2041" w:type="dxa"/>
          </w:tcPr>
          <w:p w:rsidR="0011195F" w:rsidRPr="00097C58" w:rsidRDefault="00637A7E" w:rsidP="00E757CC">
            <w:pPr>
              <w:suppressAutoHyphens w:val="0"/>
              <w:ind w:left="714" w:hanging="714"/>
              <w:rPr>
                <w:rFonts w:eastAsia="Calibri"/>
                <w:sz w:val="20"/>
                <w:szCs w:val="22"/>
                <w:lang w:val="sr-Cyrl-RS" w:eastAsia="en-US"/>
              </w:rPr>
            </w:pPr>
            <w:r w:rsidRPr="00097C58">
              <w:rPr>
                <w:rFonts w:eastAsia="Calibri"/>
                <w:sz w:val="20"/>
                <w:szCs w:val="22"/>
                <w:lang w:val="sr-Cyrl-RS" w:eastAsia="en-US"/>
              </w:rPr>
              <w:t>Укупно</w:t>
            </w:r>
          </w:p>
        </w:tc>
        <w:tc>
          <w:tcPr>
            <w:tcW w:w="1418"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159</w:t>
            </w:r>
          </w:p>
        </w:tc>
        <w:tc>
          <w:tcPr>
            <w:tcW w:w="1134"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99.4</w:t>
            </w:r>
          </w:p>
        </w:tc>
      </w:tr>
      <w:tr w:rsidR="0011195F" w:rsidRPr="00097C58" w:rsidTr="00637A7E">
        <w:trPr>
          <w:jc w:val="center"/>
        </w:trPr>
        <w:tc>
          <w:tcPr>
            <w:tcW w:w="2041" w:type="dxa"/>
          </w:tcPr>
          <w:p w:rsidR="0011195F" w:rsidRPr="00097C58" w:rsidRDefault="00637A7E" w:rsidP="00E757CC">
            <w:pPr>
              <w:suppressAutoHyphens w:val="0"/>
              <w:ind w:left="714" w:hanging="714"/>
              <w:rPr>
                <w:rFonts w:eastAsia="Calibri"/>
                <w:sz w:val="20"/>
                <w:szCs w:val="22"/>
                <w:lang w:val="sr-Cyrl-RS" w:eastAsia="en-US"/>
              </w:rPr>
            </w:pPr>
            <w:r w:rsidRPr="00097C58">
              <w:rPr>
                <w:rFonts w:eastAsia="Calibri"/>
                <w:sz w:val="20"/>
                <w:szCs w:val="22"/>
                <w:lang w:val="sr-Cyrl-RS" w:eastAsia="en-US"/>
              </w:rPr>
              <w:t>Недостајући подаци</w:t>
            </w:r>
          </w:p>
        </w:tc>
        <w:tc>
          <w:tcPr>
            <w:tcW w:w="1418"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1</w:t>
            </w:r>
          </w:p>
        </w:tc>
        <w:tc>
          <w:tcPr>
            <w:tcW w:w="1134"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0.6</w:t>
            </w:r>
          </w:p>
        </w:tc>
      </w:tr>
      <w:tr w:rsidR="0011195F" w:rsidRPr="00097C58" w:rsidTr="00637A7E">
        <w:trPr>
          <w:jc w:val="center"/>
        </w:trPr>
        <w:tc>
          <w:tcPr>
            <w:tcW w:w="2041" w:type="dxa"/>
          </w:tcPr>
          <w:p w:rsidR="0011195F" w:rsidRPr="00097C58" w:rsidRDefault="00637A7E" w:rsidP="00E757CC">
            <w:pPr>
              <w:suppressAutoHyphens w:val="0"/>
              <w:ind w:left="714" w:hanging="714"/>
              <w:rPr>
                <w:rFonts w:eastAsia="Calibri"/>
                <w:sz w:val="20"/>
                <w:szCs w:val="22"/>
                <w:lang w:val="sr-Cyrl-RS" w:eastAsia="en-US"/>
              </w:rPr>
            </w:pPr>
            <w:r w:rsidRPr="00097C58">
              <w:rPr>
                <w:rFonts w:eastAsia="Calibri"/>
                <w:sz w:val="20"/>
                <w:szCs w:val="22"/>
                <w:lang w:val="sr-Cyrl-RS" w:eastAsia="en-US"/>
              </w:rPr>
              <w:t>Укупно</w:t>
            </w:r>
          </w:p>
        </w:tc>
        <w:tc>
          <w:tcPr>
            <w:tcW w:w="1418"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160</w:t>
            </w:r>
          </w:p>
        </w:tc>
        <w:tc>
          <w:tcPr>
            <w:tcW w:w="1134" w:type="dxa"/>
          </w:tcPr>
          <w:p w:rsidR="0011195F" w:rsidRPr="00097C58" w:rsidRDefault="0011195F" w:rsidP="00E757CC">
            <w:pPr>
              <w:suppressAutoHyphens w:val="0"/>
              <w:autoSpaceDE w:val="0"/>
              <w:autoSpaceDN w:val="0"/>
              <w:adjustRightInd w:val="0"/>
              <w:ind w:left="60" w:right="60" w:hanging="357"/>
              <w:jc w:val="center"/>
              <w:rPr>
                <w:rFonts w:eastAsia="Calibri"/>
                <w:sz w:val="20"/>
                <w:szCs w:val="22"/>
                <w:lang w:val="sr-Cyrl-RS" w:eastAsia="en-US"/>
              </w:rPr>
            </w:pPr>
            <w:r w:rsidRPr="00097C58">
              <w:rPr>
                <w:rFonts w:eastAsia="Calibri"/>
                <w:sz w:val="20"/>
                <w:szCs w:val="22"/>
                <w:lang w:val="sr-Cyrl-RS" w:eastAsia="en-US"/>
              </w:rPr>
              <w:t>100</w:t>
            </w:r>
          </w:p>
        </w:tc>
      </w:tr>
    </w:tbl>
    <w:p w:rsidR="0011195F" w:rsidRPr="00097C58" w:rsidRDefault="00637A7E" w:rsidP="00DF7FAC">
      <w:pPr>
        <w:pStyle w:val="nsNormal"/>
        <w:spacing w:after="240" w:line="360" w:lineRule="auto"/>
        <w:ind w:firstLine="0"/>
        <w:jc w:val="center"/>
        <w:rPr>
          <w:sz w:val="24"/>
          <w:szCs w:val="24"/>
          <w:lang w:val="sr-Cyrl-RS"/>
        </w:rPr>
      </w:pPr>
      <w:r w:rsidRPr="00097C58">
        <w:rPr>
          <w:i/>
          <w:sz w:val="24"/>
          <w:szCs w:val="24"/>
          <w:lang w:val="sr-Cyrl-RS"/>
        </w:rPr>
        <w:t xml:space="preserve">Извор: </w:t>
      </w:r>
      <w:r w:rsidRPr="00097C58">
        <w:rPr>
          <w:sz w:val="24"/>
          <w:szCs w:val="24"/>
          <w:lang w:val="sr-Cyrl-RS"/>
        </w:rPr>
        <w:t>Аутори</w:t>
      </w:r>
    </w:p>
    <w:p w:rsidR="0030546A" w:rsidRPr="00097C58" w:rsidRDefault="00066CE7" w:rsidP="00DF7FAC">
      <w:pPr>
        <w:pStyle w:val="nsNormal"/>
        <w:spacing w:before="240" w:after="240" w:line="360" w:lineRule="auto"/>
        <w:ind w:firstLine="0"/>
        <w:jc w:val="center"/>
        <w:rPr>
          <w:i/>
          <w:sz w:val="24"/>
          <w:szCs w:val="24"/>
          <w:lang w:val="sr-Cyrl-RS"/>
        </w:rPr>
      </w:pPr>
      <w:r w:rsidRPr="00097C58">
        <w:rPr>
          <w:i/>
          <w:sz w:val="24"/>
          <w:szCs w:val="24"/>
          <w:lang w:val="sr-Cyrl-RS"/>
        </w:rPr>
        <w:t>Истраживачке варијабле</w:t>
      </w:r>
    </w:p>
    <w:p w:rsidR="00F757A4" w:rsidRPr="00097C58" w:rsidRDefault="00F757A4" w:rsidP="00DF7FAC">
      <w:pPr>
        <w:pStyle w:val="nsNormal"/>
        <w:spacing w:before="0" w:line="360" w:lineRule="auto"/>
        <w:jc w:val="both"/>
        <w:rPr>
          <w:sz w:val="24"/>
          <w:szCs w:val="24"/>
          <w:lang w:val="sr-Cyrl-RS"/>
        </w:rPr>
      </w:pPr>
      <w:r w:rsidRPr="00097C58">
        <w:rPr>
          <w:i/>
          <w:sz w:val="24"/>
          <w:szCs w:val="24"/>
          <w:lang w:val="sr-Cyrl-RS"/>
        </w:rPr>
        <w:t>Независне варијабле</w:t>
      </w:r>
      <w:r w:rsidRPr="00097C58">
        <w:rPr>
          <w:sz w:val="24"/>
          <w:szCs w:val="24"/>
          <w:lang w:val="sr-Cyrl-RS"/>
        </w:rPr>
        <w:t xml:space="preserve"> у моделу су приступи које су </w:t>
      </w:r>
      <w:r w:rsidR="00B202F6">
        <w:rPr>
          <w:sz w:val="24"/>
          <w:szCs w:val="24"/>
          <w:lang w:val="sr-Cyrl-RS"/>
        </w:rPr>
        <w:t>организације</w:t>
      </w:r>
      <w:r w:rsidRPr="00097C58">
        <w:rPr>
          <w:sz w:val="24"/>
          <w:szCs w:val="24"/>
          <w:lang w:val="sr-Cyrl-RS"/>
        </w:rPr>
        <w:t xml:space="preserve"> користиле током примене стратегије смањења. То су  „Смањење кроз умањење зарада</w:t>
      </w:r>
      <w:r w:rsidR="00E1454B" w:rsidRPr="00097C58">
        <w:rPr>
          <w:sz w:val="24"/>
          <w:szCs w:val="24"/>
          <w:lang w:val="sr-Cyrl-RS"/>
        </w:rPr>
        <w:t>“,</w:t>
      </w:r>
      <w:r w:rsidRPr="00097C58">
        <w:rPr>
          <w:sz w:val="24"/>
          <w:szCs w:val="24"/>
          <w:lang w:val="sr-Cyrl-RS"/>
        </w:rPr>
        <w:t xml:space="preserve"> „Смањење кроз добровољне одласке запослених“, „Смањење кроз давање отказа запосленима“, „</w:t>
      </w:r>
      <w:r w:rsidR="00E1454B" w:rsidRPr="00097C58">
        <w:rPr>
          <w:sz w:val="24"/>
          <w:szCs w:val="24"/>
          <w:lang w:val="sr-Cyrl-RS"/>
        </w:rPr>
        <w:t>Смањење кроз забрану прековременог рада и обнове уговора“, „Смањење кроз поделу посла запослених“, „Смањење кроз аутсорсинг и промену удела радног времена</w:t>
      </w:r>
      <w:r w:rsidRPr="00097C58">
        <w:rPr>
          <w:sz w:val="24"/>
          <w:szCs w:val="24"/>
          <w:lang w:val="sr-Cyrl-RS"/>
        </w:rPr>
        <w:t xml:space="preserve">“. Поменуте варијабле су дате у табелама у трансформисаном облику будући да је у </w:t>
      </w:r>
      <w:r w:rsidRPr="00097C58">
        <w:rPr>
          <w:sz w:val="24"/>
          <w:szCs w:val="24"/>
          <w:lang w:val="sr-Cyrl-RS"/>
        </w:rPr>
        <w:lastRenderedPageBreak/>
        <w:t xml:space="preserve">ориналном упитнику питање гласило „Да ли је Ваша </w:t>
      </w:r>
      <w:r w:rsidR="00B202F6">
        <w:rPr>
          <w:sz w:val="24"/>
          <w:szCs w:val="24"/>
          <w:lang w:val="sr-Cyrl-RS"/>
        </w:rPr>
        <w:t>организација</w:t>
      </w:r>
      <w:r w:rsidRPr="00097C58">
        <w:rPr>
          <w:sz w:val="24"/>
          <w:szCs w:val="24"/>
          <w:lang w:val="sr-Cyrl-RS"/>
        </w:rPr>
        <w:t xml:space="preserve"> применила отпуштање запослених“ и то за три групе радника – менаџере, стручне раднике и администрацију. Одговор је био Да (1) или Не (0). Сабирајући ова три одговора, креиране су нове варијабле, које су обухватиле три претходне са новим вредностима, где је 0 означавала да стратегија није спроведена а 3 да је оваква стратегија спроведена за све групе запослених.</w:t>
      </w:r>
      <w:r w:rsidR="00093BF5" w:rsidRPr="00097C58">
        <w:rPr>
          <w:sz w:val="24"/>
          <w:szCs w:val="24"/>
          <w:lang w:val="sr-Cyrl-RS"/>
        </w:rPr>
        <w:t xml:space="preserve"> </w:t>
      </w:r>
      <w:r w:rsidR="00E1454B" w:rsidRPr="00097C58">
        <w:rPr>
          <w:sz w:val="24"/>
          <w:szCs w:val="24"/>
          <w:lang w:val="sr-Cyrl-RS"/>
        </w:rPr>
        <w:t>Како би се од 17 в</w:t>
      </w:r>
      <w:r w:rsidR="00163153" w:rsidRPr="00097C58">
        <w:rPr>
          <w:sz w:val="24"/>
          <w:szCs w:val="24"/>
          <w:lang w:val="sr-Cyrl-RS"/>
        </w:rPr>
        <w:t>аријабли креирале димензије (фактори)</w:t>
      </w:r>
      <w:r w:rsidR="003711FF" w:rsidRPr="00097C58">
        <w:rPr>
          <w:sz w:val="24"/>
          <w:szCs w:val="24"/>
          <w:lang w:val="sr-Cyrl-RS"/>
        </w:rPr>
        <w:t>, приме</w:t>
      </w:r>
      <w:r w:rsidR="008D0634" w:rsidRPr="00097C58">
        <w:rPr>
          <w:sz w:val="24"/>
          <w:szCs w:val="24"/>
          <w:lang w:val="sr-Cyrl-RS"/>
        </w:rPr>
        <w:t>њена је и факторска анализа која је објединила 17 варијабли</w:t>
      </w:r>
      <w:r w:rsidR="00F82DC3" w:rsidRPr="00097C58">
        <w:rPr>
          <w:sz w:val="24"/>
          <w:szCs w:val="24"/>
          <w:lang w:val="sr-Cyrl-RS"/>
        </w:rPr>
        <w:t xml:space="preserve"> (замрзавање регрутације, рано пензионисање, интерни трансфери запослених, добровољни одласци, необнављање уговора, неплаћени одласци, аутсорсинг, смањење зарада, забрана прековременог рада, замрзавање зарада, смањење обима посла, појединачни откази, подела посла, смањење бенефиција, концентрисани откази, масивни откази, смањење зарада менаџерима)</w:t>
      </w:r>
      <w:r w:rsidR="008D0634" w:rsidRPr="00097C58">
        <w:rPr>
          <w:sz w:val="24"/>
          <w:szCs w:val="24"/>
          <w:lang w:val="sr-Cyrl-RS"/>
        </w:rPr>
        <w:t xml:space="preserve"> у </w:t>
      </w:r>
      <w:r w:rsidR="00E1454B" w:rsidRPr="00097C58">
        <w:rPr>
          <w:sz w:val="24"/>
          <w:szCs w:val="24"/>
          <w:lang w:val="sr-Cyrl-RS"/>
        </w:rPr>
        <w:t>6</w:t>
      </w:r>
      <w:r w:rsidR="008D0634" w:rsidRPr="00097C58">
        <w:rPr>
          <w:sz w:val="24"/>
          <w:szCs w:val="24"/>
          <w:lang w:val="sr-Cyrl-RS"/>
        </w:rPr>
        <w:t xml:space="preserve"> фактора</w:t>
      </w:r>
      <w:r w:rsidR="00F82DC3" w:rsidRPr="00097C58">
        <w:rPr>
          <w:sz w:val="24"/>
          <w:szCs w:val="24"/>
          <w:lang w:val="sr-Cyrl-RS"/>
        </w:rPr>
        <w:t>, нових варијабли</w:t>
      </w:r>
      <w:r w:rsidR="008D0634" w:rsidRPr="00097C58">
        <w:rPr>
          <w:sz w:val="24"/>
          <w:szCs w:val="24"/>
          <w:lang w:val="sr-Cyrl-RS"/>
        </w:rPr>
        <w:t xml:space="preserve">. </w:t>
      </w:r>
      <w:r w:rsidR="00E377FA" w:rsidRPr="00097C58">
        <w:rPr>
          <w:sz w:val="24"/>
          <w:szCs w:val="24"/>
          <w:lang w:val="sr-Cyrl-RS"/>
        </w:rPr>
        <w:t>Такође, једна</w:t>
      </w:r>
      <w:r w:rsidR="003711FF" w:rsidRPr="00097C58">
        <w:rPr>
          <w:sz w:val="24"/>
          <w:szCs w:val="24"/>
          <w:lang w:val="sr-Cyrl-RS"/>
        </w:rPr>
        <w:t xml:space="preserve"> независна</w:t>
      </w:r>
      <w:r w:rsidR="00E377FA" w:rsidRPr="00097C58">
        <w:rPr>
          <w:sz w:val="24"/>
          <w:szCs w:val="24"/>
          <w:lang w:val="sr-Cyrl-RS"/>
        </w:rPr>
        <w:t xml:space="preserve"> варијабла се односила на питање како се мењао број запослених у </w:t>
      </w:r>
      <w:r w:rsidR="00B202F6">
        <w:rPr>
          <w:sz w:val="24"/>
          <w:szCs w:val="24"/>
          <w:lang w:val="sr-Cyrl-RS"/>
        </w:rPr>
        <w:t>организацији</w:t>
      </w:r>
      <w:r w:rsidR="00E377FA" w:rsidRPr="00097C58">
        <w:rPr>
          <w:sz w:val="24"/>
          <w:szCs w:val="24"/>
          <w:lang w:val="sr-Cyrl-RS"/>
        </w:rPr>
        <w:t>, где је коришћена Ликертова скала</w:t>
      </w:r>
      <w:r w:rsidR="003711FF" w:rsidRPr="00097C58">
        <w:rPr>
          <w:sz w:val="24"/>
          <w:szCs w:val="24"/>
          <w:lang w:val="sr-Cyrl-RS"/>
        </w:rPr>
        <w:t>,</w:t>
      </w:r>
      <w:r w:rsidR="00E377FA" w:rsidRPr="00097C58">
        <w:rPr>
          <w:sz w:val="24"/>
          <w:szCs w:val="24"/>
          <w:lang w:val="sr-Cyrl-RS"/>
        </w:rPr>
        <w:t xml:space="preserve"> од 1 – смањен у великом броју до 5 – повећан у великом броју.</w:t>
      </w:r>
    </w:p>
    <w:p w:rsidR="00E377FA" w:rsidRPr="00097C58" w:rsidRDefault="00E377FA" w:rsidP="00DF7FAC">
      <w:pPr>
        <w:pStyle w:val="nsNormal"/>
        <w:spacing w:before="0" w:line="360" w:lineRule="auto"/>
        <w:jc w:val="both"/>
        <w:rPr>
          <w:sz w:val="24"/>
          <w:szCs w:val="24"/>
          <w:lang w:val="sr-Cyrl-RS"/>
        </w:rPr>
      </w:pPr>
      <w:r w:rsidRPr="00097C58">
        <w:rPr>
          <w:i/>
          <w:sz w:val="24"/>
          <w:szCs w:val="24"/>
          <w:lang w:val="sr-Cyrl-RS"/>
        </w:rPr>
        <w:t>Зависна варијабла</w:t>
      </w:r>
      <w:r w:rsidRPr="00097C58">
        <w:rPr>
          <w:sz w:val="24"/>
          <w:szCs w:val="24"/>
          <w:lang w:val="sr-Cyrl-RS"/>
        </w:rPr>
        <w:t xml:space="preserve"> је била перцепирани квалитет услуге. Питање се односило на процену квалитета услуге као организационе перфомансе. Ову процену су давали менаџери у организајама, а не корисници услуга. За оцену перцепираног квалитета услуге коришћена је такође Ликертова скала са распоном од 1 – веома низак до 5 – супериоран квалитет услуге</w:t>
      </w:r>
      <w:r w:rsidR="003711FF" w:rsidRPr="00097C58">
        <w:rPr>
          <w:sz w:val="24"/>
          <w:szCs w:val="24"/>
          <w:lang w:val="sr-Cyrl-RS"/>
        </w:rPr>
        <w:t xml:space="preserve"> у односу на конкуренцију</w:t>
      </w:r>
      <w:r w:rsidRPr="00097C58">
        <w:rPr>
          <w:sz w:val="24"/>
          <w:szCs w:val="24"/>
          <w:lang w:val="sr-Cyrl-RS"/>
        </w:rPr>
        <w:t>.</w:t>
      </w:r>
    </w:p>
    <w:p w:rsidR="00E377FA" w:rsidRPr="00097C58" w:rsidRDefault="00E377FA" w:rsidP="00DF7FAC">
      <w:pPr>
        <w:pStyle w:val="nsNormal"/>
        <w:spacing w:before="0" w:line="360" w:lineRule="auto"/>
        <w:jc w:val="both"/>
        <w:rPr>
          <w:sz w:val="24"/>
          <w:szCs w:val="24"/>
          <w:lang w:val="sr-Cyrl-RS"/>
        </w:rPr>
      </w:pPr>
      <w:r w:rsidRPr="00097C58">
        <w:rPr>
          <w:i/>
          <w:sz w:val="24"/>
          <w:szCs w:val="24"/>
          <w:lang w:val="sr-Cyrl-RS"/>
        </w:rPr>
        <w:t>Контролне варијабле</w:t>
      </w:r>
      <w:r w:rsidRPr="00097C58">
        <w:rPr>
          <w:sz w:val="24"/>
          <w:szCs w:val="24"/>
          <w:lang w:val="sr-Cyrl-RS"/>
        </w:rPr>
        <w:t xml:space="preserve"> у истраживању су биле број запослених, сектор (приватни или јавни) и грана привреде у којој организација</w:t>
      </w:r>
      <w:r w:rsidR="00DC3434" w:rsidRPr="00097C58">
        <w:rPr>
          <w:sz w:val="24"/>
          <w:szCs w:val="24"/>
          <w:lang w:val="sr-Cyrl-RS"/>
        </w:rPr>
        <w:t xml:space="preserve"> послује (производња или услуге</w:t>
      </w:r>
      <w:r w:rsidRPr="00097C58">
        <w:rPr>
          <w:sz w:val="24"/>
          <w:szCs w:val="24"/>
          <w:lang w:val="sr-Cyrl-RS"/>
        </w:rPr>
        <w:t xml:space="preserve">). </w:t>
      </w:r>
      <w:r w:rsidR="006C175D" w:rsidRPr="00097C58">
        <w:rPr>
          <w:sz w:val="24"/>
          <w:szCs w:val="24"/>
          <w:lang w:val="sr-Cyrl-RS"/>
        </w:rPr>
        <w:t>Ове варијабле се често користе као контролне у истраживањима у менаџ</w:t>
      </w:r>
      <w:r w:rsidR="001F587D" w:rsidRPr="00097C58">
        <w:rPr>
          <w:sz w:val="24"/>
          <w:szCs w:val="24"/>
          <w:lang w:val="sr-Cyrl-RS"/>
        </w:rPr>
        <w:t>менту људских ресурса (Farndale, Brewster &amp; Poutsma</w:t>
      </w:r>
      <w:r w:rsidR="006C175D" w:rsidRPr="00097C58">
        <w:rPr>
          <w:sz w:val="24"/>
          <w:szCs w:val="24"/>
          <w:lang w:val="sr-Cyrl-RS"/>
        </w:rPr>
        <w:t xml:space="preserve">., 2008; </w:t>
      </w:r>
      <w:r w:rsidR="00041503" w:rsidRPr="00097C58">
        <w:rPr>
          <w:sz w:val="24"/>
          <w:szCs w:val="24"/>
          <w:lang w:val="sr-Cyrl-RS"/>
        </w:rPr>
        <w:t xml:space="preserve">Kawai, 2015; </w:t>
      </w:r>
      <w:r w:rsidR="006C175D" w:rsidRPr="00097C58">
        <w:rPr>
          <w:sz w:val="24"/>
          <w:szCs w:val="24"/>
          <w:lang w:val="sr-Cyrl-RS"/>
        </w:rPr>
        <w:t>Harney et al., 2018)</w:t>
      </w:r>
    </w:p>
    <w:p w:rsidR="0030546A" w:rsidRPr="00097C58" w:rsidRDefault="00066CE7" w:rsidP="00DF7FAC">
      <w:pPr>
        <w:pStyle w:val="nsNormal"/>
        <w:spacing w:before="240" w:after="240" w:line="360" w:lineRule="auto"/>
        <w:ind w:firstLine="0"/>
        <w:jc w:val="center"/>
        <w:rPr>
          <w:i/>
          <w:sz w:val="24"/>
          <w:szCs w:val="24"/>
          <w:lang w:val="sr-Cyrl-RS"/>
        </w:rPr>
      </w:pPr>
      <w:r w:rsidRPr="00097C58">
        <w:rPr>
          <w:i/>
          <w:sz w:val="24"/>
          <w:szCs w:val="24"/>
          <w:lang w:val="sr-Cyrl-RS"/>
        </w:rPr>
        <w:t>Примењени статистички методи</w:t>
      </w:r>
    </w:p>
    <w:p w:rsidR="00651F64" w:rsidRPr="00097C58" w:rsidRDefault="000E79F9" w:rsidP="00DF7FAC">
      <w:pPr>
        <w:pStyle w:val="nsNormal"/>
        <w:spacing w:before="0" w:line="360" w:lineRule="auto"/>
        <w:jc w:val="both"/>
        <w:rPr>
          <w:sz w:val="24"/>
          <w:szCs w:val="24"/>
          <w:lang w:val="sr-Cyrl-RS"/>
        </w:rPr>
      </w:pPr>
      <w:r w:rsidRPr="00097C58">
        <w:rPr>
          <w:sz w:val="24"/>
          <w:szCs w:val="24"/>
          <w:lang w:val="sr-Cyrl-RS"/>
        </w:rPr>
        <w:t>У току анализе податак</w:t>
      </w:r>
      <w:r w:rsidR="00B81A85" w:rsidRPr="00097C58">
        <w:rPr>
          <w:sz w:val="24"/>
          <w:szCs w:val="24"/>
          <w:lang w:val="sr-Cyrl-RS"/>
        </w:rPr>
        <w:t xml:space="preserve">а примењене су </w:t>
      </w:r>
      <w:r w:rsidR="00F82DC3" w:rsidRPr="00097C58">
        <w:rPr>
          <w:sz w:val="24"/>
          <w:szCs w:val="24"/>
          <w:lang w:val="sr-Cyrl-RS"/>
        </w:rPr>
        <w:t xml:space="preserve">факторска анализа, </w:t>
      </w:r>
      <w:r w:rsidR="00B81A85" w:rsidRPr="00097C58">
        <w:rPr>
          <w:sz w:val="24"/>
          <w:szCs w:val="24"/>
          <w:lang w:val="sr-Cyrl-RS"/>
        </w:rPr>
        <w:t>Спирманова кореалција и хијерархијска линеарна регресија.</w:t>
      </w:r>
      <w:r w:rsidR="00A754B0" w:rsidRPr="00097C58">
        <w:rPr>
          <w:sz w:val="24"/>
          <w:szCs w:val="24"/>
          <w:lang w:val="sr-Cyrl-RS"/>
        </w:rPr>
        <w:t xml:space="preserve"> </w:t>
      </w:r>
      <w:r w:rsidR="00F82DC3" w:rsidRPr="00097C58">
        <w:rPr>
          <w:sz w:val="24"/>
          <w:szCs w:val="24"/>
          <w:lang w:val="sr-Cyrl-RS"/>
        </w:rPr>
        <w:t>Факторска анализа је коришћена како би</w:t>
      </w:r>
      <w:r w:rsidR="002A3D0F" w:rsidRPr="00097C58">
        <w:rPr>
          <w:sz w:val="24"/>
          <w:szCs w:val="24"/>
          <w:lang w:val="sr-Cyrl-RS"/>
        </w:rPr>
        <w:t xml:space="preserve"> се извршила редукција димензија</w:t>
      </w:r>
      <w:r w:rsidR="00F82DC3" w:rsidRPr="00097C58">
        <w:rPr>
          <w:sz w:val="24"/>
          <w:szCs w:val="24"/>
          <w:lang w:val="sr-Cyrl-RS"/>
        </w:rPr>
        <w:t xml:space="preserve">, односно креирање фактора помоћу којих је могуће наставити анализу. </w:t>
      </w:r>
      <w:r w:rsidR="00651F64" w:rsidRPr="00097C58">
        <w:rPr>
          <w:sz w:val="24"/>
          <w:szCs w:val="24"/>
          <w:lang w:val="sr-Cyrl-RS"/>
        </w:rPr>
        <w:t xml:space="preserve">У овом делу је извршен и Каизер Мејер Олкин тест који је показао да подаци могу да се анализирају факторском анализом (КМО=0,738; Хи квадрат 641,81; дф=136; п=0,000). Након спроведене </w:t>
      </w:r>
      <w:r w:rsidR="00D31B51" w:rsidRPr="00097C58">
        <w:rPr>
          <w:sz w:val="24"/>
          <w:szCs w:val="24"/>
          <w:lang w:val="sr-Cyrl-RS"/>
        </w:rPr>
        <w:t xml:space="preserve">факторске </w:t>
      </w:r>
      <w:r w:rsidR="00651F64" w:rsidRPr="00097C58">
        <w:rPr>
          <w:sz w:val="24"/>
          <w:szCs w:val="24"/>
          <w:lang w:val="sr-Cyrl-RS"/>
        </w:rPr>
        <w:t>анализе</w:t>
      </w:r>
      <w:r w:rsidR="0032064D" w:rsidRPr="00097C58">
        <w:rPr>
          <w:sz w:val="24"/>
          <w:szCs w:val="24"/>
          <w:lang w:val="sr-Cyrl-RS"/>
        </w:rPr>
        <w:t xml:space="preserve"> са варимакс ротацијом</w:t>
      </w:r>
      <w:r w:rsidR="00E1454B" w:rsidRPr="00097C58">
        <w:rPr>
          <w:sz w:val="24"/>
          <w:szCs w:val="24"/>
          <w:lang w:val="sr-Cyrl-RS"/>
        </w:rPr>
        <w:t>, добијено је 6</w:t>
      </w:r>
      <w:r w:rsidR="00651F64" w:rsidRPr="00097C58">
        <w:rPr>
          <w:sz w:val="24"/>
          <w:szCs w:val="24"/>
          <w:lang w:val="sr-Cyrl-RS"/>
        </w:rPr>
        <w:t xml:space="preserve"> фактора</w:t>
      </w:r>
      <w:r w:rsidR="00D31B51" w:rsidRPr="00097C58">
        <w:rPr>
          <w:sz w:val="24"/>
          <w:szCs w:val="24"/>
          <w:lang w:val="sr-Cyrl-RS"/>
        </w:rPr>
        <w:t xml:space="preserve"> који су коришћени у корелацији и регресији</w:t>
      </w:r>
      <w:r w:rsidR="00651F64" w:rsidRPr="00097C58">
        <w:rPr>
          <w:sz w:val="24"/>
          <w:szCs w:val="24"/>
          <w:lang w:val="sr-Cyrl-RS"/>
        </w:rPr>
        <w:t>.</w:t>
      </w:r>
    </w:p>
    <w:p w:rsidR="00B81A85" w:rsidRPr="00097C58" w:rsidRDefault="00A754B0" w:rsidP="00AA6F84">
      <w:pPr>
        <w:pStyle w:val="nsNormal"/>
        <w:spacing w:before="0" w:line="360" w:lineRule="auto"/>
        <w:jc w:val="both"/>
        <w:rPr>
          <w:sz w:val="24"/>
          <w:szCs w:val="24"/>
          <w:lang w:val="sr-Cyrl-RS"/>
        </w:rPr>
      </w:pPr>
      <w:r w:rsidRPr="00097C58">
        <w:rPr>
          <w:sz w:val="24"/>
          <w:szCs w:val="24"/>
          <w:lang w:val="sr-Cyrl-RS"/>
        </w:rPr>
        <w:t xml:space="preserve">Корелација је коришћена како би се утврдила јачина и смер повезаности посматраних варијабли, док је </w:t>
      </w:r>
      <w:r w:rsidR="00F757A4" w:rsidRPr="00097C58">
        <w:rPr>
          <w:sz w:val="24"/>
          <w:szCs w:val="24"/>
          <w:lang w:val="sr-Cyrl-RS"/>
        </w:rPr>
        <w:t xml:space="preserve">хијерархијска линеарна регресија коришћена како би се </w:t>
      </w:r>
      <w:r w:rsidR="00F757A4" w:rsidRPr="00097C58">
        <w:rPr>
          <w:sz w:val="24"/>
          <w:szCs w:val="24"/>
          <w:lang w:val="sr-Cyrl-RS"/>
        </w:rPr>
        <w:lastRenderedPageBreak/>
        <w:t xml:space="preserve">истражио </w:t>
      </w:r>
      <w:r w:rsidR="00FB4D67" w:rsidRPr="00097C58">
        <w:rPr>
          <w:sz w:val="24"/>
          <w:szCs w:val="24"/>
          <w:lang w:val="sr-Cyrl-RS"/>
        </w:rPr>
        <w:t>облик повезаности, као и анализa</w:t>
      </w:r>
      <w:r w:rsidR="00F757A4" w:rsidRPr="00097C58">
        <w:rPr>
          <w:sz w:val="24"/>
          <w:szCs w:val="24"/>
          <w:lang w:val="sr-Cyrl-RS"/>
        </w:rPr>
        <w:t xml:space="preserve"> у смислу независних</w:t>
      </w:r>
      <w:r w:rsidR="00FB4D67" w:rsidRPr="00097C58">
        <w:rPr>
          <w:sz w:val="24"/>
          <w:szCs w:val="24"/>
          <w:lang w:val="sr-Cyrl-RS"/>
        </w:rPr>
        <w:t xml:space="preserve"> и </w:t>
      </w:r>
      <w:r w:rsidR="00F757A4" w:rsidRPr="00097C58">
        <w:rPr>
          <w:sz w:val="24"/>
          <w:szCs w:val="24"/>
          <w:lang w:val="sr-Cyrl-RS"/>
        </w:rPr>
        <w:t>зависних (предиктор/исход) односа, односно предикцију вредности зависне варијабле на основу познавања независних варијабли.</w:t>
      </w:r>
    </w:p>
    <w:p w:rsidR="00A72980" w:rsidRPr="00A72980" w:rsidRDefault="00A72980" w:rsidP="00AA6F84">
      <w:pPr>
        <w:pStyle w:val="nsNormal"/>
        <w:spacing w:before="0" w:line="360" w:lineRule="auto"/>
        <w:jc w:val="both"/>
        <w:rPr>
          <w:sz w:val="24"/>
          <w:szCs w:val="24"/>
        </w:rPr>
      </w:pPr>
    </w:p>
    <w:p w:rsidR="00F265B9" w:rsidRPr="00097C58" w:rsidRDefault="00066CE7" w:rsidP="00AA6F84">
      <w:pPr>
        <w:pStyle w:val="nsSubtitle"/>
        <w:spacing w:before="0" w:after="0" w:line="360" w:lineRule="auto"/>
        <w:outlineLvl w:val="0"/>
        <w:rPr>
          <w:b w:val="0"/>
          <w:i/>
          <w:sz w:val="24"/>
          <w:szCs w:val="24"/>
          <w:lang w:val="sr-Cyrl-RS"/>
        </w:rPr>
      </w:pPr>
      <w:r w:rsidRPr="00097C58">
        <w:rPr>
          <w:b w:val="0"/>
          <w:i/>
          <w:sz w:val="24"/>
          <w:szCs w:val="24"/>
          <w:lang w:val="sr-Cyrl-RS"/>
        </w:rPr>
        <w:t>РЕЗУЛТАТИ ИСТРАЖИВАЊА</w:t>
      </w:r>
    </w:p>
    <w:p w:rsidR="00BD5E35" w:rsidRDefault="00BD5E35" w:rsidP="00BD5E35">
      <w:pPr>
        <w:pStyle w:val="nsNormal"/>
        <w:spacing w:before="0" w:line="360" w:lineRule="auto"/>
        <w:jc w:val="both"/>
        <w:outlineLvl w:val="0"/>
        <w:rPr>
          <w:sz w:val="24"/>
          <w:szCs w:val="24"/>
          <w:lang w:val="sr-Cyrl-RS"/>
        </w:rPr>
      </w:pPr>
    </w:p>
    <w:p w:rsidR="00E427A2" w:rsidRPr="00A72980" w:rsidRDefault="00E427A2" w:rsidP="00E427A2">
      <w:pPr>
        <w:pStyle w:val="nsNormal"/>
        <w:spacing w:line="360" w:lineRule="auto"/>
        <w:jc w:val="both"/>
        <w:outlineLvl w:val="0"/>
        <w:rPr>
          <w:sz w:val="24"/>
          <w:szCs w:val="24"/>
          <w:lang w:val="sr-Cyrl-RS"/>
        </w:rPr>
      </w:pPr>
      <w:r>
        <w:rPr>
          <w:sz w:val="24"/>
          <w:szCs w:val="24"/>
          <w:lang w:val="sr-Cyrl-RS"/>
        </w:rPr>
        <w:t>На почетку анализе, да</w:t>
      </w:r>
      <w:r w:rsidRPr="00A72980">
        <w:rPr>
          <w:sz w:val="24"/>
          <w:szCs w:val="24"/>
          <w:lang w:val="sr-Cyrl-RS"/>
        </w:rPr>
        <w:t xml:space="preserve"> </w:t>
      </w:r>
      <w:r>
        <w:rPr>
          <w:sz w:val="24"/>
          <w:szCs w:val="24"/>
          <w:lang w:val="sr-Cyrl-RS"/>
        </w:rPr>
        <w:t>би</w:t>
      </w:r>
      <w:r w:rsidRPr="00A72980">
        <w:rPr>
          <w:sz w:val="24"/>
          <w:szCs w:val="24"/>
          <w:lang w:val="sr-Cyrl-RS"/>
        </w:rPr>
        <w:t xml:space="preserve"> </w:t>
      </w:r>
      <w:r>
        <w:rPr>
          <w:sz w:val="24"/>
          <w:szCs w:val="24"/>
          <w:lang w:val="sr-Cyrl-RS"/>
        </w:rPr>
        <w:t>се</w:t>
      </w:r>
      <w:r w:rsidRPr="00A72980">
        <w:rPr>
          <w:sz w:val="24"/>
          <w:szCs w:val="24"/>
          <w:lang w:val="sr-Cyrl-RS"/>
        </w:rPr>
        <w:t xml:space="preserve"> </w:t>
      </w:r>
      <w:r>
        <w:rPr>
          <w:sz w:val="24"/>
          <w:szCs w:val="24"/>
          <w:lang w:val="sr-Cyrl-RS"/>
        </w:rPr>
        <w:t>проверила</w:t>
      </w:r>
      <w:r w:rsidRPr="00A72980">
        <w:rPr>
          <w:sz w:val="24"/>
          <w:szCs w:val="24"/>
          <w:lang w:val="sr-Cyrl-RS"/>
        </w:rPr>
        <w:t xml:space="preserve"> </w:t>
      </w:r>
      <w:r>
        <w:rPr>
          <w:sz w:val="24"/>
          <w:szCs w:val="24"/>
          <w:lang w:val="sr-Cyrl-RS"/>
        </w:rPr>
        <w:t>конзистентност питања, најпре</w:t>
      </w:r>
      <w:r w:rsidRPr="00A72980">
        <w:rPr>
          <w:sz w:val="24"/>
          <w:szCs w:val="24"/>
          <w:lang w:val="sr-Cyrl-RS"/>
        </w:rPr>
        <w:t xml:space="preserve"> </w:t>
      </w:r>
      <w:r>
        <w:rPr>
          <w:sz w:val="24"/>
          <w:szCs w:val="24"/>
          <w:lang w:val="sr-Cyrl-RS"/>
        </w:rPr>
        <w:t>је</w:t>
      </w:r>
      <w:r w:rsidRPr="00A72980">
        <w:rPr>
          <w:sz w:val="24"/>
          <w:szCs w:val="24"/>
          <w:lang w:val="sr-Cyrl-RS"/>
        </w:rPr>
        <w:t xml:space="preserve"> </w:t>
      </w:r>
      <w:r>
        <w:rPr>
          <w:sz w:val="24"/>
          <w:szCs w:val="24"/>
          <w:lang w:val="sr-Cyrl-RS"/>
        </w:rPr>
        <w:t>израчунат</w:t>
      </w:r>
      <w:r w:rsidRPr="00A72980">
        <w:rPr>
          <w:sz w:val="24"/>
          <w:szCs w:val="24"/>
          <w:lang w:val="sr-Cyrl-RS"/>
        </w:rPr>
        <w:t xml:space="preserve"> </w:t>
      </w:r>
      <w:r>
        <w:rPr>
          <w:sz w:val="24"/>
          <w:szCs w:val="24"/>
        </w:rPr>
        <w:t>K</w:t>
      </w:r>
      <w:r>
        <w:rPr>
          <w:sz w:val="24"/>
          <w:szCs w:val="24"/>
          <w:lang w:val="sr-Cyrl-RS"/>
        </w:rPr>
        <w:t xml:space="preserve">ронбах </w:t>
      </w:r>
      <w:r>
        <w:rPr>
          <w:sz w:val="24"/>
          <w:szCs w:val="24"/>
        </w:rPr>
        <w:t>a</w:t>
      </w:r>
      <w:r>
        <w:rPr>
          <w:sz w:val="24"/>
          <w:szCs w:val="24"/>
          <w:lang w:val="sr-Cyrl-RS"/>
        </w:rPr>
        <w:t xml:space="preserve">лфа коефицијент за 17 питања-примењених приступа за смањењење (табела 3), а затим и коефицијент за 6 фактора добијених у факторској анализи.  </w:t>
      </w:r>
      <w:r w:rsidRPr="00B75BBD">
        <w:rPr>
          <w:sz w:val="24"/>
          <w:szCs w:val="24"/>
          <w:lang w:val="sr-Cyrl-RS"/>
        </w:rPr>
        <w:t xml:space="preserve">Кромбах алфа </w:t>
      </w:r>
      <w:r>
        <w:rPr>
          <w:sz w:val="24"/>
          <w:szCs w:val="24"/>
          <w:lang w:val="sr-Cyrl-RS"/>
        </w:rPr>
        <w:t>коефицијент је већи од 0,7 у оба случаја, што указује на задовољавајућу</w:t>
      </w:r>
      <w:r>
        <w:rPr>
          <w:sz w:val="24"/>
          <w:szCs w:val="24"/>
        </w:rPr>
        <w:t xml:space="preserve"> </w:t>
      </w:r>
      <w:r>
        <w:rPr>
          <w:sz w:val="24"/>
          <w:szCs w:val="24"/>
          <w:lang w:val="sr-Cyrl-RS"/>
        </w:rPr>
        <w:t>поузданост</w:t>
      </w:r>
      <w:r w:rsidRPr="00A72980">
        <w:rPr>
          <w:sz w:val="24"/>
          <w:szCs w:val="24"/>
          <w:lang w:val="sr-Cyrl-RS"/>
        </w:rPr>
        <w:t xml:space="preserve"> </w:t>
      </w:r>
      <w:r>
        <w:rPr>
          <w:sz w:val="24"/>
          <w:szCs w:val="24"/>
          <w:lang w:val="sr-Cyrl-RS"/>
        </w:rPr>
        <w:t>примењених</w:t>
      </w:r>
      <w:r w:rsidRPr="00A72980">
        <w:rPr>
          <w:sz w:val="24"/>
          <w:szCs w:val="24"/>
          <w:lang w:val="sr-Cyrl-RS"/>
        </w:rPr>
        <w:t xml:space="preserve"> </w:t>
      </w:r>
      <w:r>
        <w:rPr>
          <w:sz w:val="24"/>
          <w:szCs w:val="24"/>
          <w:lang w:val="sr-Cyrl-RS"/>
        </w:rPr>
        <w:t>инструмената</w:t>
      </w:r>
      <w:r w:rsidRPr="00A72980">
        <w:rPr>
          <w:sz w:val="24"/>
          <w:szCs w:val="24"/>
          <w:lang w:val="sr-Cyrl-RS"/>
        </w:rPr>
        <w:t xml:space="preserve"> </w:t>
      </w:r>
      <w:r>
        <w:rPr>
          <w:sz w:val="24"/>
          <w:szCs w:val="24"/>
          <w:lang w:val="sr-Cyrl-RS"/>
        </w:rPr>
        <w:t xml:space="preserve">(George &amp; Mallery, </w:t>
      </w:r>
      <w:r w:rsidRPr="0011181E">
        <w:rPr>
          <w:sz w:val="24"/>
          <w:szCs w:val="24"/>
          <w:lang w:val="sr-Cyrl-RS"/>
        </w:rPr>
        <w:t>2003</w:t>
      </w:r>
      <w:r>
        <w:rPr>
          <w:sz w:val="24"/>
          <w:szCs w:val="24"/>
          <w:lang w:val="sr-Cyrl-RS"/>
        </w:rPr>
        <w:t>)</w:t>
      </w:r>
      <w:r w:rsidRPr="00A72980">
        <w:rPr>
          <w:sz w:val="24"/>
          <w:szCs w:val="24"/>
          <w:lang w:val="sr-Cyrl-RS"/>
        </w:rPr>
        <w:t>.</w:t>
      </w:r>
    </w:p>
    <w:p w:rsidR="00BE2CB7" w:rsidRDefault="00BD5E35" w:rsidP="00BD5E35">
      <w:pPr>
        <w:pStyle w:val="nsNormal"/>
        <w:spacing w:before="0" w:line="360" w:lineRule="auto"/>
        <w:jc w:val="both"/>
        <w:outlineLvl w:val="0"/>
        <w:rPr>
          <w:sz w:val="24"/>
          <w:szCs w:val="24"/>
          <w:lang w:val="sr-Cyrl-RS"/>
        </w:rPr>
      </w:pPr>
      <w:r w:rsidRPr="00097C58">
        <w:rPr>
          <w:sz w:val="24"/>
          <w:szCs w:val="24"/>
          <w:lang w:val="sr-Cyrl-RS"/>
        </w:rPr>
        <w:t xml:space="preserve">На основу података из </w:t>
      </w:r>
      <w:r>
        <w:rPr>
          <w:sz w:val="24"/>
          <w:szCs w:val="24"/>
          <w:lang w:val="sr-Cyrl-RS"/>
        </w:rPr>
        <w:t>табеле 3</w:t>
      </w:r>
      <w:r w:rsidRPr="00097C58">
        <w:rPr>
          <w:sz w:val="24"/>
          <w:szCs w:val="24"/>
          <w:lang w:val="sr-Cyrl-RS"/>
        </w:rPr>
        <w:t xml:space="preserve"> може се закључити да</w:t>
      </w:r>
      <w:r>
        <w:rPr>
          <w:sz w:val="24"/>
          <w:szCs w:val="24"/>
          <w:lang w:val="sr-Cyrl-RS"/>
        </w:rPr>
        <w:t>,</w:t>
      </w:r>
      <w:r w:rsidRPr="00097C58">
        <w:rPr>
          <w:sz w:val="24"/>
          <w:szCs w:val="24"/>
          <w:lang w:val="sr-Cyrl-RS"/>
        </w:rPr>
        <w:t xml:space="preserve"> сходно резултатима</w:t>
      </w:r>
      <w:r>
        <w:rPr>
          <w:sz w:val="24"/>
          <w:szCs w:val="24"/>
          <w:lang w:val="sr-Cyrl-RS"/>
        </w:rPr>
        <w:t xml:space="preserve"> факторске анализе, постоје 6 знач</w:t>
      </w:r>
      <w:r w:rsidR="00AA5317">
        <w:rPr>
          <w:sz w:val="24"/>
          <w:szCs w:val="24"/>
          <w:lang w:val="sr-Cyrl-RS"/>
        </w:rPr>
        <w:t>ајних фактора који су креирани на бази употребе 17 приступа за смањење у организацијама у Србији</w:t>
      </w:r>
      <w:r w:rsidRPr="00097C58">
        <w:rPr>
          <w:sz w:val="24"/>
          <w:szCs w:val="24"/>
          <w:lang w:val="sr-Cyrl-RS"/>
        </w:rPr>
        <w:t>.</w:t>
      </w:r>
      <w:r w:rsidR="00AA5317">
        <w:rPr>
          <w:sz w:val="24"/>
          <w:szCs w:val="24"/>
          <w:lang w:val="sr-Cyrl-RS"/>
        </w:rPr>
        <w:t xml:space="preserve"> Након варимакс ротације, резултати факторске анализа су указали да </w:t>
      </w:r>
      <w:r w:rsidR="001B494D">
        <w:rPr>
          <w:sz w:val="24"/>
          <w:szCs w:val="24"/>
          <w:lang w:val="sr-Cyrl-RS"/>
        </w:rPr>
        <w:t>се сви прист</w:t>
      </w:r>
      <w:r w:rsidR="00A72980">
        <w:rPr>
          <w:sz w:val="24"/>
          <w:szCs w:val="24"/>
          <w:lang w:val="sr-Cyrl-RS"/>
        </w:rPr>
        <w:t xml:space="preserve">упи могу груписати у  следећих </w:t>
      </w:r>
      <w:r w:rsidR="00A72980">
        <w:rPr>
          <w:sz w:val="24"/>
          <w:szCs w:val="24"/>
        </w:rPr>
        <w:t>6</w:t>
      </w:r>
      <w:r w:rsidR="001B494D">
        <w:rPr>
          <w:sz w:val="24"/>
          <w:szCs w:val="24"/>
          <w:lang w:val="sr-Cyrl-RS"/>
        </w:rPr>
        <w:t xml:space="preserve"> фактора: </w:t>
      </w:r>
    </w:p>
    <w:p w:rsidR="00BE2CB7" w:rsidRDefault="001B494D" w:rsidP="00BE2CB7">
      <w:pPr>
        <w:pStyle w:val="nsNormal"/>
        <w:numPr>
          <w:ilvl w:val="0"/>
          <w:numId w:val="43"/>
        </w:numPr>
        <w:spacing w:before="0" w:line="360" w:lineRule="auto"/>
        <w:jc w:val="both"/>
        <w:outlineLvl w:val="0"/>
        <w:rPr>
          <w:sz w:val="24"/>
          <w:szCs w:val="24"/>
          <w:lang w:val="sr-Cyrl-RS"/>
        </w:rPr>
      </w:pPr>
      <w:r>
        <w:rPr>
          <w:sz w:val="24"/>
          <w:szCs w:val="24"/>
          <w:lang w:val="sr-Cyrl-RS"/>
        </w:rPr>
        <w:t>фактор 1 „с</w:t>
      </w:r>
      <w:r w:rsidRPr="00097C58">
        <w:rPr>
          <w:sz w:val="24"/>
          <w:szCs w:val="24"/>
          <w:lang w:val="sr-Cyrl-RS"/>
        </w:rPr>
        <w:t xml:space="preserve">мањење кроз умањење зарада“, </w:t>
      </w:r>
    </w:p>
    <w:p w:rsidR="00BE2CB7" w:rsidRDefault="00BE2CB7" w:rsidP="00BE2CB7">
      <w:pPr>
        <w:pStyle w:val="nsNormal"/>
        <w:numPr>
          <w:ilvl w:val="0"/>
          <w:numId w:val="43"/>
        </w:numPr>
        <w:spacing w:before="0" w:line="360" w:lineRule="auto"/>
        <w:jc w:val="both"/>
        <w:outlineLvl w:val="0"/>
        <w:rPr>
          <w:sz w:val="24"/>
          <w:szCs w:val="24"/>
          <w:lang w:val="sr-Cyrl-RS"/>
        </w:rPr>
      </w:pPr>
      <w:r>
        <w:rPr>
          <w:sz w:val="24"/>
          <w:szCs w:val="24"/>
          <w:lang w:val="sr-Cyrl-RS"/>
        </w:rPr>
        <w:t>фактор 2 „с</w:t>
      </w:r>
      <w:r w:rsidR="001B494D" w:rsidRPr="00097C58">
        <w:rPr>
          <w:sz w:val="24"/>
          <w:szCs w:val="24"/>
          <w:lang w:val="sr-Cyrl-RS"/>
        </w:rPr>
        <w:t xml:space="preserve">мањење кроз добровољне одласке запослених“, </w:t>
      </w:r>
    </w:p>
    <w:p w:rsidR="00BE2CB7" w:rsidRDefault="00BE2CB7" w:rsidP="00BE2CB7">
      <w:pPr>
        <w:pStyle w:val="nsNormal"/>
        <w:numPr>
          <w:ilvl w:val="0"/>
          <w:numId w:val="43"/>
        </w:numPr>
        <w:spacing w:before="0" w:line="360" w:lineRule="auto"/>
        <w:jc w:val="both"/>
        <w:outlineLvl w:val="0"/>
        <w:rPr>
          <w:sz w:val="24"/>
          <w:szCs w:val="24"/>
          <w:lang w:val="sr-Cyrl-RS"/>
        </w:rPr>
      </w:pPr>
      <w:r>
        <w:rPr>
          <w:sz w:val="24"/>
          <w:szCs w:val="24"/>
          <w:lang w:val="sr-Cyrl-RS"/>
        </w:rPr>
        <w:t>фактор 3 „с</w:t>
      </w:r>
      <w:r w:rsidR="001B494D" w:rsidRPr="00097C58">
        <w:rPr>
          <w:sz w:val="24"/>
          <w:szCs w:val="24"/>
          <w:lang w:val="sr-Cyrl-RS"/>
        </w:rPr>
        <w:t xml:space="preserve">мањење кроз давање отказа запосленима“, </w:t>
      </w:r>
    </w:p>
    <w:p w:rsidR="00BE2CB7" w:rsidRDefault="00BE2CB7" w:rsidP="00BE2CB7">
      <w:pPr>
        <w:pStyle w:val="nsNormal"/>
        <w:numPr>
          <w:ilvl w:val="0"/>
          <w:numId w:val="43"/>
        </w:numPr>
        <w:spacing w:before="0" w:line="360" w:lineRule="auto"/>
        <w:jc w:val="both"/>
        <w:outlineLvl w:val="0"/>
        <w:rPr>
          <w:sz w:val="24"/>
          <w:szCs w:val="24"/>
          <w:lang w:val="sr-Cyrl-RS"/>
        </w:rPr>
      </w:pPr>
      <w:r>
        <w:rPr>
          <w:sz w:val="24"/>
          <w:szCs w:val="24"/>
          <w:lang w:val="sr-Cyrl-RS"/>
        </w:rPr>
        <w:t xml:space="preserve">фактор 4 </w:t>
      </w:r>
      <w:r w:rsidR="001B494D" w:rsidRPr="00097C58">
        <w:rPr>
          <w:sz w:val="24"/>
          <w:szCs w:val="24"/>
          <w:lang w:val="sr-Cyrl-RS"/>
        </w:rPr>
        <w:t>„</w:t>
      </w:r>
      <w:r>
        <w:rPr>
          <w:sz w:val="24"/>
          <w:szCs w:val="24"/>
          <w:lang w:val="sr-Cyrl-RS"/>
        </w:rPr>
        <w:t>с</w:t>
      </w:r>
      <w:r w:rsidR="001B494D" w:rsidRPr="00097C58">
        <w:rPr>
          <w:sz w:val="24"/>
          <w:szCs w:val="24"/>
          <w:lang w:val="sr-Cyrl-RS"/>
        </w:rPr>
        <w:t xml:space="preserve">мањење кроз забрану прековременог рада и обнове уговора“, </w:t>
      </w:r>
    </w:p>
    <w:p w:rsidR="00BE2CB7" w:rsidRDefault="00BE2CB7" w:rsidP="00BE2CB7">
      <w:pPr>
        <w:pStyle w:val="nsNormal"/>
        <w:numPr>
          <w:ilvl w:val="0"/>
          <w:numId w:val="43"/>
        </w:numPr>
        <w:spacing w:before="0" w:line="360" w:lineRule="auto"/>
        <w:jc w:val="both"/>
        <w:outlineLvl w:val="0"/>
        <w:rPr>
          <w:sz w:val="24"/>
          <w:szCs w:val="24"/>
          <w:lang w:val="sr-Cyrl-RS"/>
        </w:rPr>
      </w:pPr>
      <w:r>
        <w:rPr>
          <w:sz w:val="24"/>
          <w:szCs w:val="24"/>
          <w:lang w:val="sr-Cyrl-RS"/>
        </w:rPr>
        <w:t>фактор 5 „с</w:t>
      </w:r>
      <w:r w:rsidR="001B494D" w:rsidRPr="00097C58">
        <w:rPr>
          <w:sz w:val="24"/>
          <w:szCs w:val="24"/>
          <w:lang w:val="sr-Cyrl-RS"/>
        </w:rPr>
        <w:t>мањење</w:t>
      </w:r>
      <w:r w:rsidR="00EC79E6">
        <w:rPr>
          <w:sz w:val="24"/>
          <w:szCs w:val="24"/>
          <w:lang w:val="sr-Cyrl-RS"/>
        </w:rPr>
        <w:t xml:space="preserve"> кроз поделу посла запослених“ и</w:t>
      </w:r>
    </w:p>
    <w:p w:rsidR="00BD5E35" w:rsidRPr="00097C58" w:rsidRDefault="00BE2CB7" w:rsidP="00BE2CB7">
      <w:pPr>
        <w:pStyle w:val="nsNormal"/>
        <w:numPr>
          <w:ilvl w:val="0"/>
          <w:numId w:val="43"/>
        </w:numPr>
        <w:spacing w:before="0" w:line="360" w:lineRule="auto"/>
        <w:jc w:val="both"/>
        <w:outlineLvl w:val="0"/>
        <w:rPr>
          <w:sz w:val="24"/>
          <w:szCs w:val="24"/>
          <w:lang w:val="sr-Cyrl-RS"/>
        </w:rPr>
      </w:pPr>
      <w:r>
        <w:rPr>
          <w:sz w:val="24"/>
          <w:szCs w:val="24"/>
          <w:lang w:val="sr-Cyrl-RS"/>
        </w:rPr>
        <w:t>фактор 6 „с</w:t>
      </w:r>
      <w:r w:rsidR="001B494D" w:rsidRPr="00097C58">
        <w:rPr>
          <w:sz w:val="24"/>
          <w:szCs w:val="24"/>
          <w:lang w:val="sr-Cyrl-RS"/>
        </w:rPr>
        <w:t>мањење кроз аутсорсинг и промену удела радног времена“.</w:t>
      </w:r>
    </w:p>
    <w:p w:rsidR="00BD5E35" w:rsidRPr="00097C58" w:rsidRDefault="00BD5E35" w:rsidP="00AA6F84">
      <w:pPr>
        <w:pStyle w:val="nsNormal"/>
        <w:rPr>
          <w:lang w:val="sr-Cyrl-RS"/>
        </w:rPr>
      </w:pPr>
    </w:p>
    <w:p w:rsidR="00474DDA" w:rsidRPr="00474DDA" w:rsidRDefault="00C770D4" w:rsidP="00C770D4">
      <w:pPr>
        <w:pStyle w:val="nsNormal"/>
        <w:spacing w:before="0" w:line="360" w:lineRule="auto"/>
        <w:ind w:firstLine="0"/>
        <w:jc w:val="center"/>
        <w:outlineLvl w:val="0"/>
        <w:rPr>
          <w:bCs/>
          <w:color w:val="000000"/>
          <w:sz w:val="24"/>
          <w:szCs w:val="24"/>
          <w:lang w:val="sr-Cyrl-RS"/>
        </w:rPr>
      </w:pPr>
      <w:r w:rsidRPr="00097C58">
        <w:rPr>
          <w:sz w:val="24"/>
          <w:szCs w:val="24"/>
          <w:lang w:val="sr-Cyrl-RS"/>
        </w:rPr>
        <w:t xml:space="preserve">Табела </w:t>
      </w:r>
      <w:r>
        <w:rPr>
          <w:sz w:val="24"/>
          <w:szCs w:val="24"/>
          <w:lang w:val="sr-Cyrl-RS"/>
        </w:rPr>
        <w:t>3</w:t>
      </w:r>
      <w:r w:rsidRPr="00097C58">
        <w:rPr>
          <w:sz w:val="24"/>
          <w:szCs w:val="24"/>
          <w:lang w:val="sr-Cyrl-RS"/>
        </w:rPr>
        <w:t xml:space="preserve">. </w:t>
      </w:r>
      <w:r>
        <w:rPr>
          <w:bCs/>
          <w:color w:val="000000"/>
          <w:sz w:val="24"/>
          <w:szCs w:val="24"/>
          <w:lang w:val="sr-Cyrl-RS"/>
        </w:rPr>
        <w:t>Факторска анализа са варимакс ротацијом</w:t>
      </w:r>
    </w:p>
    <w:tbl>
      <w:tblPr>
        <w:tblStyle w:val="TableGrid"/>
        <w:tblW w:w="7829" w:type="dxa"/>
        <w:jc w:val="center"/>
        <w:tblInd w:w="-390" w:type="dxa"/>
        <w:tblLayout w:type="fixed"/>
        <w:tblLook w:val="0000" w:firstRow="0" w:lastRow="0" w:firstColumn="0" w:lastColumn="0" w:noHBand="0" w:noVBand="0"/>
      </w:tblPr>
      <w:tblGrid>
        <w:gridCol w:w="3383"/>
        <w:gridCol w:w="741"/>
        <w:gridCol w:w="741"/>
        <w:gridCol w:w="741"/>
        <w:gridCol w:w="741"/>
        <w:gridCol w:w="741"/>
        <w:gridCol w:w="741"/>
      </w:tblGrid>
      <w:tr w:rsidR="00474DDA" w:rsidRPr="00474DDA" w:rsidTr="0052030D">
        <w:trPr>
          <w:trHeight w:val="20"/>
          <w:jc w:val="center"/>
        </w:trPr>
        <w:tc>
          <w:tcPr>
            <w:tcW w:w="7829" w:type="dxa"/>
            <w:gridSpan w:val="7"/>
          </w:tcPr>
          <w:p w:rsidR="00474DDA" w:rsidRPr="00367D50" w:rsidRDefault="002E542C" w:rsidP="009004D6">
            <w:pPr>
              <w:suppressAutoHyphens w:val="0"/>
              <w:autoSpaceDE w:val="0"/>
              <w:autoSpaceDN w:val="0"/>
              <w:adjustRightInd w:val="0"/>
              <w:ind w:left="60" w:right="60"/>
              <w:jc w:val="center"/>
              <w:rPr>
                <w:color w:val="000000"/>
                <w:sz w:val="18"/>
                <w:szCs w:val="18"/>
                <w:lang w:val="sr-Cyrl-RS" w:eastAsia="en-US"/>
              </w:rPr>
            </w:pPr>
            <w:r>
              <w:rPr>
                <w:b/>
                <w:bCs/>
                <w:color w:val="000000"/>
                <w:sz w:val="18"/>
                <w:szCs w:val="18"/>
                <w:lang w:val="sr-Cyrl-RS" w:eastAsia="en-US"/>
              </w:rPr>
              <w:t>Матрица ротираних компоненти</w:t>
            </w:r>
          </w:p>
        </w:tc>
      </w:tr>
      <w:tr w:rsidR="00474DDA" w:rsidRPr="00474DDA" w:rsidTr="0052030D">
        <w:trPr>
          <w:trHeight w:val="20"/>
          <w:jc w:val="center"/>
        </w:trPr>
        <w:tc>
          <w:tcPr>
            <w:tcW w:w="3383" w:type="dxa"/>
            <w:vMerge w:val="restart"/>
          </w:tcPr>
          <w:p w:rsidR="00474DDA" w:rsidRPr="00474DDA" w:rsidRDefault="00474DDA" w:rsidP="009004D6">
            <w:pPr>
              <w:suppressAutoHyphens w:val="0"/>
              <w:autoSpaceDE w:val="0"/>
              <w:autoSpaceDN w:val="0"/>
              <w:adjustRightInd w:val="0"/>
              <w:rPr>
                <w:sz w:val="18"/>
                <w:szCs w:val="18"/>
                <w:lang w:val="sr-Latn-RS" w:eastAsia="en-US"/>
              </w:rPr>
            </w:pPr>
          </w:p>
        </w:tc>
        <w:tc>
          <w:tcPr>
            <w:tcW w:w="4446" w:type="dxa"/>
            <w:gridSpan w:val="6"/>
          </w:tcPr>
          <w:p w:rsidR="00474DDA" w:rsidRPr="00AA5317" w:rsidRDefault="00AA5317" w:rsidP="009004D6">
            <w:pPr>
              <w:suppressAutoHyphens w:val="0"/>
              <w:autoSpaceDE w:val="0"/>
              <w:autoSpaceDN w:val="0"/>
              <w:adjustRightInd w:val="0"/>
              <w:ind w:left="60" w:right="60"/>
              <w:jc w:val="center"/>
              <w:rPr>
                <w:color w:val="000000"/>
                <w:sz w:val="18"/>
                <w:szCs w:val="18"/>
                <w:lang w:val="sr-Cyrl-RS" w:eastAsia="en-US"/>
              </w:rPr>
            </w:pPr>
            <w:r>
              <w:rPr>
                <w:color w:val="000000"/>
                <w:sz w:val="18"/>
                <w:szCs w:val="18"/>
                <w:lang w:val="sr-Cyrl-RS" w:eastAsia="en-US"/>
              </w:rPr>
              <w:t>Компоненте</w:t>
            </w:r>
          </w:p>
        </w:tc>
      </w:tr>
      <w:tr w:rsidR="00474DDA" w:rsidRPr="00474DDA" w:rsidTr="0052030D">
        <w:trPr>
          <w:trHeight w:val="20"/>
          <w:jc w:val="center"/>
        </w:trPr>
        <w:tc>
          <w:tcPr>
            <w:tcW w:w="3383" w:type="dxa"/>
            <w:vMerge/>
          </w:tcPr>
          <w:p w:rsidR="00474DDA" w:rsidRPr="00474DDA" w:rsidRDefault="00474DDA" w:rsidP="009004D6">
            <w:pPr>
              <w:suppressAutoHyphens w:val="0"/>
              <w:autoSpaceDE w:val="0"/>
              <w:autoSpaceDN w:val="0"/>
              <w:adjustRightInd w:val="0"/>
              <w:rPr>
                <w:color w:val="000000"/>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center"/>
              <w:rPr>
                <w:color w:val="000000"/>
                <w:sz w:val="18"/>
                <w:szCs w:val="18"/>
                <w:lang w:val="sr-Latn-RS" w:eastAsia="en-US"/>
              </w:rPr>
            </w:pPr>
            <w:r w:rsidRPr="00474DDA">
              <w:rPr>
                <w:color w:val="000000"/>
                <w:sz w:val="18"/>
                <w:szCs w:val="18"/>
                <w:lang w:val="sr-Latn-RS" w:eastAsia="en-US"/>
              </w:rPr>
              <w:t>1</w:t>
            </w:r>
          </w:p>
        </w:tc>
        <w:tc>
          <w:tcPr>
            <w:tcW w:w="741" w:type="dxa"/>
          </w:tcPr>
          <w:p w:rsidR="00474DDA" w:rsidRPr="00474DDA" w:rsidRDefault="00474DDA" w:rsidP="009004D6">
            <w:pPr>
              <w:suppressAutoHyphens w:val="0"/>
              <w:autoSpaceDE w:val="0"/>
              <w:autoSpaceDN w:val="0"/>
              <w:adjustRightInd w:val="0"/>
              <w:ind w:left="60" w:right="60"/>
              <w:jc w:val="center"/>
              <w:rPr>
                <w:color w:val="000000"/>
                <w:sz w:val="18"/>
                <w:szCs w:val="18"/>
                <w:lang w:val="sr-Latn-RS" w:eastAsia="en-US"/>
              </w:rPr>
            </w:pPr>
            <w:r w:rsidRPr="00474DDA">
              <w:rPr>
                <w:color w:val="000000"/>
                <w:sz w:val="18"/>
                <w:szCs w:val="18"/>
                <w:lang w:val="sr-Latn-RS" w:eastAsia="en-US"/>
              </w:rPr>
              <w:t>2</w:t>
            </w:r>
          </w:p>
        </w:tc>
        <w:tc>
          <w:tcPr>
            <w:tcW w:w="741" w:type="dxa"/>
          </w:tcPr>
          <w:p w:rsidR="00474DDA" w:rsidRPr="00474DDA" w:rsidRDefault="00474DDA" w:rsidP="009004D6">
            <w:pPr>
              <w:suppressAutoHyphens w:val="0"/>
              <w:autoSpaceDE w:val="0"/>
              <w:autoSpaceDN w:val="0"/>
              <w:adjustRightInd w:val="0"/>
              <w:ind w:left="60" w:right="60"/>
              <w:jc w:val="center"/>
              <w:rPr>
                <w:color w:val="000000"/>
                <w:sz w:val="18"/>
                <w:szCs w:val="18"/>
                <w:lang w:val="sr-Latn-RS" w:eastAsia="en-US"/>
              </w:rPr>
            </w:pPr>
            <w:r w:rsidRPr="00474DDA">
              <w:rPr>
                <w:color w:val="000000"/>
                <w:sz w:val="18"/>
                <w:szCs w:val="18"/>
                <w:lang w:val="sr-Latn-RS" w:eastAsia="en-US"/>
              </w:rPr>
              <w:t>3</w:t>
            </w:r>
          </w:p>
        </w:tc>
        <w:tc>
          <w:tcPr>
            <w:tcW w:w="741" w:type="dxa"/>
          </w:tcPr>
          <w:p w:rsidR="00474DDA" w:rsidRPr="00474DDA" w:rsidRDefault="00474DDA" w:rsidP="009004D6">
            <w:pPr>
              <w:suppressAutoHyphens w:val="0"/>
              <w:autoSpaceDE w:val="0"/>
              <w:autoSpaceDN w:val="0"/>
              <w:adjustRightInd w:val="0"/>
              <w:ind w:left="60" w:right="60"/>
              <w:jc w:val="center"/>
              <w:rPr>
                <w:color w:val="000000"/>
                <w:sz w:val="18"/>
                <w:szCs w:val="18"/>
                <w:lang w:val="sr-Latn-RS" w:eastAsia="en-US"/>
              </w:rPr>
            </w:pPr>
            <w:r w:rsidRPr="00474DDA">
              <w:rPr>
                <w:color w:val="000000"/>
                <w:sz w:val="18"/>
                <w:szCs w:val="18"/>
                <w:lang w:val="sr-Latn-RS" w:eastAsia="en-US"/>
              </w:rPr>
              <w:t>4</w:t>
            </w:r>
          </w:p>
        </w:tc>
        <w:tc>
          <w:tcPr>
            <w:tcW w:w="741" w:type="dxa"/>
          </w:tcPr>
          <w:p w:rsidR="00474DDA" w:rsidRPr="00474DDA" w:rsidRDefault="00474DDA" w:rsidP="009004D6">
            <w:pPr>
              <w:suppressAutoHyphens w:val="0"/>
              <w:autoSpaceDE w:val="0"/>
              <w:autoSpaceDN w:val="0"/>
              <w:adjustRightInd w:val="0"/>
              <w:ind w:left="60" w:right="60"/>
              <w:jc w:val="center"/>
              <w:rPr>
                <w:color w:val="000000"/>
                <w:sz w:val="18"/>
                <w:szCs w:val="18"/>
                <w:lang w:val="sr-Latn-RS" w:eastAsia="en-US"/>
              </w:rPr>
            </w:pPr>
            <w:r w:rsidRPr="00474DDA">
              <w:rPr>
                <w:color w:val="000000"/>
                <w:sz w:val="18"/>
                <w:szCs w:val="18"/>
                <w:lang w:val="sr-Latn-RS" w:eastAsia="en-US"/>
              </w:rPr>
              <w:t>5</w:t>
            </w:r>
          </w:p>
        </w:tc>
        <w:tc>
          <w:tcPr>
            <w:tcW w:w="741" w:type="dxa"/>
          </w:tcPr>
          <w:p w:rsidR="00474DDA" w:rsidRPr="00474DDA" w:rsidRDefault="00474DDA" w:rsidP="009004D6">
            <w:pPr>
              <w:suppressAutoHyphens w:val="0"/>
              <w:autoSpaceDE w:val="0"/>
              <w:autoSpaceDN w:val="0"/>
              <w:adjustRightInd w:val="0"/>
              <w:ind w:left="60" w:right="60"/>
              <w:jc w:val="center"/>
              <w:rPr>
                <w:color w:val="000000"/>
                <w:sz w:val="18"/>
                <w:szCs w:val="18"/>
                <w:lang w:val="sr-Latn-RS" w:eastAsia="en-US"/>
              </w:rPr>
            </w:pPr>
            <w:r w:rsidRPr="00474DDA">
              <w:rPr>
                <w:color w:val="000000"/>
                <w:sz w:val="18"/>
                <w:szCs w:val="18"/>
                <w:lang w:val="sr-Latn-RS" w:eastAsia="en-US"/>
              </w:rPr>
              <w:t>6</w:t>
            </w: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Смањење плата менаџерима</w:t>
            </w: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,875</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Замрзавање плата</w:t>
            </w: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,797</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Смањење бенефиција</w:t>
            </w: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,713</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Смањење плата</w:t>
            </w: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,666</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Замрзавање регрутације</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Рани пензионисање</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,789</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Интерни трансфери</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,738</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Добровољни одласци запослених</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,649</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Концентрисани откази</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,835</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Масивни откази</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,592</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Индивидуални откази</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,525</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Забрана прековременог рада</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,771</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Необнављање уговора</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,608</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Подела посла</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,755</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Неплаћена одсуства</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,591</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Cyrl-RS" w:eastAsia="en-US"/>
              </w:rPr>
            </w:pPr>
            <w:r>
              <w:rPr>
                <w:color w:val="000000"/>
                <w:sz w:val="18"/>
                <w:szCs w:val="18"/>
                <w:lang w:val="sr-Cyrl-RS" w:eastAsia="en-US"/>
              </w:rPr>
              <w:t>Смањење удела радног времена</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,827</w:t>
            </w:r>
          </w:p>
        </w:tc>
      </w:tr>
      <w:tr w:rsidR="00474DDA" w:rsidRPr="00474DDA" w:rsidTr="0052030D">
        <w:trPr>
          <w:trHeight w:val="20"/>
          <w:jc w:val="center"/>
        </w:trPr>
        <w:tc>
          <w:tcPr>
            <w:tcW w:w="3383" w:type="dxa"/>
          </w:tcPr>
          <w:p w:rsidR="00474DDA" w:rsidRPr="00474DDA" w:rsidRDefault="009004D6" w:rsidP="009004D6">
            <w:pPr>
              <w:suppressAutoHyphens w:val="0"/>
              <w:autoSpaceDE w:val="0"/>
              <w:autoSpaceDN w:val="0"/>
              <w:adjustRightInd w:val="0"/>
              <w:ind w:left="60" w:right="60"/>
              <w:rPr>
                <w:color w:val="000000"/>
                <w:sz w:val="18"/>
                <w:szCs w:val="18"/>
                <w:lang w:val="sr-Latn-RS" w:eastAsia="en-US"/>
              </w:rPr>
            </w:pPr>
            <w:r>
              <w:rPr>
                <w:color w:val="000000"/>
                <w:sz w:val="18"/>
                <w:szCs w:val="18"/>
                <w:lang w:val="sr-Cyrl-RS" w:eastAsia="en-US"/>
              </w:rPr>
              <w:lastRenderedPageBreak/>
              <w:t>А</w:t>
            </w:r>
            <w:r>
              <w:rPr>
                <w:color w:val="000000"/>
                <w:sz w:val="18"/>
                <w:szCs w:val="18"/>
                <w:lang w:val="sr-Latn-RS" w:eastAsia="en-US"/>
              </w:rPr>
              <w:t>утсор</w:t>
            </w:r>
            <w:r>
              <w:rPr>
                <w:color w:val="000000"/>
                <w:sz w:val="18"/>
                <w:szCs w:val="18"/>
                <w:lang w:val="sr-Cyrl-RS" w:eastAsia="en-US"/>
              </w:rPr>
              <w:t>с</w:t>
            </w:r>
            <w:r>
              <w:rPr>
                <w:color w:val="000000"/>
                <w:sz w:val="18"/>
                <w:szCs w:val="18"/>
                <w:lang w:val="sr-Latn-RS" w:eastAsia="en-US"/>
              </w:rPr>
              <w:t>инг</w:t>
            </w: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Cyrl-RS" w:eastAsia="en-US"/>
              </w:rPr>
            </w:pPr>
          </w:p>
        </w:tc>
        <w:tc>
          <w:tcPr>
            <w:tcW w:w="741" w:type="dxa"/>
          </w:tcPr>
          <w:p w:rsidR="00474DDA" w:rsidRPr="00474DDA" w:rsidRDefault="00474DDA" w:rsidP="009004D6">
            <w:pPr>
              <w:suppressAutoHyphens w:val="0"/>
              <w:autoSpaceDE w:val="0"/>
              <w:autoSpaceDN w:val="0"/>
              <w:adjustRightInd w:val="0"/>
              <w:rPr>
                <w:sz w:val="18"/>
                <w:szCs w:val="18"/>
                <w:lang w:val="sr-Latn-RS" w:eastAsia="en-US"/>
              </w:rPr>
            </w:pPr>
          </w:p>
        </w:tc>
        <w:tc>
          <w:tcPr>
            <w:tcW w:w="741" w:type="dxa"/>
          </w:tcPr>
          <w:p w:rsidR="00474DDA" w:rsidRPr="00474DDA" w:rsidRDefault="00474DDA" w:rsidP="009004D6">
            <w:pPr>
              <w:suppressAutoHyphens w:val="0"/>
              <w:autoSpaceDE w:val="0"/>
              <w:autoSpaceDN w:val="0"/>
              <w:adjustRightInd w:val="0"/>
              <w:ind w:left="60" w:right="60"/>
              <w:jc w:val="right"/>
              <w:rPr>
                <w:color w:val="000000"/>
                <w:sz w:val="18"/>
                <w:szCs w:val="18"/>
                <w:lang w:val="sr-Latn-RS" w:eastAsia="en-US"/>
              </w:rPr>
            </w:pPr>
            <w:r w:rsidRPr="00474DDA">
              <w:rPr>
                <w:color w:val="000000"/>
                <w:sz w:val="18"/>
                <w:szCs w:val="18"/>
                <w:lang w:val="sr-Latn-RS" w:eastAsia="en-US"/>
              </w:rPr>
              <w:t>,613</w:t>
            </w:r>
          </w:p>
        </w:tc>
      </w:tr>
      <w:tr w:rsidR="00474DDA" w:rsidRPr="00474DDA" w:rsidTr="0052030D">
        <w:trPr>
          <w:trHeight w:val="20"/>
          <w:jc w:val="center"/>
        </w:trPr>
        <w:tc>
          <w:tcPr>
            <w:tcW w:w="7829" w:type="dxa"/>
            <w:gridSpan w:val="7"/>
          </w:tcPr>
          <w:p w:rsidR="003C44A4" w:rsidRPr="003C44A4" w:rsidRDefault="003C44A4" w:rsidP="003C44A4">
            <w:pPr>
              <w:suppressAutoHyphens w:val="0"/>
              <w:autoSpaceDE w:val="0"/>
              <w:autoSpaceDN w:val="0"/>
              <w:adjustRightInd w:val="0"/>
              <w:ind w:left="60" w:right="60"/>
              <w:rPr>
                <w:i/>
                <w:color w:val="000000"/>
                <w:sz w:val="18"/>
                <w:szCs w:val="18"/>
                <w:lang w:val="sr-Cyrl-RS" w:eastAsia="en-US"/>
              </w:rPr>
            </w:pPr>
            <w:r w:rsidRPr="003C44A4">
              <w:rPr>
                <w:i/>
                <w:color w:val="000000"/>
                <w:sz w:val="18"/>
                <w:szCs w:val="18"/>
                <w:lang w:val="sr-Cyrl-RS" w:eastAsia="en-US"/>
              </w:rPr>
              <w:t xml:space="preserve">Ајген вредности                                            </w:t>
            </w:r>
            <w:r w:rsidR="00EC79E6">
              <w:rPr>
                <w:i/>
                <w:color w:val="000000"/>
                <w:sz w:val="18"/>
                <w:szCs w:val="18"/>
                <w:lang w:val="sr-Cyrl-RS" w:eastAsia="en-US"/>
              </w:rPr>
              <w:t xml:space="preserve">  3,943</w:t>
            </w:r>
            <w:r w:rsidRPr="003C44A4">
              <w:rPr>
                <w:i/>
                <w:color w:val="000000"/>
                <w:sz w:val="18"/>
                <w:szCs w:val="18"/>
                <w:lang w:val="sr-Cyrl-RS" w:eastAsia="en-US"/>
              </w:rPr>
              <w:t xml:space="preserve">         2,</w:t>
            </w:r>
            <w:r w:rsidR="00EC79E6">
              <w:rPr>
                <w:i/>
                <w:color w:val="000000"/>
                <w:sz w:val="18"/>
                <w:szCs w:val="18"/>
                <w:lang w:val="sr-Cyrl-RS" w:eastAsia="en-US"/>
              </w:rPr>
              <w:t xml:space="preserve">001       </w:t>
            </w:r>
            <w:r w:rsidRPr="003C44A4">
              <w:rPr>
                <w:i/>
                <w:color w:val="000000"/>
                <w:sz w:val="18"/>
                <w:szCs w:val="18"/>
                <w:lang w:val="sr-Cyrl-RS" w:eastAsia="en-US"/>
              </w:rPr>
              <w:t xml:space="preserve"> 1,</w:t>
            </w:r>
            <w:r w:rsidR="0011181E">
              <w:rPr>
                <w:i/>
                <w:color w:val="000000"/>
                <w:sz w:val="18"/>
                <w:szCs w:val="18"/>
                <w:lang w:val="sr-Cyrl-RS" w:eastAsia="en-US"/>
              </w:rPr>
              <w:t xml:space="preserve">467       </w:t>
            </w:r>
            <w:r w:rsidR="00EC79E6">
              <w:rPr>
                <w:i/>
                <w:color w:val="000000"/>
                <w:sz w:val="18"/>
                <w:szCs w:val="18"/>
                <w:lang w:val="sr-Cyrl-RS" w:eastAsia="en-US"/>
              </w:rPr>
              <w:t xml:space="preserve">1,213      1,124      </w:t>
            </w:r>
            <w:r w:rsidR="0011181E">
              <w:rPr>
                <w:i/>
                <w:color w:val="000000"/>
                <w:sz w:val="18"/>
                <w:szCs w:val="18"/>
                <w:lang w:val="sr-Cyrl-RS" w:eastAsia="en-US"/>
              </w:rPr>
              <w:t xml:space="preserve"> </w:t>
            </w:r>
            <w:r w:rsidR="00EC79E6">
              <w:rPr>
                <w:i/>
                <w:color w:val="000000"/>
                <w:sz w:val="18"/>
                <w:szCs w:val="18"/>
                <w:lang w:val="sr-Cyrl-RS" w:eastAsia="en-US"/>
              </w:rPr>
              <w:t>1,057</w:t>
            </w:r>
          </w:p>
          <w:p w:rsidR="003C44A4" w:rsidRPr="003C44A4" w:rsidRDefault="00EC79E6" w:rsidP="003C44A4">
            <w:pPr>
              <w:suppressAutoHyphens w:val="0"/>
              <w:autoSpaceDE w:val="0"/>
              <w:autoSpaceDN w:val="0"/>
              <w:adjustRightInd w:val="0"/>
              <w:ind w:left="60" w:right="60"/>
              <w:rPr>
                <w:i/>
                <w:color w:val="000000"/>
                <w:sz w:val="18"/>
                <w:szCs w:val="18"/>
                <w:lang w:val="sr-Cyrl-RS" w:eastAsia="en-US"/>
              </w:rPr>
            </w:pPr>
            <w:r>
              <w:rPr>
                <w:i/>
                <w:color w:val="000000"/>
                <w:sz w:val="18"/>
                <w:szCs w:val="18"/>
                <w:lang w:val="sr-Cyrl-RS" w:eastAsia="en-US"/>
              </w:rPr>
              <w:t>Кумулативни проценат варијансе</w:t>
            </w:r>
            <w:r w:rsidR="003C44A4" w:rsidRPr="003C44A4">
              <w:rPr>
                <w:i/>
                <w:color w:val="000000"/>
                <w:sz w:val="18"/>
                <w:szCs w:val="18"/>
                <w:lang w:val="sr-Cyrl-RS" w:eastAsia="en-US"/>
              </w:rPr>
              <w:t xml:space="preserve"> (%)       </w:t>
            </w:r>
            <w:r>
              <w:rPr>
                <w:i/>
                <w:color w:val="000000"/>
                <w:sz w:val="18"/>
                <w:szCs w:val="18"/>
                <w:lang w:val="sr-Cyrl-RS" w:eastAsia="en-US"/>
              </w:rPr>
              <w:t>23,195</w:t>
            </w:r>
            <w:r w:rsidR="003C44A4" w:rsidRPr="003C44A4">
              <w:rPr>
                <w:i/>
                <w:color w:val="000000"/>
                <w:sz w:val="18"/>
                <w:szCs w:val="18"/>
                <w:lang w:val="sr-Cyrl-RS" w:eastAsia="en-US"/>
              </w:rPr>
              <w:t xml:space="preserve">       </w:t>
            </w:r>
            <w:r>
              <w:rPr>
                <w:i/>
                <w:color w:val="000000"/>
                <w:sz w:val="18"/>
                <w:szCs w:val="18"/>
                <w:lang w:val="sr-Cyrl-RS" w:eastAsia="en-US"/>
              </w:rPr>
              <w:t xml:space="preserve">34,964     </w:t>
            </w:r>
            <w:r w:rsidR="003C44A4" w:rsidRPr="003C44A4">
              <w:rPr>
                <w:i/>
                <w:color w:val="000000"/>
                <w:sz w:val="18"/>
                <w:szCs w:val="18"/>
                <w:lang w:val="sr-Cyrl-RS" w:eastAsia="en-US"/>
              </w:rPr>
              <w:t xml:space="preserve"> </w:t>
            </w:r>
            <w:r w:rsidR="0011181E">
              <w:rPr>
                <w:i/>
                <w:color w:val="000000"/>
                <w:sz w:val="18"/>
                <w:szCs w:val="18"/>
                <w:lang w:val="sr-Cyrl-RS" w:eastAsia="en-US"/>
              </w:rPr>
              <w:t xml:space="preserve">43,954     50,728    </w:t>
            </w:r>
            <w:r>
              <w:rPr>
                <w:i/>
                <w:color w:val="000000"/>
                <w:sz w:val="18"/>
                <w:szCs w:val="18"/>
                <w:lang w:val="sr-Cyrl-RS" w:eastAsia="en-US"/>
              </w:rPr>
              <w:t xml:space="preserve">57,341   </w:t>
            </w:r>
            <w:r w:rsidR="0011181E">
              <w:rPr>
                <w:i/>
                <w:color w:val="000000"/>
                <w:sz w:val="18"/>
                <w:szCs w:val="18"/>
                <w:lang w:val="sr-Cyrl-RS" w:eastAsia="en-US"/>
              </w:rPr>
              <w:t xml:space="preserve">  </w:t>
            </w:r>
            <w:r>
              <w:rPr>
                <w:i/>
                <w:color w:val="000000"/>
                <w:sz w:val="18"/>
                <w:szCs w:val="18"/>
                <w:lang w:val="sr-Cyrl-RS" w:eastAsia="en-US"/>
              </w:rPr>
              <w:t>63,560</w:t>
            </w:r>
          </w:p>
          <w:p w:rsidR="003C44A4" w:rsidRPr="003C44A4" w:rsidRDefault="00E44CA9" w:rsidP="003C44A4">
            <w:pPr>
              <w:suppressAutoHyphens w:val="0"/>
              <w:autoSpaceDE w:val="0"/>
              <w:autoSpaceDN w:val="0"/>
              <w:adjustRightInd w:val="0"/>
              <w:ind w:left="60" w:right="60"/>
              <w:rPr>
                <w:i/>
                <w:color w:val="000000"/>
                <w:sz w:val="18"/>
                <w:szCs w:val="18"/>
                <w:lang w:val="sr-Cyrl-RS" w:eastAsia="en-US"/>
              </w:rPr>
            </w:pPr>
            <w:r>
              <w:rPr>
                <w:i/>
                <w:color w:val="000000"/>
                <w:sz w:val="18"/>
                <w:szCs w:val="18"/>
                <w:lang w:val="sr-Cyrl-RS" w:eastAsia="en-US"/>
              </w:rPr>
              <w:t>Кромбах алфа коефицијент</w:t>
            </w:r>
            <w:r w:rsidR="003C44A4" w:rsidRPr="003C44A4">
              <w:rPr>
                <w:i/>
                <w:color w:val="000000"/>
                <w:sz w:val="18"/>
                <w:szCs w:val="18"/>
                <w:lang w:val="sr-Cyrl-RS" w:eastAsia="en-US"/>
              </w:rPr>
              <w:t xml:space="preserve">                                </w:t>
            </w:r>
            <w:r w:rsidR="00EC79E6">
              <w:rPr>
                <w:i/>
                <w:color w:val="000000"/>
                <w:sz w:val="18"/>
                <w:szCs w:val="18"/>
                <w:lang w:val="sr-Cyrl-RS" w:eastAsia="en-US"/>
              </w:rPr>
              <w:t xml:space="preserve">           </w:t>
            </w:r>
            <w:r w:rsidR="003C44A4" w:rsidRPr="003C44A4">
              <w:rPr>
                <w:i/>
                <w:color w:val="000000"/>
                <w:sz w:val="18"/>
                <w:szCs w:val="18"/>
                <w:lang w:val="sr-Cyrl-RS" w:eastAsia="en-US"/>
              </w:rPr>
              <w:t xml:space="preserve"> </w:t>
            </w:r>
            <w:r>
              <w:rPr>
                <w:i/>
                <w:color w:val="000000"/>
                <w:sz w:val="18"/>
                <w:szCs w:val="18"/>
                <w:lang w:val="sr-Cyrl-RS" w:eastAsia="en-US"/>
              </w:rPr>
              <w:t xml:space="preserve">                 </w:t>
            </w:r>
            <w:r w:rsidR="003C44A4" w:rsidRPr="003C44A4">
              <w:rPr>
                <w:i/>
                <w:color w:val="000000"/>
                <w:sz w:val="18"/>
                <w:szCs w:val="18"/>
                <w:lang w:val="sr-Cyrl-RS" w:eastAsia="en-US"/>
              </w:rPr>
              <w:t>0,</w:t>
            </w:r>
            <w:r w:rsidR="00435614">
              <w:rPr>
                <w:i/>
                <w:color w:val="000000"/>
                <w:sz w:val="18"/>
                <w:szCs w:val="18"/>
                <w:lang w:val="sr-Cyrl-RS" w:eastAsia="en-US"/>
              </w:rPr>
              <w:t>780</w:t>
            </w:r>
          </w:p>
          <w:p w:rsidR="003C44A4" w:rsidRPr="003C44A4" w:rsidRDefault="00E44CA9" w:rsidP="002E542C">
            <w:pPr>
              <w:suppressAutoHyphens w:val="0"/>
              <w:autoSpaceDE w:val="0"/>
              <w:autoSpaceDN w:val="0"/>
              <w:adjustRightInd w:val="0"/>
              <w:ind w:left="60" w:right="60"/>
              <w:rPr>
                <w:i/>
                <w:color w:val="000000"/>
                <w:sz w:val="18"/>
                <w:szCs w:val="18"/>
                <w:lang w:val="sr-Cyrl-RS" w:eastAsia="en-US"/>
              </w:rPr>
            </w:pPr>
            <w:r>
              <w:rPr>
                <w:i/>
                <w:color w:val="000000"/>
                <w:sz w:val="18"/>
                <w:szCs w:val="18"/>
                <w:lang w:val="sr-Cyrl-RS" w:eastAsia="en-US"/>
              </w:rPr>
              <w:t>Кромбах алфа коефицијент за факторе</w:t>
            </w:r>
            <w:r w:rsidRPr="00E44CA9">
              <w:rPr>
                <w:i/>
                <w:color w:val="000000"/>
                <w:sz w:val="18"/>
                <w:szCs w:val="18"/>
                <w:lang w:val="sr-Cyrl-RS" w:eastAsia="en-US"/>
              </w:rPr>
              <w:t xml:space="preserve">                                        </w:t>
            </w:r>
            <w:r w:rsidR="003C44A4" w:rsidRPr="003C44A4">
              <w:rPr>
                <w:i/>
                <w:color w:val="000000"/>
                <w:sz w:val="18"/>
                <w:szCs w:val="18"/>
                <w:lang w:val="sr-Cyrl-RS" w:eastAsia="en-US"/>
              </w:rPr>
              <w:t>0,</w:t>
            </w:r>
            <w:r>
              <w:rPr>
                <w:i/>
                <w:color w:val="000000"/>
                <w:sz w:val="18"/>
                <w:szCs w:val="18"/>
                <w:lang w:val="sr-Cyrl-RS" w:eastAsia="en-US"/>
              </w:rPr>
              <w:t>726</w:t>
            </w:r>
          </w:p>
          <w:p w:rsidR="002E542C" w:rsidRPr="006A51B1" w:rsidRDefault="002E542C" w:rsidP="002E542C">
            <w:pPr>
              <w:suppressAutoHyphens w:val="0"/>
              <w:autoSpaceDE w:val="0"/>
              <w:autoSpaceDN w:val="0"/>
              <w:adjustRightInd w:val="0"/>
              <w:ind w:left="60" w:right="60"/>
              <w:rPr>
                <w:i/>
                <w:color w:val="000000"/>
                <w:sz w:val="18"/>
                <w:szCs w:val="18"/>
                <w:lang w:val="sr-Cyrl-RS" w:eastAsia="en-US"/>
              </w:rPr>
            </w:pPr>
            <w:r w:rsidRPr="003C44A4">
              <w:rPr>
                <w:i/>
                <w:color w:val="000000"/>
                <w:sz w:val="18"/>
                <w:szCs w:val="18"/>
                <w:lang w:val="sr-Latn-RS" w:eastAsia="en-US"/>
              </w:rPr>
              <w:t>Метода екстракц</w:t>
            </w:r>
            <w:r w:rsidR="006A51B1">
              <w:rPr>
                <w:i/>
                <w:color w:val="000000"/>
                <w:sz w:val="18"/>
                <w:szCs w:val="18"/>
                <w:lang w:val="sr-Latn-RS" w:eastAsia="en-US"/>
              </w:rPr>
              <w:t>ије: Анализа главних компоненти</w:t>
            </w:r>
          </w:p>
          <w:p w:rsidR="00474DDA" w:rsidRPr="006A51B1" w:rsidRDefault="002E542C" w:rsidP="00BC6328">
            <w:pPr>
              <w:suppressAutoHyphens w:val="0"/>
              <w:autoSpaceDE w:val="0"/>
              <w:autoSpaceDN w:val="0"/>
              <w:adjustRightInd w:val="0"/>
              <w:ind w:left="60" w:right="60"/>
              <w:rPr>
                <w:i/>
                <w:color w:val="000000"/>
                <w:sz w:val="18"/>
                <w:szCs w:val="18"/>
                <w:lang w:val="sr-Cyrl-RS" w:eastAsia="en-US"/>
              </w:rPr>
            </w:pPr>
            <w:r w:rsidRPr="003C44A4">
              <w:rPr>
                <w:i/>
                <w:color w:val="000000"/>
                <w:sz w:val="18"/>
                <w:szCs w:val="18"/>
                <w:lang w:val="sr-Latn-RS" w:eastAsia="en-US"/>
              </w:rPr>
              <w:t>Метод ротације: Варимак</w:t>
            </w:r>
            <w:r w:rsidR="006A51B1">
              <w:rPr>
                <w:i/>
                <w:color w:val="000000"/>
                <w:sz w:val="18"/>
                <w:szCs w:val="18"/>
                <w:lang w:val="sr-Cyrl-RS" w:eastAsia="en-US"/>
              </w:rPr>
              <w:t>с</w:t>
            </w:r>
          </w:p>
        </w:tc>
      </w:tr>
    </w:tbl>
    <w:p w:rsidR="00C770D4" w:rsidRPr="00097C58" w:rsidRDefault="00C770D4" w:rsidP="00C770D4">
      <w:pPr>
        <w:pStyle w:val="nsNormal"/>
        <w:spacing w:before="0" w:line="360" w:lineRule="auto"/>
        <w:ind w:firstLine="0"/>
        <w:jc w:val="center"/>
        <w:rPr>
          <w:sz w:val="24"/>
          <w:szCs w:val="24"/>
          <w:lang w:val="sr-Cyrl-RS"/>
        </w:rPr>
      </w:pPr>
      <w:r w:rsidRPr="00097C58">
        <w:rPr>
          <w:i/>
          <w:sz w:val="24"/>
          <w:szCs w:val="24"/>
          <w:lang w:val="sr-Cyrl-RS"/>
        </w:rPr>
        <w:t xml:space="preserve">Извор: </w:t>
      </w:r>
      <w:r w:rsidRPr="00097C58">
        <w:rPr>
          <w:sz w:val="24"/>
          <w:szCs w:val="24"/>
          <w:lang w:val="sr-Cyrl-RS"/>
        </w:rPr>
        <w:t>Аутори</w:t>
      </w:r>
    </w:p>
    <w:p w:rsidR="00474DDA" w:rsidRDefault="00474DDA" w:rsidP="00DF7FAC">
      <w:pPr>
        <w:pStyle w:val="nsNormal"/>
        <w:spacing w:before="0" w:line="360" w:lineRule="auto"/>
        <w:jc w:val="both"/>
        <w:outlineLvl w:val="0"/>
        <w:rPr>
          <w:sz w:val="24"/>
          <w:szCs w:val="24"/>
          <w:lang w:val="sr-Cyrl-RS"/>
        </w:rPr>
      </w:pPr>
    </w:p>
    <w:p w:rsidR="001F564C" w:rsidRPr="00097C58" w:rsidRDefault="001F564C" w:rsidP="00A72980">
      <w:pPr>
        <w:pStyle w:val="nsNormal"/>
        <w:spacing w:before="0" w:line="360" w:lineRule="auto"/>
        <w:jc w:val="both"/>
        <w:outlineLvl w:val="0"/>
        <w:rPr>
          <w:sz w:val="24"/>
          <w:szCs w:val="24"/>
          <w:lang w:val="sr-Cyrl-RS"/>
        </w:rPr>
      </w:pPr>
      <w:r w:rsidRPr="00097C58">
        <w:rPr>
          <w:sz w:val="24"/>
          <w:szCs w:val="24"/>
          <w:lang w:val="sr-Cyrl-RS"/>
        </w:rPr>
        <w:t xml:space="preserve">На основу података из </w:t>
      </w:r>
      <w:r w:rsidR="008E688C">
        <w:rPr>
          <w:sz w:val="24"/>
          <w:szCs w:val="24"/>
          <w:lang w:val="sr-Cyrl-RS"/>
        </w:rPr>
        <w:t>табеле 4</w:t>
      </w:r>
      <w:r w:rsidRPr="00097C58">
        <w:rPr>
          <w:sz w:val="24"/>
          <w:szCs w:val="24"/>
          <w:lang w:val="sr-Cyrl-RS"/>
        </w:rPr>
        <w:t xml:space="preserve"> може се закључити да сходно резултатима теста Спирманове корелације постоји статистички позитивна </w:t>
      </w:r>
      <w:r w:rsidR="006B461E" w:rsidRPr="00097C58">
        <w:rPr>
          <w:sz w:val="24"/>
          <w:szCs w:val="24"/>
          <w:lang w:val="sr-Cyrl-RS"/>
        </w:rPr>
        <w:t xml:space="preserve">слаба </w:t>
      </w:r>
      <w:r w:rsidRPr="00097C58">
        <w:rPr>
          <w:sz w:val="24"/>
          <w:szCs w:val="24"/>
          <w:lang w:val="sr-Cyrl-RS"/>
        </w:rPr>
        <w:t xml:space="preserve">корелација између </w:t>
      </w:r>
      <w:r w:rsidR="002A3D0F" w:rsidRPr="00097C58">
        <w:rPr>
          <w:sz w:val="24"/>
          <w:szCs w:val="24"/>
          <w:lang w:val="sr-Cyrl-RS"/>
        </w:rPr>
        <w:t>перцепираног квалитета услуге</w:t>
      </w:r>
      <w:r w:rsidR="006B461E" w:rsidRPr="00097C58">
        <w:rPr>
          <w:sz w:val="24"/>
          <w:szCs w:val="24"/>
          <w:lang w:val="sr-Cyrl-RS"/>
        </w:rPr>
        <w:t xml:space="preserve"> и повећања броја запослених у организацијама (рхо=0,306, п</w:t>
      </w:r>
      <w:r w:rsidR="006B461E" w:rsidRPr="00097C58">
        <w:rPr>
          <w:sz w:val="24"/>
          <w:szCs w:val="24"/>
          <w:lang w:val="sr-Cyrl-RS"/>
        </w:rPr>
        <w:sym w:font="Symbol" w:char="F03C"/>
      </w:r>
      <w:r w:rsidR="006B461E" w:rsidRPr="00097C58">
        <w:rPr>
          <w:sz w:val="24"/>
          <w:szCs w:val="24"/>
          <w:lang w:val="sr-Cyrl-RS"/>
        </w:rPr>
        <w:t>0,01)</w:t>
      </w:r>
      <w:r w:rsidRPr="00097C58">
        <w:rPr>
          <w:sz w:val="24"/>
          <w:szCs w:val="24"/>
          <w:lang w:val="sr-Cyrl-RS"/>
        </w:rPr>
        <w:t xml:space="preserve">. </w:t>
      </w:r>
      <w:r w:rsidR="00AE3140" w:rsidRPr="00097C58">
        <w:rPr>
          <w:sz w:val="24"/>
          <w:szCs w:val="24"/>
          <w:lang w:val="sr-Cyrl-RS"/>
        </w:rPr>
        <w:t>Такође, постоји статистички значајна негативна корелација између сектора у којем послује организација и нивоа кавлитета услуге (рхо=-0,265, п</w:t>
      </w:r>
      <w:r w:rsidR="00AE3140" w:rsidRPr="00097C58">
        <w:rPr>
          <w:sz w:val="24"/>
          <w:szCs w:val="24"/>
          <w:lang w:val="sr-Cyrl-RS"/>
        </w:rPr>
        <w:sym w:font="Symbol" w:char="F03C"/>
      </w:r>
      <w:r w:rsidR="00AE3140" w:rsidRPr="00097C58">
        <w:rPr>
          <w:sz w:val="24"/>
          <w:szCs w:val="24"/>
          <w:lang w:val="sr-Cyrl-RS"/>
        </w:rPr>
        <w:t xml:space="preserve">0,01). </w:t>
      </w:r>
      <w:r w:rsidRPr="00097C58">
        <w:rPr>
          <w:sz w:val="24"/>
          <w:szCs w:val="24"/>
          <w:lang w:val="sr-Cyrl-RS"/>
        </w:rPr>
        <w:t xml:space="preserve">Између </w:t>
      </w:r>
      <w:r w:rsidR="006B461E" w:rsidRPr="00097C58">
        <w:rPr>
          <w:sz w:val="24"/>
          <w:szCs w:val="24"/>
          <w:lang w:val="sr-Cyrl-RS"/>
        </w:rPr>
        <w:t xml:space="preserve">димензија које се односе на приступе стратегији смањења попут </w:t>
      </w:r>
      <w:r w:rsidR="00B31C6E">
        <w:rPr>
          <w:sz w:val="24"/>
          <w:szCs w:val="24"/>
          <w:lang w:val="sr-Cyrl-RS"/>
        </w:rPr>
        <w:t>с</w:t>
      </w:r>
      <w:r w:rsidR="006B461E" w:rsidRPr="00097C58">
        <w:rPr>
          <w:sz w:val="24"/>
          <w:szCs w:val="24"/>
          <w:lang w:val="sr-Cyrl-RS"/>
        </w:rPr>
        <w:t>мањења зарада (рхо=-0,253, п</w:t>
      </w:r>
      <w:r w:rsidR="006B461E" w:rsidRPr="00097C58">
        <w:rPr>
          <w:sz w:val="24"/>
          <w:szCs w:val="24"/>
          <w:lang w:val="sr-Cyrl-RS"/>
        </w:rPr>
        <w:sym w:font="Symbol" w:char="F03C"/>
      </w:r>
      <w:r w:rsidR="006B461E" w:rsidRPr="00097C58">
        <w:rPr>
          <w:sz w:val="24"/>
          <w:szCs w:val="24"/>
          <w:lang w:val="sr-Cyrl-RS"/>
        </w:rPr>
        <w:t xml:space="preserve">0,01) и </w:t>
      </w:r>
      <w:r w:rsidR="00B31C6E">
        <w:rPr>
          <w:sz w:val="24"/>
          <w:szCs w:val="24"/>
          <w:lang w:val="sr-Cyrl-RS"/>
        </w:rPr>
        <w:t>д</w:t>
      </w:r>
      <w:r w:rsidR="006B461E" w:rsidRPr="00097C58">
        <w:rPr>
          <w:sz w:val="24"/>
          <w:szCs w:val="24"/>
          <w:lang w:val="sr-Cyrl-RS"/>
        </w:rPr>
        <w:t>авања отказа радницима (рхо=-0,195, п</w:t>
      </w:r>
      <w:r w:rsidR="006B461E" w:rsidRPr="00097C58">
        <w:rPr>
          <w:sz w:val="24"/>
          <w:szCs w:val="24"/>
          <w:lang w:val="sr-Cyrl-RS"/>
        </w:rPr>
        <w:sym w:font="Symbol" w:char="F03C"/>
      </w:r>
      <w:r w:rsidR="006B461E" w:rsidRPr="00097C58">
        <w:rPr>
          <w:sz w:val="24"/>
          <w:szCs w:val="24"/>
          <w:lang w:val="sr-Cyrl-RS"/>
        </w:rPr>
        <w:t xml:space="preserve">0,01) </w:t>
      </w:r>
      <w:r w:rsidRPr="00097C58">
        <w:rPr>
          <w:sz w:val="24"/>
          <w:szCs w:val="24"/>
          <w:lang w:val="sr-Cyrl-RS"/>
        </w:rPr>
        <w:t xml:space="preserve">постоји статистички значајна </w:t>
      </w:r>
      <w:r w:rsidR="006B461E" w:rsidRPr="00097C58">
        <w:rPr>
          <w:sz w:val="24"/>
          <w:szCs w:val="24"/>
          <w:lang w:val="sr-Cyrl-RS"/>
        </w:rPr>
        <w:t>негативна</w:t>
      </w:r>
      <w:r w:rsidRPr="00097C58">
        <w:rPr>
          <w:sz w:val="24"/>
          <w:szCs w:val="24"/>
          <w:lang w:val="sr-Cyrl-RS"/>
        </w:rPr>
        <w:t xml:space="preserve"> корелација </w:t>
      </w:r>
      <w:r w:rsidR="006B461E" w:rsidRPr="00097C58">
        <w:rPr>
          <w:sz w:val="24"/>
          <w:szCs w:val="24"/>
          <w:lang w:val="sr-Cyrl-RS"/>
        </w:rPr>
        <w:t>са перцепираним квалитетом услуге</w:t>
      </w:r>
      <w:r w:rsidRPr="00097C58">
        <w:rPr>
          <w:sz w:val="24"/>
          <w:szCs w:val="24"/>
          <w:lang w:val="sr-Cyrl-RS"/>
        </w:rPr>
        <w:t xml:space="preserve">. Између </w:t>
      </w:r>
      <w:r w:rsidR="00AE3140" w:rsidRPr="00097C58">
        <w:rPr>
          <w:sz w:val="24"/>
          <w:szCs w:val="24"/>
          <w:lang w:val="sr-Cyrl-RS"/>
        </w:rPr>
        <w:t>димензија смањења</w:t>
      </w:r>
      <w:r w:rsidR="00455901" w:rsidRPr="00097C58">
        <w:rPr>
          <w:sz w:val="24"/>
          <w:szCs w:val="24"/>
          <w:lang w:val="sr-Cyrl-RS"/>
        </w:rPr>
        <w:t xml:space="preserve"> кроз различите </w:t>
      </w:r>
      <w:r w:rsidR="00150DF7" w:rsidRPr="00097C58">
        <w:rPr>
          <w:sz w:val="24"/>
          <w:szCs w:val="24"/>
          <w:lang w:val="sr-Cyrl-RS"/>
        </w:rPr>
        <w:t>приступе постоје статистички значајне позитивне корелације.</w:t>
      </w:r>
    </w:p>
    <w:p w:rsidR="00522FEB" w:rsidRPr="00097C58" w:rsidRDefault="00522FEB" w:rsidP="00DF7FAC">
      <w:pPr>
        <w:pStyle w:val="nsNormal"/>
        <w:spacing w:before="0" w:line="360" w:lineRule="auto"/>
        <w:jc w:val="both"/>
        <w:outlineLvl w:val="0"/>
        <w:rPr>
          <w:sz w:val="24"/>
          <w:szCs w:val="24"/>
          <w:lang w:val="sr-Cyrl-RS"/>
        </w:rPr>
      </w:pPr>
    </w:p>
    <w:p w:rsidR="00A47D4C" w:rsidRPr="00097C58" w:rsidRDefault="00A47D4C" w:rsidP="00DF7FAC">
      <w:pPr>
        <w:pStyle w:val="nsNormal"/>
        <w:spacing w:before="0" w:line="360" w:lineRule="auto"/>
        <w:ind w:firstLine="0"/>
        <w:jc w:val="center"/>
        <w:outlineLvl w:val="0"/>
        <w:rPr>
          <w:bCs/>
          <w:color w:val="000000"/>
          <w:sz w:val="24"/>
          <w:szCs w:val="24"/>
          <w:lang w:val="sr-Cyrl-RS"/>
        </w:rPr>
      </w:pPr>
      <w:r w:rsidRPr="00097C58">
        <w:rPr>
          <w:sz w:val="24"/>
          <w:szCs w:val="24"/>
          <w:lang w:val="sr-Cyrl-RS"/>
        </w:rPr>
        <w:t>Табела</w:t>
      </w:r>
      <w:r w:rsidR="00637A7E" w:rsidRPr="00097C58">
        <w:rPr>
          <w:sz w:val="24"/>
          <w:szCs w:val="24"/>
          <w:lang w:val="sr-Cyrl-RS"/>
        </w:rPr>
        <w:t xml:space="preserve"> </w:t>
      </w:r>
      <w:r w:rsidR="008E688C">
        <w:rPr>
          <w:sz w:val="24"/>
          <w:szCs w:val="24"/>
          <w:lang w:val="sr-Cyrl-RS"/>
        </w:rPr>
        <w:t>4</w:t>
      </w:r>
      <w:r w:rsidR="00F265B9" w:rsidRPr="00097C58">
        <w:rPr>
          <w:sz w:val="24"/>
          <w:szCs w:val="24"/>
          <w:lang w:val="sr-Cyrl-RS"/>
        </w:rPr>
        <w:t xml:space="preserve">. </w:t>
      </w:r>
      <w:r w:rsidRPr="00097C58">
        <w:rPr>
          <w:bCs/>
          <w:color w:val="000000"/>
          <w:sz w:val="24"/>
          <w:szCs w:val="24"/>
          <w:lang w:val="sr-Cyrl-RS"/>
        </w:rPr>
        <w:t>Корелације, средње вредности и стандрадна девијација посматраних варијабли у моделу</w:t>
      </w:r>
    </w:p>
    <w:tbl>
      <w:tblPr>
        <w:tblW w:w="10221" w:type="dxa"/>
        <w:tblInd w:w="-318" w:type="dxa"/>
        <w:tblLook w:val="04A0" w:firstRow="1" w:lastRow="0" w:firstColumn="1" w:lastColumn="0" w:noHBand="0" w:noVBand="1"/>
      </w:tblPr>
      <w:tblGrid>
        <w:gridCol w:w="1908"/>
        <w:gridCol w:w="621"/>
        <w:gridCol w:w="531"/>
        <w:gridCol w:w="591"/>
        <w:gridCol w:w="651"/>
        <w:gridCol w:w="711"/>
        <w:gridCol w:w="711"/>
        <w:gridCol w:w="711"/>
        <w:gridCol w:w="711"/>
        <w:gridCol w:w="711"/>
        <w:gridCol w:w="591"/>
        <w:gridCol w:w="591"/>
        <w:gridCol w:w="651"/>
        <w:gridCol w:w="531"/>
      </w:tblGrid>
      <w:tr w:rsidR="001E7DB9" w:rsidRPr="00097C58" w:rsidTr="006A043E">
        <w:trPr>
          <w:trHeight w:val="2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 </w:t>
            </w:r>
          </w:p>
        </w:tc>
        <w:tc>
          <w:tcPr>
            <w:tcW w:w="621" w:type="dxa"/>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АС</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СД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11</w:t>
            </w: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 xml:space="preserve">Величина </w:t>
            </w:r>
            <w:r w:rsidR="001F564C" w:rsidRPr="00097C58">
              <w:rPr>
                <w:color w:val="000000"/>
                <w:sz w:val="18"/>
                <w:szCs w:val="18"/>
                <w:lang w:val="sr-Cyrl-RS"/>
              </w:rPr>
              <w:t>1</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1,39</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0,49</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6A043E" w:rsidP="00DF7FAC">
            <w:pPr>
              <w:suppressAutoHyphens w:val="0"/>
              <w:rPr>
                <w:color w:val="000000"/>
                <w:sz w:val="18"/>
                <w:szCs w:val="18"/>
                <w:lang w:val="sr-Cyrl-RS"/>
              </w:rPr>
            </w:pPr>
            <w:r w:rsidRPr="00097C58">
              <w:rPr>
                <w:color w:val="000000"/>
                <w:sz w:val="18"/>
                <w:szCs w:val="18"/>
                <w:lang w:val="sr-Cyrl-RS"/>
              </w:rPr>
              <w:t>Грана</w:t>
            </w:r>
            <w:r w:rsidR="00905283" w:rsidRPr="00097C58">
              <w:rPr>
                <w:color w:val="000000"/>
                <w:sz w:val="18"/>
                <w:szCs w:val="18"/>
                <w:lang w:val="sr-Cyrl-RS"/>
              </w:rPr>
              <w:t xml:space="preserve"> </w:t>
            </w:r>
            <w:r w:rsidR="001F564C" w:rsidRPr="00097C58">
              <w:rPr>
                <w:color w:val="000000"/>
                <w:sz w:val="18"/>
                <w:szCs w:val="18"/>
                <w:lang w:val="sr-Cyrl-RS"/>
              </w:rPr>
              <w:t>2</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1,63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0,48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-,133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 xml:space="preserve">Сектор </w:t>
            </w:r>
            <w:r w:rsidR="001F564C" w:rsidRPr="00097C58">
              <w:rPr>
                <w:color w:val="000000"/>
                <w:sz w:val="18"/>
                <w:szCs w:val="18"/>
                <w:lang w:val="sr-Cyrl-RS"/>
              </w:rPr>
              <w:t>3</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1,34</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0,47</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-,029</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,331</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Смањење кроз умањење зарада</w:t>
            </w:r>
            <w:r w:rsidR="001F564C" w:rsidRPr="00097C58">
              <w:rPr>
                <w:color w:val="000000"/>
                <w:sz w:val="18"/>
                <w:szCs w:val="18"/>
                <w:lang w:val="sr-Cyrl-RS"/>
              </w:rPr>
              <w:t xml:space="preserve"> 4</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0,85</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0,94</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-,016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,259</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,555</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 xml:space="preserve">Смањење кроз добровољне одласке </w:t>
            </w:r>
            <w:r w:rsidR="006A043E" w:rsidRPr="00097C58">
              <w:rPr>
                <w:color w:val="000000"/>
                <w:sz w:val="18"/>
                <w:szCs w:val="18"/>
                <w:lang w:val="sr-Cyrl-RS"/>
              </w:rPr>
              <w:t>5</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0,80</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0,73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,073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-,024</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,076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,289</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 xml:space="preserve">Смањење кроз давање отказа </w:t>
            </w:r>
            <w:r w:rsidR="006A043E" w:rsidRPr="00097C58">
              <w:rPr>
                <w:color w:val="000000"/>
                <w:sz w:val="18"/>
                <w:szCs w:val="18"/>
                <w:lang w:val="sr-Cyrl-RS"/>
              </w:rPr>
              <w:t>6</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0,15</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0,31</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,060</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,033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-,108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,048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,237</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Смањење кроз забрану прековременог рада и обнове уговора</w:t>
            </w:r>
            <w:r w:rsidR="006A043E" w:rsidRPr="00097C58">
              <w:rPr>
                <w:color w:val="000000"/>
                <w:sz w:val="18"/>
                <w:szCs w:val="18"/>
                <w:lang w:val="sr-Cyrl-RS"/>
              </w:rPr>
              <w:t xml:space="preserve"> 7</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0,43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0,68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-,011</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,148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,074</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,345</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,370</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 xml:space="preserve">Смањење кроз поделу посла </w:t>
            </w:r>
            <w:r w:rsidR="006A043E" w:rsidRPr="00097C58">
              <w:rPr>
                <w:color w:val="000000"/>
                <w:sz w:val="18"/>
                <w:szCs w:val="18"/>
                <w:lang w:val="sr-Cyrl-RS"/>
              </w:rPr>
              <w:t>8</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0,25</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0,50</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-,010</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,253</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,119</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,184</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,168</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,096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,297</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Смањење кроз аутсорсинг и промену удела радног времена</w:t>
            </w:r>
            <w:r w:rsidR="006A043E" w:rsidRPr="00097C58">
              <w:rPr>
                <w:color w:val="000000"/>
                <w:sz w:val="18"/>
                <w:szCs w:val="18"/>
                <w:lang w:val="sr-Cyrl-RS"/>
              </w:rPr>
              <w:t xml:space="preserve"> 9</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0,26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0,46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,012</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,042</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-,153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,097</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,379</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,221</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,219</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,174</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1E7DB9"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 xml:space="preserve">Промена броја запослених </w:t>
            </w:r>
            <w:r w:rsidR="006A043E" w:rsidRPr="00097C58">
              <w:rPr>
                <w:color w:val="000000"/>
                <w:sz w:val="18"/>
                <w:szCs w:val="18"/>
                <w:lang w:val="sr-Cyrl-RS"/>
              </w:rPr>
              <w:t>10</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3,06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1,28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-,086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,067</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-,250</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-,402</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-,379</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-,364</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-,314</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-,173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-,133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c>
          <w:tcPr>
            <w:tcW w:w="0" w:type="auto"/>
            <w:tcBorders>
              <w:top w:val="nil"/>
              <w:left w:val="nil"/>
              <w:bottom w:val="single" w:sz="4" w:space="0" w:color="auto"/>
              <w:right w:val="single" w:sz="4" w:space="0" w:color="auto"/>
            </w:tcBorders>
            <w:shd w:val="clear" w:color="auto" w:fill="auto"/>
            <w:noWrap/>
            <w:vAlign w:val="center"/>
          </w:tcPr>
          <w:p w:rsidR="001E7DB9" w:rsidRPr="00097C58" w:rsidRDefault="001E7DB9" w:rsidP="00DF7FAC">
            <w:pPr>
              <w:suppressAutoHyphens w:val="0"/>
              <w:rPr>
                <w:color w:val="000000"/>
                <w:sz w:val="18"/>
                <w:szCs w:val="18"/>
                <w:lang w:val="sr-Cyrl-RS"/>
              </w:rPr>
            </w:pPr>
          </w:p>
        </w:tc>
      </w:tr>
      <w:tr w:rsidR="00905283" w:rsidRPr="00097C58" w:rsidTr="006A043E">
        <w:trPr>
          <w:trHeight w:val="20"/>
        </w:trPr>
        <w:tc>
          <w:tcPr>
            <w:tcW w:w="1908" w:type="dxa"/>
            <w:tcBorders>
              <w:top w:val="nil"/>
              <w:left w:val="single" w:sz="4" w:space="0" w:color="auto"/>
              <w:bottom w:val="single" w:sz="4" w:space="0" w:color="auto"/>
              <w:right w:val="single" w:sz="4" w:space="0" w:color="auto"/>
            </w:tcBorders>
            <w:shd w:val="clear" w:color="auto" w:fill="auto"/>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Квалитет</w:t>
            </w:r>
            <w:r w:rsidR="001E7DB9" w:rsidRPr="00097C58">
              <w:rPr>
                <w:color w:val="000000"/>
                <w:sz w:val="18"/>
                <w:szCs w:val="18"/>
                <w:lang w:val="sr-Cyrl-RS"/>
              </w:rPr>
              <w:t xml:space="preserve"> </w:t>
            </w:r>
            <w:r w:rsidRPr="00097C58">
              <w:rPr>
                <w:color w:val="000000"/>
                <w:sz w:val="18"/>
                <w:szCs w:val="18"/>
                <w:lang w:val="sr-Cyrl-RS"/>
              </w:rPr>
              <w:t>услуге</w:t>
            </w:r>
            <w:r w:rsidR="006A043E" w:rsidRPr="00097C58">
              <w:rPr>
                <w:color w:val="000000"/>
                <w:sz w:val="18"/>
                <w:szCs w:val="18"/>
                <w:lang w:val="sr-Cyrl-RS"/>
              </w:rPr>
              <w:t xml:space="preserve"> 11</w:t>
            </w:r>
          </w:p>
        </w:tc>
        <w:tc>
          <w:tcPr>
            <w:tcW w:w="621" w:type="dxa"/>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3,86</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0,81</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,123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-,138</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-,265</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-,253</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,014</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-,195</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-,133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-,114</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-,023</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1E7DB9" w:rsidP="00DF7FAC">
            <w:pPr>
              <w:suppressAutoHyphens w:val="0"/>
              <w:rPr>
                <w:color w:val="000000"/>
                <w:sz w:val="18"/>
                <w:szCs w:val="18"/>
                <w:lang w:val="sr-Cyrl-RS"/>
              </w:rPr>
            </w:pPr>
            <w:r w:rsidRPr="00097C58">
              <w:rPr>
                <w:color w:val="000000"/>
                <w:sz w:val="18"/>
                <w:szCs w:val="18"/>
                <w:lang w:val="sr-Cyrl-RS"/>
              </w:rPr>
              <w:t>,306</w:t>
            </w:r>
            <w:r w:rsidRPr="00097C58">
              <w:rPr>
                <w:color w:val="000000"/>
                <w:sz w:val="18"/>
                <w:szCs w:val="18"/>
                <w:vertAlign w:val="superscript"/>
                <w:lang w:val="sr-Cyrl-RS"/>
              </w:rPr>
              <w:t>**</w:t>
            </w:r>
          </w:p>
        </w:tc>
        <w:tc>
          <w:tcPr>
            <w:tcW w:w="0" w:type="auto"/>
            <w:tcBorders>
              <w:top w:val="nil"/>
              <w:left w:val="nil"/>
              <w:bottom w:val="single" w:sz="4" w:space="0" w:color="auto"/>
              <w:right w:val="single" w:sz="4" w:space="0" w:color="auto"/>
            </w:tcBorders>
            <w:shd w:val="clear" w:color="auto" w:fill="auto"/>
            <w:noWrap/>
            <w:vAlign w:val="center"/>
            <w:hideMark/>
          </w:tcPr>
          <w:p w:rsidR="001E7DB9" w:rsidRPr="00097C58" w:rsidRDefault="00905283" w:rsidP="00DF7FAC">
            <w:pPr>
              <w:suppressAutoHyphens w:val="0"/>
              <w:rPr>
                <w:color w:val="000000"/>
                <w:sz w:val="18"/>
                <w:szCs w:val="18"/>
                <w:lang w:val="sr-Cyrl-RS"/>
              </w:rPr>
            </w:pPr>
            <w:r w:rsidRPr="00097C58">
              <w:rPr>
                <w:color w:val="000000"/>
                <w:sz w:val="18"/>
                <w:szCs w:val="18"/>
                <w:lang w:val="sr-Cyrl-RS"/>
              </w:rPr>
              <w:t>1,00</w:t>
            </w:r>
          </w:p>
        </w:tc>
      </w:tr>
      <w:tr w:rsidR="00905283" w:rsidRPr="00097C58" w:rsidTr="006A043E">
        <w:trPr>
          <w:trHeight w:val="20"/>
        </w:trPr>
        <w:tc>
          <w:tcPr>
            <w:tcW w:w="10221" w:type="dxa"/>
            <w:gridSpan w:val="14"/>
            <w:tcBorders>
              <w:top w:val="single" w:sz="4" w:space="0" w:color="auto"/>
              <w:left w:val="single" w:sz="4" w:space="0" w:color="auto"/>
              <w:bottom w:val="single" w:sz="4" w:space="0" w:color="auto"/>
              <w:right w:val="single" w:sz="4" w:space="0" w:color="auto"/>
            </w:tcBorders>
            <w:shd w:val="clear" w:color="auto" w:fill="auto"/>
          </w:tcPr>
          <w:p w:rsidR="00905283" w:rsidRPr="00097C58" w:rsidRDefault="00905283" w:rsidP="00DF7FAC">
            <w:pPr>
              <w:suppressAutoHyphens w:val="0"/>
              <w:jc w:val="both"/>
              <w:rPr>
                <w:i/>
                <w:color w:val="000000"/>
                <w:sz w:val="18"/>
                <w:szCs w:val="18"/>
                <w:lang w:val="sr-Cyrl-RS"/>
              </w:rPr>
            </w:pPr>
            <w:r w:rsidRPr="00097C58">
              <w:rPr>
                <w:i/>
                <w:color w:val="000000"/>
                <w:sz w:val="18"/>
                <w:szCs w:val="18"/>
                <w:lang w:val="sr-Cyrl-RS"/>
              </w:rPr>
              <w:t>**. Корелација је статистички значајна на нивоу 0.01</w:t>
            </w:r>
          </w:p>
        </w:tc>
      </w:tr>
      <w:tr w:rsidR="00905283" w:rsidRPr="00097C58" w:rsidTr="006A043E">
        <w:trPr>
          <w:trHeight w:val="20"/>
        </w:trPr>
        <w:tc>
          <w:tcPr>
            <w:tcW w:w="10221" w:type="dxa"/>
            <w:gridSpan w:val="14"/>
            <w:tcBorders>
              <w:top w:val="single" w:sz="4" w:space="0" w:color="auto"/>
              <w:left w:val="single" w:sz="4" w:space="0" w:color="auto"/>
              <w:bottom w:val="single" w:sz="4" w:space="0" w:color="auto"/>
            </w:tcBorders>
            <w:shd w:val="clear" w:color="auto" w:fill="auto"/>
          </w:tcPr>
          <w:p w:rsidR="00905283" w:rsidRPr="00097C58" w:rsidRDefault="00905283" w:rsidP="00DF7FAC">
            <w:pPr>
              <w:suppressAutoHyphens w:val="0"/>
              <w:jc w:val="both"/>
              <w:rPr>
                <w:i/>
                <w:color w:val="000000"/>
                <w:sz w:val="18"/>
                <w:szCs w:val="18"/>
                <w:lang w:val="sr-Cyrl-RS"/>
              </w:rPr>
            </w:pPr>
            <w:r w:rsidRPr="00097C58">
              <w:rPr>
                <w:i/>
                <w:color w:val="000000"/>
                <w:sz w:val="18"/>
                <w:szCs w:val="18"/>
                <w:lang w:val="sr-Cyrl-RS"/>
              </w:rPr>
              <w:t>*. Корелација је статистички значајна на нивоу 0.05</w:t>
            </w:r>
          </w:p>
        </w:tc>
      </w:tr>
    </w:tbl>
    <w:p w:rsidR="00E5209D" w:rsidRPr="00097C58" w:rsidRDefault="00553965" w:rsidP="00DF7FAC">
      <w:pPr>
        <w:pStyle w:val="nsNormal"/>
        <w:spacing w:before="0" w:line="360" w:lineRule="auto"/>
        <w:ind w:firstLine="0"/>
        <w:jc w:val="center"/>
        <w:rPr>
          <w:sz w:val="24"/>
          <w:szCs w:val="24"/>
          <w:lang w:val="sr-Cyrl-RS"/>
        </w:rPr>
      </w:pPr>
      <w:r w:rsidRPr="00097C58">
        <w:rPr>
          <w:i/>
          <w:sz w:val="24"/>
          <w:szCs w:val="24"/>
          <w:lang w:val="sr-Cyrl-RS"/>
        </w:rPr>
        <w:t xml:space="preserve">Извор: </w:t>
      </w:r>
      <w:r w:rsidR="00E5209D" w:rsidRPr="00097C58">
        <w:rPr>
          <w:sz w:val="24"/>
          <w:szCs w:val="24"/>
          <w:lang w:val="sr-Cyrl-RS"/>
        </w:rPr>
        <w:t>Аутори</w:t>
      </w:r>
    </w:p>
    <w:p w:rsidR="00522FEB" w:rsidRPr="00097C58" w:rsidRDefault="00522FEB" w:rsidP="00DF7FAC">
      <w:pPr>
        <w:pStyle w:val="nsNormal"/>
        <w:spacing w:before="0" w:line="360" w:lineRule="auto"/>
        <w:jc w:val="both"/>
        <w:rPr>
          <w:sz w:val="24"/>
          <w:szCs w:val="24"/>
          <w:lang w:val="sr-Cyrl-RS"/>
        </w:rPr>
      </w:pPr>
    </w:p>
    <w:p w:rsidR="00A10030" w:rsidRPr="00097C58" w:rsidRDefault="008E688C" w:rsidP="00DF7FAC">
      <w:pPr>
        <w:pStyle w:val="nsNormal"/>
        <w:spacing w:before="0" w:line="360" w:lineRule="auto"/>
        <w:jc w:val="both"/>
        <w:rPr>
          <w:sz w:val="24"/>
          <w:szCs w:val="24"/>
          <w:lang w:val="sr-Cyrl-RS"/>
        </w:rPr>
      </w:pPr>
      <w:r>
        <w:rPr>
          <w:sz w:val="24"/>
          <w:szCs w:val="24"/>
          <w:lang w:val="sr-Cyrl-RS"/>
        </w:rPr>
        <w:lastRenderedPageBreak/>
        <w:t>Према подацима из табеле 5</w:t>
      </w:r>
      <w:r w:rsidR="00A10030" w:rsidRPr="00097C58">
        <w:rPr>
          <w:sz w:val="24"/>
          <w:szCs w:val="24"/>
          <w:lang w:val="sr-Cyrl-RS"/>
        </w:rPr>
        <w:t>, “R” представља вредност коефицијента вишеструке корелације, који служи за одређивање квалитет</w:t>
      </w:r>
      <w:r w:rsidR="002A3D0F" w:rsidRPr="00097C58">
        <w:rPr>
          <w:sz w:val="24"/>
          <w:szCs w:val="24"/>
          <w:lang w:val="sr-Cyrl-RS"/>
        </w:rPr>
        <w:t>а</w:t>
      </w:r>
      <w:r w:rsidR="00A10030" w:rsidRPr="00097C58">
        <w:rPr>
          <w:sz w:val="24"/>
          <w:szCs w:val="24"/>
          <w:lang w:val="sr-Cyrl-RS"/>
        </w:rPr>
        <w:t xml:space="preserve"> предвиђања зависне променљиве. Вредност 0,541 представља добар ниво предвиђања. К</w:t>
      </w:r>
      <w:r w:rsidR="00150DF7" w:rsidRPr="00097C58">
        <w:rPr>
          <w:sz w:val="24"/>
          <w:szCs w:val="24"/>
          <w:lang w:val="sr-Cyrl-RS"/>
        </w:rPr>
        <w:t>оефицијент детерминације је R2</w:t>
      </w:r>
      <w:r w:rsidR="00B82743" w:rsidRPr="00097C58">
        <w:rPr>
          <w:sz w:val="24"/>
          <w:szCs w:val="24"/>
          <w:lang w:val="sr-Cyrl-RS"/>
        </w:rPr>
        <w:t>=0,</w:t>
      </w:r>
      <w:r w:rsidR="00150DF7" w:rsidRPr="00097C58">
        <w:rPr>
          <w:sz w:val="24"/>
          <w:szCs w:val="24"/>
          <w:lang w:val="sr-Cyrl-RS"/>
        </w:rPr>
        <w:t xml:space="preserve">293 што указује да се 29,3% </w:t>
      </w:r>
      <w:r w:rsidR="00FB4D67" w:rsidRPr="00097C58">
        <w:rPr>
          <w:sz w:val="24"/>
          <w:szCs w:val="24"/>
          <w:lang w:val="sr-Cyrl-RS"/>
        </w:rPr>
        <w:t>варијансе</w:t>
      </w:r>
      <w:r w:rsidR="00150DF7" w:rsidRPr="00097C58">
        <w:rPr>
          <w:sz w:val="24"/>
          <w:szCs w:val="24"/>
          <w:lang w:val="sr-Cyrl-RS"/>
        </w:rPr>
        <w:t xml:space="preserve"> </w:t>
      </w:r>
      <w:r w:rsidR="00A10030" w:rsidRPr="00097C58">
        <w:rPr>
          <w:sz w:val="24"/>
          <w:szCs w:val="24"/>
          <w:lang w:val="sr-Cyrl-RS"/>
        </w:rPr>
        <w:t>перцепираног квалитета</w:t>
      </w:r>
      <w:r w:rsidR="00150DF7" w:rsidRPr="00097C58">
        <w:rPr>
          <w:sz w:val="24"/>
          <w:szCs w:val="24"/>
          <w:lang w:val="sr-Cyrl-RS"/>
        </w:rPr>
        <w:t xml:space="preserve"> услуге може објаснити на основу </w:t>
      </w:r>
      <w:r w:rsidR="00A10030" w:rsidRPr="00097C58">
        <w:rPr>
          <w:sz w:val="24"/>
          <w:szCs w:val="24"/>
          <w:lang w:val="sr-Cyrl-RS"/>
        </w:rPr>
        <w:t xml:space="preserve">примене </w:t>
      </w:r>
      <w:r w:rsidR="00150DF7" w:rsidRPr="00097C58">
        <w:rPr>
          <w:sz w:val="24"/>
          <w:szCs w:val="24"/>
          <w:lang w:val="sr-Cyrl-RS"/>
        </w:rPr>
        <w:t xml:space="preserve">стратегије смањења кроз различите </w:t>
      </w:r>
      <w:r w:rsidR="00A10030" w:rsidRPr="00097C58">
        <w:rPr>
          <w:sz w:val="24"/>
          <w:szCs w:val="24"/>
          <w:lang w:val="sr-Cyrl-RS"/>
        </w:rPr>
        <w:t>приступе</w:t>
      </w:r>
      <w:r w:rsidR="00150DF7" w:rsidRPr="00097C58">
        <w:rPr>
          <w:sz w:val="24"/>
          <w:szCs w:val="24"/>
          <w:lang w:val="sr-Cyrl-RS"/>
        </w:rPr>
        <w:t>.</w:t>
      </w:r>
      <w:r w:rsidR="00A10030" w:rsidRPr="00097C58">
        <w:rPr>
          <w:sz w:val="24"/>
          <w:szCs w:val="24"/>
          <w:lang w:val="sr-Cyrl-RS"/>
        </w:rPr>
        <w:t xml:space="preserve"> </w:t>
      </w:r>
      <w:r w:rsidR="00B82743" w:rsidRPr="00097C58">
        <w:rPr>
          <w:sz w:val="24"/>
          <w:szCs w:val="24"/>
          <w:lang w:val="sr-Cyrl-RS"/>
        </w:rPr>
        <w:t>Оно што је важно истаћи у овом делу истраживања јесте да је увођење независних варијабли у другом к</w:t>
      </w:r>
      <w:r w:rsidR="00FB4D67" w:rsidRPr="00097C58">
        <w:rPr>
          <w:sz w:val="24"/>
          <w:szCs w:val="24"/>
          <w:lang w:val="sr-Cyrl-RS"/>
        </w:rPr>
        <w:t>ораку регресије, након контролни</w:t>
      </w:r>
      <w:r w:rsidR="00B82743" w:rsidRPr="00097C58">
        <w:rPr>
          <w:sz w:val="24"/>
          <w:szCs w:val="24"/>
          <w:lang w:val="sr-Cyrl-RS"/>
        </w:rPr>
        <w:t>х варијабли, побољшало предвиђачку снагу модела, јер је промена коефицијента детерминације износила 21,9% варијансе зависне променљиве и била је статистички значајна (</w:t>
      </w:r>
      <w:r w:rsidR="00903AB7" w:rsidRPr="00097C58">
        <w:rPr>
          <w:sz w:val="24"/>
          <w:szCs w:val="24"/>
          <w:lang w:val="sr-Cyrl-RS"/>
        </w:rPr>
        <w:t>Ф</w:t>
      </w:r>
      <w:r w:rsidR="00160FC1" w:rsidRPr="00097C58">
        <w:rPr>
          <w:sz w:val="24"/>
          <w:szCs w:val="24"/>
          <w:lang w:val="sr-Cyrl-RS"/>
        </w:rPr>
        <w:t>(7,101)</w:t>
      </w:r>
      <w:r w:rsidR="00B82743" w:rsidRPr="00097C58">
        <w:rPr>
          <w:sz w:val="24"/>
          <w:szCs w:val="24"/>
          <w:lang w:val="sr-Cyrl-RS"/>
        </w:rPr>
        <w:t xml:space="preserve">=4,473; </w:t>
      </w:r>
      <w:r w:rsidR="00903AB7" w:rsidRPr="00097C58">
        <w:rPr>
          <w:sz w:val="24"/>
          <w:szCs w:val="24"/>
          <w:lang w:val="sr-Cyrl-RS"/>
        </w:rPr>
        <w:t>п</w:t>
      </w:r>
      <w:r w:rsidR="00B82743" w:rsidRPr="00097C58">
        <w:rPr>
          <w:sz w:val="24"/>
          <w:szCs w:val="24"/>
          <w:lang w:val="sr-Cyrl-RS"/>
        </w:rPr>
        <w:t>=0,000)</w:t>
      </w:r>
      <w:r w:rsidR="00D85859" w:rsidRPr="00097C58">
        <w:rPr>
          <w:sz w:val="24"/>
          <w:szCs w:val="24"/>
          <w:lang w:val="sr-Cyrl-RS"/>
        </w:rPr>
        <w:t xml:space="preserve">. </w:t>
      </w:r>
      <w:r w:rsidR="001F7AA2" w:rsidRPr="00097C58">
        <w:rPr>
          <w:sz w:val="24"/>
          <w:szCs w:val="24"/>
          <w:lang w:val="sr-Cyrl-RS"/>
        </w:rPr>
        <w:t xml:space="preserve">Такође, није утврђена аутокорелација између посматраних варијабли (Дарбин Ватсон коефицијент=2,026). </w:t>
      </w:r>
      <w:r w:rsidR="00160FC1" w:rsidRPr="00097C58">
        <w:rPr>
          <w:sz w:val="24"/>
          <w:szCs w:val="24"/>
          <w:lang w:val="sr-Cyrl-RS"/>
        </w:rPr>
        <w:t>ВИФ и коефицијенти толеранције</w:t>
      </w:r>
      <w:r w:rsidR="00900CBD" w:rsidRPr="00097C58">
        <w:rPr>
          <w:sz w:val="24"/>
          <w:szCs w:val="24"/>
          <w:lang w:val="sr-Cyrl-RS"/>
        </w:rPr>
        <w:t>,</w:t>
      </w:r>
      <w:r w:rsidR="00160FC1" w:rsidRPr="00097C58">
        <w:rPr>
          <w:sz w:val="24"/>
          <w:szCs w:val="24"/>
          <w:lang w:val="sr-Cyrl-RS"/>
        </w:rPr>
        <w:t xml:space="preserve"> такође</w:t>
      </w:r>
      <w:r w:rsidR="00900CBD" w:rsidRPr="00097C58">
        <w:rPr>
          <w:sz w:val="24"/>
          <w:szCs w:val="24"/>
          <w:lang w:val="sr-Cyrl-RS"/>
        </w:rPr>
        <w:t>,</w:t>
      </w:r>
      <w:r w:rsidR="00160FC1" w:rsidRPr="00097C58">
        <w:rPr>
          <w:sz w:val="24"/>
          <w:szCs w:val="24"/>
          <w:lang w:val="sr-Cyrl-RS"/>
        </w:rPr>
        <w:t xml:space="preserve"> су ук</w:t>
      </w:r>
      <w:r w:rsidR="00900CBD" w:rsidRPr="00097C58">
        <w:rPr>
          <w:sz w:val="24"/>
          <w:szCs w:val="24"/>
          <w:lang w:val="sr-Cyrl-RS"/>
        </w:rPr>
        <w:t>а</w:t>
      </w:r>
      <w:r w:rsidR="00160FC1" w:rsidRPr="00097C58">
        <w:rPr>
          <w:sz w:val="24"/>
          <w:szCs w:val="24"/>
          <w:lang w:val="sr-Cyrl-RS"/>
        </w:rPr>
        <w:t>зали да није било мултиколлинеарности у моделу.</w:t>
      </w:r>
    </w:p>
    <w:p w:rsidR="000A75B0" w:rsidRPr="00097C58" w:rsidRDefault="00A47D4C" w:rsidP="00DF7FAC">
      <w:pPr>
        <w:suppressAutoHyphens w:val="0"/>
        <w:autoSpaceDE w:val="0"/>
        <w:autoSpaceDN w:val="0"/>
        <w:adjustRightInd w:val="0"/>
        <w:spacing w:before="240" w:after="120" w:line="360" w:lineRule="auto"/>
        <w:jc w:val="center"/>
        <w:rPr>
          <w:lang w:val="sr-Cyrl-RS"/>
        </w:rPr>
      </w:pPr>
      <w:r w:rsidRPr="00097C58">
        <w:rPr>
          <w:bCs/>
          <w:color w:val="000000"/>
          <w:lang w:val="sr-Cyrl-RS"/>
        </w:rPr>
        <w:t xml:space="preserve">Табела </w:t>
      </w:r>
      <w:r w:rsidR="008E688C">
        <w:rPr>
          <w:bCs/>
          <w:color w:val="000000"/>
          <w:lang w:val="sr-Cyrl-RS"/>
        </w:rPr>
        <w:t>5</w:t>
      </w:r>
      <w:r w:rsidR="00A1593A" w:rsidRPr="00097C58">
        <w:rPr>
          <w:bCs/>
          <w:color w:val="000000"/>
          <w:lang w:val="sr-Cyrl-RS"/>
        </w:rPr>
        <w:t xml:space="preserve">. </w:t>
      </w:r>
      <w:r w:rsidR="00066CE7" w:rsidRPr="00097C58">
        <w:rPr>
          <w:bCs/>
          <w:color w:val="000000"/>
          <w:lang w:val="sr-Cyrl-RS"/>
        </w:rPr>
        <w:t>Модел и коефицијент детерминације</w:t>
      </w:r>
    </w:p>
    <w:tbl>
      <w:tblPr>
        <w:tblW w:w="9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
        <w:gridCol w:w="801"/>
        <w:gridCol w:w="996"/>
        <w:gridCol w:w="1697"/>
        <w:gridCol w:w="1121"/>
        <w:gridCol w:w="666"/>
        <w:gridCol w:w="696"/>
        <w:gridCol w:w="1602"/>
        <w:gridCol w:w="1022"/>
      </w:tblGrid>
      <w:tr w:rsidR="00A47D4C" w:rsidRPr="00097C58" w:rsidTr="004E37B2">
        <w:trPr>
          <w:jc w:val="center"/>
        </w:trPr>
        <w:tc>
          <w:tcPr>
            <w:tcW w:w="938" w:type="dxa"/>
            <w:vMerge w:val="restart"/>
            <w:shd w:val="clear" w:color="auto" w:fill="auto"/>
          </w:tcPr>
          <w:p w:rsidR="00A47D4C" w:rsidRPr="00097C58" w:rsidRDefault="00A47D4C" w:rsidP="00DF7FAC">
            <w:pPr>
              <w:suppressAutoHyphens w:val="0"/>
              <w:autoSpaceDE w:val="0"/>
              <w:autoSpaceDN w:val="0"/>
              <w:adjustRightInd w:val="0"/>
              <w:ind w:left="60" w:right="60"/>
              <w:jc w:val="center"/>
              <w:rPr>
                <w:color w:val="000000"/>
                <w:sz w:val="20"/>
                <w:lang w:val="sr-Cyrl-RS"/>
              </w:rPr>
            </w:pPr>
            <w:r w:rsidRPr="00097C58">
              <w:rPr>
                <w:color w:val="000000"/>
                <w:sz w:val="20"/>
                <w:lang w:val="sr-Cyrl-RS"/>
              </w:rPr>
              <w:t>Модел</w:t>
            </w:r>
          </w:p>
        </w:tc>
        <w:tc>
          <w:tcPr>
            <w:tcW w:w="801" w:type="dxa"/>
            <w:vMerge w:val="restart"/>
            <w:shd w:val="clear" w:color="auto" w:fill="auto"/>
          </w:tcPr>
          <w:p w:rsidR="00A47D4C" w:rsidRPr="00097C58" w:rsidRDefault="00A47D4C" w:rsidP="00DF7FAC">
            <w:pPr>
              <w:suppressAutoHyphens w:val="0"/>
              <w:autoSpaceDE w:val="0"/>
              <w:autoSpaceDN w:val="0"/>
              <w:adjustRightInd w:val="0"/>
              <w:ind w:left="60" w:right="60"/>
              <w:jc w:val="center"/>
              <w:rPr>
                <w:color w:val="000000"/>
                <w:sz w:val="20"/>
                <w:lang w:val="sr-Cyrl-RS"/>
              </w:rPr>
            </w:pPr>
            <w:r w:rsidRPr="00097C58">
              <w:rPr>
                <w:color w:val="000000"/>
                <w:sz w:val="20"/>
                <w:lang w:val="sr-Cyrl-RS"/>
              </w:rPr>
              <w:t>R</w:t>
            </w:r>
          </w:p>
        </w:tc>
        <w:tc>
          <w:tcPr>
            <w:tcW w:w="996" w:type="dxa"/>
            <w:vMerge w:val="restart"/>
            <w:shd w:val="clear" w:color="auto" w:fill="auto"/>
          </w:tcPr>
          <w:p w:rsidR="00A47D4C" w:rsidRPr="00097C58" w:rsidRDefault="00A10030" w:rsidP="00DF7FAC">
            <w:pPr>
              <w:suppressAutoHyphens w:val="0"/>
              <w:autoSpaceDE w:val="0"/>
              <w:autoSpaceDN w:val="0"/>
              <w:adjustRightInd w:val="0"/>
              <w:ind w:left="60" w:right="60"/>
              <w:jc w:val="center"/>
              <w:rPr>
                <w:color w:val="000000"/>
                <w:sz w:val="20"/>
                <w:lang w:val="sr-Cyrl-RS"/>
              </w:rPr>
            </w:pPr>
            <w:r w:rsidRPr="00097C58">
              <w:rPr>
                <w:color w:val="000000"/>
                <w:sz w:val="20"/>
                <w:lang w:val="sr-Cyrl-RS"/>
              </w:rPr>
              <w:t>R2</w:t>
            </w:r>
          </w:p>
        </w:tc>
        <w:tc>
          <w:tcPr>
            <w:tcW w:w="5782" w:type="dxa"/>
            <w:gridSpan w:val="5"/>
            <w:shd w:val="clear" w:color="auto" w:fill="auto"/>
          </w:tcPr>
          <w:p w:rsidR="00A47D4C" w:rsidRPr="00097C58" w:rsidRDefault="002C39A1" w:rsidP="00DF7FAC">
            <w:pPr>
              <w:suppressAutoHyphens w:val="0"/>
              <w:autoSpaceDE w:val="0"/>
              <w:autoSpaceDN w:val="0"/>
              <w:adjustRightInd w:val="0"/>
              <w:ind w:left="60" w:right="60"/>
              <w:jc w:val="center"/>
              <w:rPr>
                <w:color w:val="000000"/>
                <w:sz w:val="20"/>
                <w:lang w:val="sr-Cyrl-RS"/>
              </w:rPr>
            </w:pPr>
            <w:r w:rsidRPr="00097C58">
              <w:rPr>
                <w:color w:val="000000"/>
                <w:sz w:val="20"/>
                <w:lang w:val="sr-Cyrl-RS"/>
              </w:rPr>
              <w:t>Статистика промене у моделу</w:t>
            </w:r>
          </w:p>
        </w:tc>
        <w:tc>
          <w:tcPr>
            <w:tcW w:w="1022" w:type="dxa"/>
            <w:vMerge w:val="restart"/>
            <w:shd w:val="clear" w:color="auto" w:fill="auto"/>
          </w:tcPr>
          <w:p w:rsidR="00A47D4C" w:rsidRPr="00097C58" w:rsidRDefault="00066CE7"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 xml:space="preserve">Дарбин Ватсон </w:t>
            </w:r>
          </w:p>
        </w:tc>
      </w:tr>
      <w:tr w:rsidR="00A47D4C" w:rsidRPr="00097C58" w:rsidTr="004E37B2">
        <w:trPr>
          <w:jc w:val="center"/>
        </w:trPr>
        <w:tc>
          <w:tcPr>
            <w:tcW w:w="938" w:type="dxa"/>
            <w:vMerge/>
            <w:shd w:val="clear" w:color="auto" w:fill="auto"/>
          </w:tcPr>
          <w:p w:rsidR="00A47D4C" w:rsidRPr="00097C58" w:rsidRDefault="00A47D4C" w:rsidP="00DF7FAC">
            <w:pPr>
              <w:suppressAutoHyphens w:val="0"/>
              <w:autoSpaceDE w:val="0"/>
              <w:autoSpaceDN w:val="0"/>
              <w:adjustRightInd w:val="0"/>
              <w:jc w:val="both"/>
              <w:rPr>
                <w:color w:val="000000"/>
                <w:sz w:val="20"/>
                <w:lang w:val="sr-Cyrl-RS"/>
              </w:rPr>
            </w:pPr>
          </w:p>
        </w:tc>
        <w:tc>
          <w:tcPr>
            <w:tcW w:w="801" w:type="dxa"/>
            <w:vMerge/>
            <w:shd w:val="clear" w:color="auto" w:fill="auto"/>
          </w:tcPr>
          <w:p w:rsidR="00A47D4C" w:rsidRPr="00097C58" w:rsidRDefault="00A47D4C" w:rsidP="00DF7FAC">
            <w:pPr>
              <w:suppressAutoHyphens w:val="0"/>
              <w:autoSpaceDE w:val="0"/>
              <w:autoSpaceDN w:val="0"/>
              <w:adjustRightInd w:val="0"/>
              <w:jc w:val="both"/>
              <w:rPr>
                <w:color w:val="000000"/>
                <w:sz w:val="20"/>
                <w:lang w:val="sr-Cyrl-RS"/>
              </w:rPr>
            </w:pPr>
          </w:p>
        </w:tc>
        <w:tc>
          <w:tcPr>
            <w:tcW w:w="996" w:type="dxa"/>
            <w:vMerge/>
            <w:shd w:val="clear" w:color="auto" w:fill="auto"/>
          </w:tcPr>
          <w:p w:rsidR="00A47D4C" w:rsidRPr="00097C58" w:rsidRDefault="00A47D4C" w:rsidP="00DF7FAC">
            <w:pPr>
              <w:suppressAutoHyphens w:val="0"/>
              <w:autoSpaceDE w:val="0"/>
              <w:autoSpaceDN w:val="0"/>
              <w:adjustRightInd w:val="0"/>
              <w:jc w:val="both"/>
              <w:rPr>
                <w:color w:val="000000"/>
                <w:sz w:val="20"/>
                <w:lang w:val="sr-Cyrl-RS"/>
              </w:rPr>
            </w:pPr>
          </w:p>
        </w:tc>
        <w:tc>
          <w:tcPr>
            <w:tcW w:w="1697" w:type="dxa"/>
            <w:shd w:val="clear" w:color="auto" w:fill="auto"/>
          </w:tcPr>
          <w:p w:rsidR="00A47D4C" w:rsidRPr="00097C58" w:rsidRDefault="001719AF" w:rsidP="00DF7FAC">
            <w:pPr>
              <w:suppressAutoHyphens w:val="0"/>
              <w:autoSpaceDE w:val="0"/>
              <w:autoSpaceDN w:val="0"/>
              <w:adjustRightInd w:val="0"/>
              <w:ind w:left="60" w:right="60"/>
              <w:rPr>
                <w:color w:val="000000"/>
                <w:sz w:val="20"/>
                <w:lang w:val="sr-Cyrl-RS"/>
              </w:rPr>
            </w:pPr>
            <w:r>
              <w:rPr>
                <w:color w:val="000000"/>
                <w:sz w:val="20"/>
                <w:lang w:val="sr-Cyrl-RS"/>
              </w:rPr>
              <w:t>Промена коефицијента дете</w:t>
            </w:r>
            <w:r w:rsidR="002C39A1" w:rsidRPr="00097C58">
              <w:rPr>
                <w:color w:val="000000"/>
                <w:sz w:val="20"/>
                <w:lang w:val="sr-Cyrl-RS"/>
              </w:rPr>
              <w:t>р</w:t>
            </w:r>
            <w:r>
              <w:rPr>
                <w:color w:val="000000"/>
                <w:sz w:val="20"/>
                <w:lang w:val="sr-Cyrl-RS"/>
              </w:rPr>
              <w:t>м</w:t>
            </w:r>
            <w:r w:rsidR="002C39A1" w:rsidRPr="00097C58">
              <w:rPr>
                <w:color w:val="000000"/>
                <w:sz w:val="20"/>
                <w:lang w:val="sr-Cyrl-RS"/>
              </w:rPr>
              <w:t>инације</w:t>
            </w:r>
          </w:p>
        </w:tc>
        <w:tc>
          <w:tcPr>
            <w:tcW w:w="1121" w:type="dxa"/>
            <w:shd w:val="clear" w:color="auto" w:fill="auto"/>
          </w:tcPr>
          <w:p w:rsidR="00A47D4C" w:rsidRPr="001719AF" w:rsidRDefault="002C39A1" w:rsidP="001719AF">
            <w:pPr>
              <w:suppressAutoHyphens w:val="0"/>
              <w:autoSpaceDE w:val="0"/>
              <w:autoSpaceDN w:val="0"/>
              <w:adjustRightInd w:val="0"/>
              <w:ind w:left="60" w:right="60"/>
              <w:jc w:val="both"/>
              <w:rPr>
                <w:color w:val="000000"/>
                <w:sz w:val="20"/>
                <w:lang w:val="sr-Cyrl-RS"/>
              </w:rPr>
            </w:pPr>
            <w:r w:rsidRPr="00097C58">
              <w:rPr>
                <w:color w:val="000000"/>
                <w:sz w:val="20"/>
                <w:lang w:val="sr-Cyrl-RS"/>
              </w:rPr>
              <w:t xml:space="preserve">Промена </w:t>
            </w:r>
            <w:r w:rsidR="001719AF">
              <w:rPr>
                <w:color w:val="000000"/>
                <w:sz w:val="20"/>
              </w:rPr>
              <w:t>F</w:t>
            </w:r>
          </w:p>
        </w:tc>
        <w:tc>
          <w:tcPr>
            <w:tcW w:w="66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df1</w:t>
            </w:r>
          </w:p>
        </w:tc>
        <w:tc>
          <w:tcPr>
            <w:tcW w:w="69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df2</w:t>
            </w:r>
          </w:p>
        </w:tc>
        <w:tc>
          <w:tcPr>
            <w:tcW w:w="1602" w:type="dxa"/>
            <w:shd w:val="clear" w:color="auto" w:fill="auto"/>
          </w:tcPr>
          <w:p w:rsidR="00A47D4C" w:rsidRPr="005C1952" w:rsidRDefault="005C1952" w:rsidP="00DF7FAC">
            <w:pPr>
              <w:suppressAutoHyphens w:val="0"/>
              <w:autoSpaceDE w:val="0"/>
              <w:autoSpaceDN w:val="0"/>
              <w:adjustRightInd w:val="0"/>
              <w:ind w:left="60" w:right="60"/>
              <w:jc w:val="both"/>
              <w:rPr>
                <w:color w:val="000000"/>
                <w:sz w:val="20"/>
                <w:lang w:val="sr-Cyrl-RS"/>
              </w:rPr>
            </w:pPr>
            <w:r>
              <w:rPr>
                <w:color w:val="000000"/>
                <w:sz w:val="20"/>
                <w:lang w:val="sr-Cyrl-RS"/>
              </w:rPr>
              <w:t xml:space="preserve">Стат. значајност промене </w:t>
            </w:r>
            <w:r>
              <w:rPr>
                <w:color w:val="000000"/>
                <w:sz w:val="20"/>
              </w:rPr>
              <w:t>F</w:t>
            </w:r>
          </w:p>
        </w:tc>
        <w:tc>
          <w:tcPr>
            <w:tcW w:w="1022" w:type="dxa"/>
            <w:vMerge/>
            <w:shd w:val="clear" w:color="auto" w:fill="auto"/>
          </w:tcPr>
          <w:p w:rsidR="00A47D4C" w:rsidRPr="00097C58" w:rsidRDefault="00A47D4C" w:rsidP="00DF7FAC">
            <w:pPr>
              <w:suppressAutoHyphens w:val="0"/>
              <w:autoSpaceDE w:val="0"/>
              <w:autoSpaceDN w:val="0"/>
              <w:adjustRightInd w:val="0"/>
              <w:jc w:val="both"/>
              <w:rPr>
                <w:color w:val="000000"/>
                <w:sz w:val="20"/>
                <w:lang w:val="sr-Cyrl-RS"/>
              </w:rPr>
            </w:pPr>
          </w:p>
        </w:tc>
      </w:tr>
      <w:tr w:rsidR="00A47D4C" w:rsidRPr="00097C58" w:rsidTr="004E37B2">
        <w:trPr>
          <w:jc w:val="center"/>
        </w:trPr>
        <w:tc>
          <w:tcPr>
            <w:tcW w:w="938"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1</w:t>
            </w:r>
          </w:p>
        </w:tc>
        <w:tc>
          <w:tcPr>
            <w:tcW w:w="801"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,271</w:t>
            </w:r>
          </w:p>
        </w:tc>
        <w:tc>
          <w:tcPr>
            <w:tcW w:w="99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,073</w:t>
            </w:r>
          </w:p>
        </w:tc>
        <w:tc>
          <w:tcPr>
            <w:tcW w:w="1697"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,073</w:t>
            </w:r>
          </w:p>
        </w:tc>
        <w:tc>
          <w:tcPr>
            <w:tcW w:w="1121"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2,845</w:t>
            </w:r>
          </w:p>
        </w:tc>
        <w:tc>
          <w:tcPr>
            <w:tcW w:w="66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3</w:t>
            </w:r>
          </w:p>
        </w:tc>
        <w:tc>
          <w:tcPr>
            <w:tcW w:w="69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108</w:t>
            </w:r>
          </w:p>
        </w:tc>
        <w:tc>
          <w:tcPr>
            <w:tcW w:w="1602"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,041</w:t>
            </w:r>
          </w:p>
        </w:tc>
        <w:tc>
          <w:tcPr>
            <w:tcW w:w="1022" w:type="dxa"/>
            <w:shd w:val="clear" w:color="auto" w:fill="auto"/>
          </w:tcPr>
          <w:p w:rsidR="00A47D4C" w:rsidRPr="00097C58" w:rsidRDefault="00A47D4C" w:rsidP="00DF7FAC">
            <w:pPr>
              <w:suppressAutoHyphens w:val="0"/>
              <w:autoSpaceDE w:val="0"/>
              <w:autoSpaceDN w:val="0"/>
              <w:adjustRightInd w:val="0"/>
              <w:jc w:val="both"/>
              <w:rPr>
                <w:sz w:val="20"/>
                <w:lang w:val="sr-Cyrl-RS"/>
              </w:rPr>
            </w:pPr>
          </w:p>
        </w:tc>
      </w:tr>
      <w:tr w:rsidR="00A47D4C" w:rsidRPr="00097C58" w:rsidTr="004E37B2">
        <w:trPr>
          <w:jc w:val="center"/>
        </w:trPr>
        <w:tc>
          <w:tcPr>
            <w:tcW w:w="938"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2</w:t>
            </w:r>
          </w:p>
        </w:tc>
        <w:tc>
          <w:tcPr>
            <w:tcW w:w="801"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,541</w:t>
            </w:r>
          </w:p>
        </w:tc>
        <w:tc>
          <w:tcPr>
            <w:tcW w:w="996"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,293</w:t>
            </w:r>
          </w:p>
        </w:tc>
        <w:tc>
          <w:tcPr>
            <w:tcW w:w="1697"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,219</w:t>
            </w:r>
          </w:p>
        </w:tc>
        <w:tc>
          <w:tcPr>
            <w:tcW w:w="1121"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4,473</w:t>
            </w:r>
          </w:p>
        </w:tc>
        <w:tc>
          <w:tcPr>
            <w:tcW w:w="666"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7</w:t>
            </w:r>
          </w:p>
        </w:tc>
        <w:tc>
          <w:tcPr>
            <w:tcW w:w="696"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101</w:t>
            </w:r>
          </w:p>
        </w:tc>
        <w:tc>
          <w:tcPr>
            <w:tcW w:w="1602"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,000</w:t>
            </w:r>
          </w:p>
        </w:tc>
        <w:tc>
          <w:tcPr>
            <w:tcW w:w="1022" w:type="dxa"/>
            <w:shd w:val="clear" w:color="auto" w:fill="auto"/>
          </w:tcPr>
          <w:p w:rsidR="00A47D4C" w:rsidRPr="00097C58" w:rsidRDefault="00535763" w:rsidP="00DF7FAC">
            <w:pPr>
              <w:suppressAutoHyphens w:val="0"/>
              <w:autoSpaceDE w:val="0"/>
              <w:autoSpaceDN w:val="0"/>
              <w:adjustRightInd w:val="0"/>
              <w:ind w:left="60" w:right="60"/>
              <w:jc w:val="both"/>
              <w:rPr>
                <w:color w:val="000000"/>
                <w:sz w:val="20"/>
                <w:lang w:val="sr-Cyrl-RS"/>
              </w:rPr>
            </w:pPr>
            <w:r w:rsidRPr="00097C58">
              <w:rPr>
                <w:color w:val="000000"/>
                <w:sz w:val="20"/>
                <w:lang w:val="sr-Cyrl-RS"/>
              </w:rPr>
              <w:t>2,026</w:t>
            </w:r>
          </w:p>
        </w:tc>
      </w:tr>
    </w:tbl>
    <w:p w:rsidR="0030546A" w:rsidRPr="00097C58" w:rsidRDefault="00553965" w:rsidP="00DF7FAC">
      <w:pPr>
        <w:pStyle w:val="nsNormal"/>
        <w:spacing w:after="240" w:line="360" w:lineRule="auto"/>
        <w:ind w:firstLine="0"/>
        <w:jc w:val="center"/>
        <w:rPr>
          <w:sz w:val="24"/>
          <w:szCs w:val="24"/>
          <w:lang w:val="sr-Cyrl-RS"/>
        </w:rPr>
      </w:pPr>
      <w:r w:rsidRPr="00097C58">
        <w:rPr>
          <w:i/>
          <w:sz w:val="24"/>
          <w:szCs w:val="24"/>
          <w:lang w:val="sr-Cyrl-RS"/>
        </w:rPr>
        <w:t>Извор</w:t>
      </w:r>
      <w:r w:rsidR="003E1EEE" w:rsidRPr="00097C58">
        <w:rPr>
          <w:i/>
          <w:sz w:val="24"/>
          <w:szCs w:val="24"/>
          <w:lang w:val="sr-Cyrl-RS"/>
        </w:rPr>
        <w:t xml:space="preserve">: </w:t>
      </w:r>
      <w:r w:rsidRPr="00097C58">
        <w:rPr>
          <w:sz w:val="24"/>
          <w:szCs w:val="24"/>
          <w:lang w:val="sr-Cyrl-RS"/>
        </w:rPr>
        <w:t>Аутори</w:t>
      </w:r>
    </w:p>
    <w:p w:rsidR="00160FC1" w:rsidRPr="00097C58" w:rsidRDefault="00160FC1" w:rsidP="00DF7FAC">
      <w:pPr>
        <w:pStyle w:val="nsNormal"/>
        <w:spacing w:after="240" w:line="360" w:lineRule="auto"/>
        <w:jc w:val="both"/>
        <w:rPr>
          <w:sz w:val="24"/>
          <w:szCs w:val="24"/>
          <w:lang w:val="sr-Cyrl-RS"/>
        </w:rPr>
      </w:pPr>
      <w:r w:rsidRPr="00097C58">
        <w:rPr>
          <w:sz w:val="24"/>
          <w:szCs w:val="24"/>
          <w:lang w:val="sr-Cyrl-RS"/>
        </w:rPr>
        <w:t>Оба модела су статистички значајна</w:t>
      </w:r>
      <w:r w:rsidR="008E688C">
        <w:rPr>
          <w:sz w:val="24"/>
          <w:szCs w:val="24"/>
          <w:lang w:val="sr-Cyrl-RS"/>
        </w:rPr>
        <w:t>, према подацима у табели 6</w:t>
      </w:r>
      <w:r w:rsidRPr="00097C58">
        <w:rPr>
          <w:sz w:val="24"/>
          <w:szCs w:val="24"/>
          <w:lang w:val="sr-Cyrl-RS"/>
        </w:rPr>
        <w:t xml:space="preserve">. </w:t>
      </w:r>
      <w:r w:rsidR="00921AF5" w:rsidRPr="00097C58">
        <w:rPr>
          <w:sz w:val="24"/>
          <w:szCs w:val="24"/>
          <w:lang w:val="sr-Cyrl-RS"/>
        </w:rPr>
        <w:t>Независне варијабле у финалном моделу статистички предвиђају зависну варијаблу (Ф (10, 101) =4,177, п &lt;0,001).</w:t>
      </w:r>
    </w:p>
    <w:p w:rsidR="00A47D4C" w:rsidRPr="00097C58" w:rsidRDefault="00A47D4C" w:rsidP="00DF7FAC">
      <w:pPr>
        <w:suppressAutoHyphens w:val="0"/>
        <w:autoSpaceDE w:val="0"/>
        <w:autoSpaceDN w:val="0"/>
        <w:adjustRightInd w:val="0"/>
        <w:spacing w:before="240" w:line="360" w:lineRule="auto"/>
        <w:jc w:val="center"/>
        <w:rPr>
          <w:lang w:val="sr-Cyrl-RS"/>
        </w:rPr>
      </w:pPr>
      <w:r w:rsidRPr="00097C58">
        <w:rPr>
          <w:bCs/>
          <w:color w:val="000000"/>
          <w:lang w:val="sr-Cyrl-RS"/>
        </w:rPr>
        <w:t xml:space="preserve">Табела </w:t>
      </w:r>
      <w:r w:rsidR="008E688C">
        <w:rPr>
          <w:bCs/>
          <w:color w:val="000000"/>
          <w:lang w:val="sr-Cyrl-RS"/>
        </w:rPr>
        <w:t>6</w:t>
      </w:r>
      <w:r w:rsidR="00A1593A" w:rsidRPr="00097C58">
        <w:rPr>
          <w:bCs/>
          <w:color w:val="000000"/>
          <w:lang w:val="sr-Cyrl-RS"/>
        </w:rPr>
        <w:t xml:space="preserve">. </w:t>
      </w:r>
      <w:r w:rsidRPr="00097C58">
        <w:rPr>
          <w:bCs/>
          <w:color w:val="000000"/>
          <w:lang w:val="sr-Cyrl-RS"/>
        </w:rPr>
        <w:t>АНОВА тест</w:t>
      </w:r>
    </w:p>
    <w:tbl>
      <w:tblPr>
        <w:tblW w:w="7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
        <w:gridCol w:w="1258"/>
        <w:gridCol w:w="1456"/>
        <w:gridCol w:w="985"/>
        <w:gridCol w:w="1380"/>
        <w:gridCol w:w="985"/>
        <w:gridCol w:w="985"/>
      </w:tblGrid>
      <w:tr w:rsidR="00A47D4C" w:rsidRPr="00097C58" w:rsidTr="004E37B2">
        <w:trPr>
          <w:jc w:val="center"/>
        </w:trPr>
        <w:tc>
          <w:tcPr>
            <w:tcW w:w="1986" w:type="dxa"/>
            <w:gridSpan w:val="2"/>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Модел</w:t>
            </w:r>
          </w:p>
        </w:tc>
        <w:tc>
          <w:tcPr>
            <w:tcW w:w="1456" w:type="dxa"/>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Сума квадрата</w:t>
            </w:r>
          </w:p>
        </w:tc>
        <w:tc>
          <w:tcPr>
            <w:tcW w:w="985"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df</w:t>
            </w:r>
          </w:p>
        </w:tc>
        <w:tc>
          <w:tcPr>
            <w:tcW w:w="1380"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Mean Square</w:t>
            </w:r>
          </w:p>
        </w:tc>
        <w:tc>
          <w:tcPr>
            <w:tcW w:w="985" w:type="dxa"/>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Ф</w:t>
            </w:r>
          </w:p>
        </w:tc>
        <w:tc>
          <w:tcPr>
            <w:tcW w:w="985" w:type="dxa"/>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п</w:t>
            </w:r>
          </w:p>
        </w:tc>
      </w:tr>
      <w:tr w:rsidR="00A47D4C" w:rsidRPr="00097C58" w:rsidTr="004E37B2">
        <w:trPr>
          <w:jc w:val="center"/>
        </w:trPr>
        <w:tc>
          <w:tcPr>
            <w:tcW w:w="728" w:type="dxa"/>
            <w:vMerge w:val="restart"/>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w:t>
            </w:r>
          </w:p>
        </w:tc>
        <w:tc>
          <w:tcPr>
            <w:tcW w:w="1258" w:type="dxa"/>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Регресија</w:t>
            </w:r>
          </w:p>
        </w:tc>
        <w:tc>
          <w:tcPr>
            <w:tcW w:w="145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5,585</w:t>
            </w:r>
          </w:p>
        </w:tc>
        <w:tc>
          <w:tcPr>
            <w:tcW w:w="985"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3</w:t>
            </w:r>
          </w:p>
        </w:tc>
        <w:tc>
          <w:tcPr>
            <w:tcW w:w="1380"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1,862</w:t>
            </w:r>
          </w:p>
        </w:tc>
        <w:tc>
          <w:tcPr>
            <w:tcW w:w="985"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2,845</w:t>
            </w:r>
          </w:p>
        </w:tc>
        <w:tc>
          <w:tcPr>
            <w:tcW w:w="985"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,041</w:t>
            </w:r>
          </w:p>
        </w:tc>
      </w:tr>
      <w:tr w:rsidR="00A47D4C" w:rsidRPr="00097C58" w:rsidTr="004E37B2">
        <w:trPr>
          <w:jc w:val="center"/>
        </w:trPr>
        <w:tc>
          <w:tcPr>
            <w:tcW w:w="728" w:type="dxa"/>
            <w:vMerge/>
            <w:shd w:val="clear" w:color="auto" w:fill="auto"/>
          </w:tcPr>
          <w:p w:rsidR="00A47D4C" w:rsidRPr="00097C58" w:rsidRDefault="00A47D4C" w:rsidP="00DF7FAC">
            <w:pPr>
              <w:suppressAutoHyphens w:val="0"/>
              <w:autoSpaceDE w:val="0"/>
              <w:autoSpaceDN w:val="0"/>
              <w:adjustRightInd w:val="0"/>
              <w:jc w:val="both"/>
              <w:rPr>
                <w:color w:val="000000"/>
                <w:sz w:val="20"/>
                <w:szCs w:val="20"/>
                <w:lang w:val="sr-Cyrl-RS"/>
              </w:rPr>
            </w:pPr>
          </w:p>
        </w:tc>
        <w:tc>
          <w:tcPr>
            <w:tcW w:w="1258" w:type="dxa"/>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Резидуал</w:t>
            </w:r>
          </w:p>
        </w:tc>
        <w:tc>
          <w:tcPr>
            <w:tcW w:w="145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70,665</w:t>
            </w:r>
          </w:p>
        </w:tc>
        <w:tc>
          <w:tcPr>
            <w:tcW w:w="985"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108</w:t>
            </w:r>
          </w:p>
        </w:tc>
        <w:tc>
          <w:tcPr>
            <w:tcW w:w="1380"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,654</w:t>
            </w:r>
          </w:p>
        </w:tc>
        <w:tc>
          <w:tcPr>
            <w:tcW w:w="985" w:type="dxa"/>
            <w:shd w:val="clear" w:color="auto" w:fill="auto"/>
          </w:tcPr>
          <w:p w:rsidR="00A47D4C" w:rsidRPr="00097C58" w:rsidRDefault="00A47D4C" w:rsidP="00DF7FAC">
            <w:pPr>
              <w:suppressAutoHyphens w:val="0"/>
              <w:autoSpaceDE w:val="0"/>
              <w:autoSpaceDN w:val="0"/>
              <w:adjustRightInd w:val="0"/>
              <w:jc w:val="both"/>
              <w:rPr>
                <w:sz w:val="20"/>
                <w:szCs w:val="20"/>
                <w:lang w:val="sr-Cyrl-RS"/>
              </w:rPr>
            </w:pPr>
          </w:p>
        </w:tc>
        <w:tc>
          <w:tcPr>
            <w:tcW w:w="985" w:type="dxa"/>
            <w:shd w:val="clear" w:color="auto" w:fill="auto"/>
          </w:tcPr>
          <w:p w:rsidR="00A47D4C" w:rsidRPr="00097C58" w:rsidRDefault="00A47D4C" w:rsidP="00DF7FAC">
            <w:pPr>
              <w:suppressAutoHyphens w:val="0"/>
              <w:autoSpaceDE w:val="0"/>
              <w:autoSpaceDN w:val="0"/>
              <w:adjustRightInd w:val="0"/>
              <w:jc w:val="both"/>
              <w:rPr>
                <w:sz w:val="20"/>
                <w:szCs w:val="20"/>
                <w:lang w:val="sr-Cyrl-RS"/>
              </w:rPr>
            </w:pPr>
          </w:p>
        </w:tc>
      </w:tr>
      <w:tr w:rsidR="00A47D4C" w:rsidRPr="00097C58" w:rsidTr="004E37B2">
        <w:trPr>
          <w:jc w:val="center"/>
        </w:trPr>
        <w:tc>
          <w:tcPr>
            <w:tcW w:w="728" w:type="dxa"/>
            <w:vMerge/>
            <w:shd w:val="clear" w:color="auto" w:fill="auto"/>
          </w:tcPr>
          <w:p w:rsidR="00A47D4C" w:rsidRPr="00097C58" w:rsidRDefault="00A47D4C" w:rsidP="00DF7FAC">
            <w:pPr>
              <w:suppressAutoHyphens w:val="0"/>
              <w:autoSpaceDE w:val="0"/>
              <w:autoSpaceDN w:val="0"/>
              <w:adjustRightInd w:val="0"/>
              <w:jc w:val="both"/>
              <w:rPr>
                <w:sz w:val="20"/>
                <w:szCs w:val="20"/>
                <w:lang w:val="sr-Cyrl-RS"/>
              </w:rPr>
            </w:pPr>
          </w:p>
        </w:tc>
        <w:tc>
          <w:tcPr>
            <w:tcW w:w="1258" w:type="dxa"/>
            <w:shd w:val="clear" w:color="auto" w:fill="auto"/>
          </w:tcPr>
          <w:p w:rsidR="00A47D4C"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Укупно</w:t>
            </w:r>
          </w:p>
        </w:tc>
        <w:tc>
          <w:tcPr>
            <w:tcW w:w="1456"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76,250</w:t>
            </w:r>
          </w:p>
        </w:tc>
        <w:tc>
          <w:tcPr>
            <w:tcW w:w="985" w:type="dxa"/>
            <w:shd w:val="clear" w:color="auto" w:fill="auto"/>
          </w:tcPr>
          <w:p w:rsidR="00A47D4C" w:rsidRPr="00097C58" w:rsidRDefault="00A47D4C"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111</w:t>
            </w:r>
          </w:p>
        </w:tc>
        <w:tc>
          <w:tcPr>
            <w:tcW w:w="1380" w:type="dxa"/>
            <w:shd w:val="clear" w:color="auto" w:fill="auto"/>
          </w:tcPr>
          <w:p w:rsidR="00A47D4C" w:rsidRPr="00097C58" w:rsidRDefault="00A47D4C" w:rsidP="00DF7FAC">
            <w:pPr>
              <w:suppressAutoHyphens w:val="0"/>
              <w:autoSpaceDE w:val="0"/>
              <w:autoSpaceDN w:val="0"/>
              <w:adjustRightInd w:val="0"/>
              <w:jc w:val="both"/>
              <w:rPr>
                <w:sz w:val="20"/>
                <w:szCs w:val="20"/>
                <w:lang w:val="sr-Cyrl-RS"/>
              </w:rPr>
            </w:pPr>
          </w:p>
        </w:tc>
        <w:tc>
          <w:tcPr>
            <w:tcW w:w="985" w:type="dxa"/>
            <w:shd w:val="clear" w:color="auto" w:fill="auto"/>
          </w:tcPr>
          <w:p w:rsidR="00A47D4C" w:rsidRPr="00097C58" w:rsidRDefault="00A47D4C" w:rsidP="00DF7FAC">
            <w:pPr>
              <w:suppressAutoHyphens w:val="0"/>
              <w:autoSpaceDE w:val="0"/>
              <w:autoSpaceDN w:val="0"/>
              <w:adjustRightInd w:val="0"/>
              <w:jc w:val="both"/>
              <w:rPr>
                <w:sz w:val="20"/>
                <w:szCs w:val="20"/>
                <w:lang w:val="sr-Cyrl-RS"/>
              </w:rPr>
            </w:pPr>
          </w:p>
        </w:tc>
        <w:tc>
          <w:tcPr>
            <w:tcW w:w="985" w:type="dxa"/>
            <w:shd w:val="clear" w:color="auto" w:fill="auto"/>
          </w:tcPr>
          <w:p w:rsidR="00A47D4C" w:rsidRPr="00097C58" w:rsidRDefault="00A47D4C" w:rsidP="00DF7FAC">
            <w:pPr>
              <w:suppressAutoHyphens w:val="0"/>
              <w:autoSpaceDE w:val="0"/>
              <w:autoSpaceDN w:val="0"/>
              <w:adjustRightInd w:val="0"/>
              <w:jc w:val="both"/>
              <w:rPr>
                <w:sz w:val="20"/>
                <w:szCs w:val="20"/>
                <w:lang w:val="sr-Cyrl-RS"/>
              </w:rPr>
            </w:pPr>
          </w:p>
        </w:tc>
      </w:tr>
      <w:tr w:rsidR="001F7AA2" w:rsidRPr="00097C58" w:rsidTr="004E37B2">
        <w:trPr>
          <w:jc w:val="center"/>
        </w:trPr>
        <w:tc>
          <w:tcPr>
            <w:tcW w:w="728" w:type="dxa"/>
            <w:vMerge w:val="restart"/>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2</w:t>
            </w:r>
          </w:p>
        </w:tc>
        <w:tc>
          <w:tcPr>
            <w:tcW w:w="1258"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Регресија</w:t>
            </w:r>
          </w:p>
        </w:tc>
        <w:tc>
          <w:tcPr>
            <w:tcW w:w="1456"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22,307</w:t>
            </w:r>
          </w:p>
        </w:tc>
        <w:tc>
          <w:tcPr>
            <w:tcW w:w="985"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10</w:t>
            </w:r>
          </w:p>
        </w:tc>
        <w:tc>
          <w:tcPr>
            <w:tcW w:w="1380"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2,231</w:t>
            </w:r>
          </w:p>
        </w:tc>
        <w:tc>
          <w:tcPr>
            <w:tcW w:w="985"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4,177</w:t>
            </w:r>
          </w:p>
        </w:tc>
        <w:tc>
          <w:tcPr>
            <w:tcW w:w="985"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,000</w:t>
            </w:r>
          </w:p>
        </w:tc>
      </w:tr>
      <w:tr w:rsidR="001F7AA2" w:rsidRPr="00097C58" w:rsidTr="004E37B2">
        <w:trPr>
          <w:jc w:val="center"/>
        </w:trPr>
        <w:tc>
          <w:tcPr>
            <w:tcW w:w="728" w:type="dxa"/>
            <w:vMerge/>
            <w:shd w:val="clear" w:color="auto" w:fill="auto"/>
          </w:tcPr>
          <w:p w:rsidR="001F7AA2" w:rsidRPr="00097C58" w:rsidRDefault="001F7AA2" w:rsidP="00DF7FAC">
            <w:pPr>
              <w:suppressAutoHyphens w:val="0"/>
              <w:autoSpaceDE w:val="0"/>
              <w:autoSpaceDN w:val="0"/>
              <w:adjustRightInd w:val="0"/>
              <w:jc w:val="both"/>
              <w:rPr>
                <w:color w:val="000000"/>
                <w:sz w:val="20"/>
                <w:szCs w:val="20"/>
                <w:lang w:val="sr-Cyrl-RS"/>
              </w:rPr>
            </w:pPr>
          </w:p>
        </w:tc>
        <w:tc>
          <w:tcPr>
            <w:tcW w:w="1258"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Резидуал</w:t>
            </w:r>
          </w:p>
        </w:tc>
        <w:tc>
          <w:tcPr>
            <w:tcW w:w="1456"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53,943</w:t>
            </w:r>
          </w:p>
        </w:tc>
        <w:tc>
          <w:tcPr>
            <w:tcW w:w="985"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101</w:t>
            </w:r>
          </w:p>
        </w:tc>
        <w:tc>
          <w:tcPr>
            <w:tcW w:w="1380"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,534</w:t>
            </w:r>
          </w:p>
        </w:tc>
        <w:tc>
          <w:tcPr>
            <w:tcW w:w="985" w:type="dxa"/>
            <w:shd w:val="clear" w:color="auto" w:fill="auto"/>
          </w:tcPr>
          <w:p w:rsidR="001F7AA2" w:rsidRPr="00097C58" w:rsidRDefault="001F7AA2" w:rsidP="00DF7FAC">
            <w:pPr>
              <w:suppressAutoHyphens w:val="0"/>
              <w:autoSpaceDE w:val="0"/>
              <w:autoSpaceDN w:val="0"/>
              <w:adjustRightInd w:val="0"/>
              <w:jc w:val="both"/>
              <w:rPr>
                <w:sz w:val="20"/>
                <w:szCs w:val="20"/>
                <w:lang w:val="sr-Cyrl-RS"/>
              </w:rPr>
            </w:pPr>
          </w:p>
        </w:tc>
        <w:tc>
          <w:tcPr>
            <w:tcW w:w="985" w:type="dxa"/>
            <w:shd w:val="clear" w:color="auto" w:fill="auto"/>
          </w:tcPr>
          <w:p w:rsidR="001F7AA2" w:rsidRPr="00097C58" w:rsidRDefault="001F7AA2" w:rsidP="00DF7FAC">
            <w:pPr>
              <w:suppressAutoHyphens w:val="0"/>
              <w:autoSpaceDE w:val="0"/>
              <w:autoSpaceDN w:val="0"/>
              <w:adjustRightInd w:val="0"/>
              <w:jc w:val="both"/>
              <w:rPr>
                <w:sz w:val="20"/>
                <w:szCs w:val="20"/>
                <w:lang w:val="sr-Cyrl-RS"/>
              </w:rPr>
            </w:pPr>
          </w:p>
        </w:tc>
      </w:tr>
      <w:tr w:rsidR="001F7AA2" w:rsidRPr="00097C58" w:rsidTr="004E37B2">
        <w:trPr>
          <w:jc w:val="center"/>
        </w:trPr>
        <w:tc>
          <w:tcPr>
            <w:tcW w:w="728" w:type="dxa"/>
            <w:vMerge/>
            <w:shd w:val="clear" w:color="auto" w:fill="auto"/>
          </w:tcPr>
          <w:p w:rsidR="001F7AA2" w:rsidRPr="00097C58" w:rsidRDefault="001F7AA2" w:rsidP="00DF7FAC">
            <w:pPr>
              <w:suppressAutoHyphens w:val="0"/>
              <w:autoSpaceDE w:val="0"/>
              <w:autoSpaceDN w:val="0"/>
              <w:adjustRightInd w:val="0"/>
              <w:jc w:val="both"/>
              <w:rPr>
                <w:sz w:val="20"/>
                <w:szCs w:val="20"/>
                <w:lang w:val="sr-Cyrl-RS"/>
              </w:rPr>
            </w:pPr>
          </w:p>
        </w:tc>
        <w:tc>
          <w:tcPr>
            <w:tcW w:w="1258"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Укупно</w:t>
            </w:r>
          </w:p>
        </w:tc>
        <w:tc>
          <w:tcPr>
            <w:tcW w:w="1456"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76,250</w:t>
            </w:r>
          </w:p>
        </w:tc>
        <w:tc>
          <w:tcPr>
            <w:tcW w:w="985" w:type="dxa"/>
            <w:shd w:val="clear" w:color="auto" w:fill="auto"/>
          </w:tcPr>
          <w:p w:rsidR="001F7AA2" w:rsidRPr="00097C58" w:rsidRDefault="001F7AA2"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111</w:t>
            </w:r>
          </w:p>
        </w:tc>
        <w:tc>
          <w:tcPr>
            <w:tcW w:w="1380" w:type="dxa"/>
            <w:shd w:val="clear" w:color="auto" w:fill="auto"/>
          </w:tcPr>
          <w:p w:rsidR="001F7AA2" w:rsidRPr="00097C58" w:rsidRDefault="001F7AA2" w:rsidP="00DF7FAC">
            <w:pPr>
              <w:suppressAutoHyphens w:val="0"/>
              <w:autoSpaceDE w:val="0"/>
              <w:autoSpaceDN w:val="0"/>
              <w:adjustRightInd w:val="0"/>
              <w:jc w:val="both"/>
              <w:rPr>
                <w:sz w:val="20"/>
                <w:szCs w:val="20"/>
                <w:lang w:val="sr-Cyrl-RS"/>
              </w:rPr>
            </w:pPr>
          </w:p>
        </w:tc>
        <w:tc>
          <w:tcPr>
            <w:tcW w:w="985" w:type="dxa"/>
            <w:shd w:val="clear" w:color="auto" w:fill="auto"/>
          </w:tcPr>
          <w:p w:rsidR="001F7AA2" w:rsidRPr="00097C58" w:rsidRDefault="001F7AA2" w:rsidP="00DF7FAC">
            <w:pPr>
              <w:suppressAutoHyphens w:val="0"/>
              <w:autoSpaceDE w:val="0"/>
              <w:autoSpaceDN w:val="0"/>
              <w:adjustRightInd w:val="0"/>
              <w:jc w:val="both"/>
              <w:rPr>
                <w:sz w:val="20"/>
                <w:szCs w:val="20"/>
                <w:lang w:val="sr-Cyrl-RS"/>
              </w:rPr>
            </w:pPr>
          </w:p>
        </w:tc>
        <w:tc>
          <w:tcPr>
            <w:tcW w:w="985" w:type="dxa"/>
            <w:shd w:val="clear" w:color="auto" w:fill="auto"/>
          </w:tcPr>
          <w:p w:rsidR="001F7AA2" w:rsidRPr="00097C58" w:rsidRDefault="001F7AA2" w:rsidP="00DF7FAC">
            <w:pPr>
              <w:suppressAutoHyphens w:val="0"/>
              <w:autoSpaceDE w:val="0"/>
              <w:autoSpaceDN w:val="0"/>
              <w:adjustRightInd w:val="0"/>
              <w:jc w:val="both"/>
              <w:rPr>
                <w:sz w:val="20"/>
                <w:szCs w:val="20"/>
                <w:lang w:val="sr-Cyrl-RS"/>
              </w:rPr>
            </w:pPr>
          </w:p>
        </w:tc>
      </w:tr>
    </w:tbl>
    <w:p w:rsidR="00553965" w:rsidRPr="00097C58" w:rsidRDefault="00553965" w:rsidP="00DF7FAC">
      <w:pPr>
        <w:pStyle w:val="nsNormal"/>
        <w:spacing w:after="240" w:line="360" w:lineRule="auto"/>
        <w:ind w:firstLine="0"/>
        <w:jc w:val="center"/>
        <w:rPr>
          <w:sz w:val="24"/>
          <w:szCs w:val="24"/>
          <w:lang w:val="sr-Cyrl-RS"/>
        </w:rPr>
      </w:pPr>
      <w:r w:rsidRPr="00097C58">
        <w:rPr>
          <w:i/>
          <w:sz w:val="24"/>
          <w:szCs w:val="24"/>
          <w:lang w:val="sr-Cyrl-RS"/>
        </w:rPr>
        <w:t xml:space="preserve">Извор: </w:t>
      </w:r>
      <w:r w:rsidRPr="00097C58">
        <w:rPr>
          <w:sz w:val="24"/>
          <w:szCs w:val="24"/>
          <w:lang w:val="sr-Cyrl-RS"/>
        </w:rPr>
        <w:t>Аутори</w:t>
      </w:r>
    </w:p>
    <w:p w:rsidR="006E12E6" w:rsidRPr="00097C58" w:rsidRDefault="008E688C" w:rsidP="00DF7FAC">
      <w:pPr>
        <w:suppressAutoHyphens w:val="0"/>
        <w:autoSpaceDE w:val="0"/>
        <w:autoSpaceDN w:val="0"/>
        <w:adjustRightInd w:val="0"/>
        <w:spacing w:line="360" w:lineRule="auto"/>
        <w:jc w:val="both"/>
        <w:rPr>
          <w:lang w:val="sr-Cyrl-RS"/>
        </w:rPr>
      </w:pPr>
      <w:r>
        <w:rPr>
          <w:lang w:val="sr-Cyrl-RS"/>
        </w:rPr>
        <w:tab/>
        <w:t>Табела 7</w:t>
      </w:r>
      <w:r w:rsidR="001352FA" w:rsidRPr="00097C58">
        <w:rPr>
          <w:lang w:val="sr-Cyrl-RS"/>
        </w:rPr>
        <w:t xml:space="preserve"> приказује коефицијенте модела регресије за </w:t>
      </w:r>
      <w:r w:rsidR="006E12E6" w:rsidRPr="00097C58">
        <w:rPr>
          <w:lang w:val="sr-Cyrl-RS"/>
        </w:rPr>
        <w:t>ниво квалитета услуге</w:t>
      </w:r>
      <w:r w:rsidR="001352FA" w:rsidRPr="00097C58">
        <w:rPr>
          <w:lang w:val="sr-Cyrl-RS"/>
        </w:rPr>
        <w:t xml:space="preserve">, као зависне варијабле. Пре него што су аутори унели </w:t>
      </w:r>
      <w:r w:rsidR="002A3D0F" w:rsidRPr="00097C58">
        <w:rPr>
          <w:lang w:val="sr-Cyrl-RS"/>
        </w:rPr>
        <w:t>независне варијабл</w:t>
      </w:r>
      <w:r w:rsidR="006E12E6" w:rsidRPr="00097C58">
        <w:rPr>
          <w:lang w:val="sr-Cyrl-RS"/>
        </w:rPr>
        <w:t>е</w:t>
      </w:r>
      <w:r w:rsidR="002A3D0F" w:rsidRPr="00097C58">
        <w:rPr>
          <w:lang w:val="sr-Cyrl-RS"/>
        </w:rPr>
        <w:t xml:space="preserve"> </w:t>
      </w:r>
      <w:r w:rsidR="006E12E6" w:rsidRPr="00097C58">
        <w:rPr>
          <w:lang w:val="sr-Cyrl-RS"/>
        </w:rPr>
        <w:t>које се односе на приступе стратегији смањења</w:t>
      </w:r>
      <w:r w:rsidR="001352FA" w:rsidRPr="00097C58">
        <w:rPr>
          <w:lang w:val="sr-Cyrl-RS"/>
        </w:rPr>
        <w:t>, регресиони мод</w:t>
      </w:r>
      <w:r w:rsidR="006E12E6" w:rsidRPr="00097C58">
        <w:rPr>
          <w:lang w:val="sr-Cyrl-RS"/>
        </w:rPr>
        <w:t xml:space="preserve">ел је показао да већина контролних </w:t>
      </w:r>
      <w:r w:rsidR="006E12E6" w:rsidRPr="00097C58">
        <w:rPr>
          <w:lang w:val="sr-Cyrl-RS"/>
        </w:rPr>
        <w:lastRenderedPageBreak/>
        <w:t>варијабли</w:t>
      </w:r>
      <w:r w:rsidR="001352FA" w:rsidRPr="00097C58">
        <w:rPr>
          <w:lang w:val="sr-Cyrl-RS"/>
        </w:rPr>
        <w:t xml:space="preserve"> није имала значајне односе са </w:t>
      </w:r>
      <w:r w:rsidR="006E12E6" w:rsidRPr="00097C58">
        <w:rPr>
          <w:lang w:val="sr-Cyrl-RS"/>
        </w:rPr>
        <w:t>зависном варијаблом</w:t>
      </w:r>
      <w:r w:rsidR="001352FA" w:rsidRPr="00097C58">
        <w:rPr>
          <w:lang w:val="sr-Cyrl-RS"/>
        </w:rPr>
        <w:t xml:space="preserve">, изузев сектора </w:t>
      </w:r>
      <w:r w:rsidR="006E12E6" w:rsidRPr="00097C58">
        <w:rPr>
          <w:lang w:val="sr-Cyrl-RS"/>
        </w:rPr>
        <w:t xml:space="preserve">у којем </w:t>
      </w:r>
      <w:r w:rsidR="00B202F6">
        <w:rPr>
          <w:lang w:val="sr-Cyrl-RS"/>
        </w:rPr>
        <w:t xml:space="preserve">организације </w:t>
      </w:r>
      <w:r w:rsidR="006E12E6" w:rsidRPr="00097C58">
        <w:rPr>
          <w:lang w:val="sr-Cyrl-RS"/>
        </w:rPr>
        <w:t>послују</w:t>
      </w:r>
      <w:r w:rsidR="001352FA" w:rsidRPr="00097C58">
        <w:rPr>
          <w:lang w:val="sr-Cyrl-RS"/>
        </w:rPr>
        <w:t xml:space="preserve">. Према негативном бета коефицијенту, </w:t>
      </w:r>
      <w:r w:rsidR="00B202F6">
        <w:rPr>
          <w:lang w:val="sr-Cyrl-RS"/>
        </w:rPr>
        <w:t>организације</w:t>
      </w:r>
      <w:r w:rsidR="001352FA" w:rsidRPr="00097C58">
        <w:rPr>
          <w:lang w:val="sr-Cyrl-RS"/>
        </w:rPr>
        <w:t xml:space="preserve"> из јавног сектора </w:t>
      </w:r>
      <w:r w:rsidR="006E12E6" w:rsidRPr="00097C58">
        <w:rPr>
          <w:lang w:val="sr-Cyrl-RS"/>
        </w:rPr>
        <w:t>имају</w:t>
      </w:r>
      <w:r w:rsidR="001352FA" w:rsidRPr="00097C58">
        <w:rPr>
          <w:lang w:val="sr-Cyrl-RS"/>
        </w:rPr>
        <w:t xml:space="preserve"> мањи </w:t>
      </w:r>
      <w:r w:rsidR="006E12E6" w:rsidRPr="00097C58">
        <w:rPr>
          <w:lang w:val="sr-Cyrl-RS"/>
        </w:rPr>
        <w:t>ниво квалитета услуге</w:t>
      </w:r>
      <w:r w:rsidR="001352FA" w:rsidRPr="00097C58">
        <w:rPr>
          <w:lang w:val="sr-Cyrl-RS"/>
        </w:rPr>
        <w:t xml:space="preserve"> него </w:t>
      </w:r>
      <w:r w:rsidR="00853CAA">
        <w:rPr>
          <w:lang w:val="sr-Cyrl-RS"/>
        </w:rPr>
        <w:t>организације</w:t>
      </w:r>
      <w:r w:rsidR="001352FA" w:rsidRPr="00097C58">
        <w:rPr>
          <w:lang w:val="sr-Cyrl-RS"/>
        </w:rPr>
        <w:t xml:space="preserve"> из приватног сектора</w:t>
      </w:r>
      <w:r w:rsidR="00063FD8" w:rsidRPr="00097C58">
        <w:rPr>
          <w:lang w:val="sr-Cyrl-RS"/>
        </w:rPr>
        <w:t xml:space="preserve"> ((</w:t>
      </w:r>
      <w:r w:rsidR="00063FD8" w:rsidRPr="00097C58">
        <w:rPr>
          <w:lang w:val="sr-Cyrl-RS"/>
        </w:rPr>
        <w:sym w:font="Symbol" w:char="F062"/>
      </w:r>
      <w:r w:rsidR="00063FD8" w:rsidRPr="00097C58">
        <w:rPr>
          <w:lang w:val="sr-Cyrl-RS"/>
        </w:rPr>
        <w:t>=-0,375; т=-2,218; п&lt;0,05)</w:t>
      </w:r>
      <w:r w:rsidR="001352FA" w:rsidRPr="00097C58">
        <w:rPr>
          <w:lang w:val="sr-Cyrl-RS"/>
        </w:rPr>
        <w:t>, када се друге варијабле у моделу контр</w:t>
      </w:r>
      <w:r w:rsidR="006E12E6" w:rsidRPr="00097C58">
        <w:rPr>
          <w:lang w:val="sr-Cyrl-RS"/>
        </w:rPr>
        <w:t>олишу (држе фиксне).</w:t>
      </w:r>
    </w:p>
    <w:p w:rsidR="00040A2B" w:rsidRPr="00097C58" w:rsidRDefault="006E12E6" w:rsidP="00DF7FAC">
      <w:pPr>
        <w:suppressAutoHyphens w:val="0"/>
        <w:autoSpaceDE w:val="0"/>
        <w:autoSpaceDN w:val="0"/>
        <w:adjustRightInd w:val="0"/>
        <w:spacing w:line="360" w:lineRule="auto"/>
        <w:jc w:val="both"/>
        <w:rPr>
          <w:lang w:val="sr-Cyrl-RS"/>
        </w:rPr>
      </w:pPr>
      <w:r w:rsidRPr="00097C58">
        <w:rPr>
          <w:lang w:val="sr-Cyrl-RS"/>
        </w:rPr>
        <w:tab/>
      </w:r>
      <w:r w:rsidR="001352FA" w:rsidRPr="00097C58">
        <w:rPr>
          <w:lang w:val="sr-Cyrl-RS"/>
        </w:rPr>
        <w:t xml:space="preserve">Након укључивања </w:t>
      </w:r>
      <w:r w:rsidRPr="00097C58">
        <w:rPr>
          <w:lang w:val="sr-Cyrl-RS"/>
        </w:rPr>
        <w:t>осталих</w:t>
      </w:r>
      <w:r w:rsidR="001352FA" w:rsidRPr="00097C58">
        <w:rPr>
          <w:lang w:val="sr-Cyrl-RS"/>
        </w:rPr>
        <w:t xml:space="preserve"> независних варијабли, резултати су показали да </w:t>
      </w:r>
      <w:r w:rsidR="0050139F">
        <w:rPr>
          <w:lang w:val="sr-Cyrl-RS"/>
        </w:rPr>
        <w:t>контролне вариј</w:t>
      </w:r>
      <w:r w:rsidRPr="00097C58">
        <w:rPr>
          <w:lang w:val="sr-Cyrl-RS"/>
        </w:rPr>
        <w:t xml:space="preserve">абле немају статистички значајан однос са зависном променљивом. Промена броја запослених у претходне три године, као независна варијабла, </w:t>
      </w:r>
      <w:r w:rsidR="001352FA" w:rsidRPr="00097C58">
        <w:rPr>
          <w:lang w:val="sr-Cyrl-RS"/>
        </w:rPr>
        <w:t xml:space="preserve">има </w:t>
      </w:r>
      <w:r w:rsidRPr="00097C58">
        <w:rPr>
          <w:lang w:val="sr-Cyrl-RS"/>
        </w:rPr>
        <w:t xml:space="preserve">статистички </w:t>
      </w:r>
      <w:r w:rsidR="001352FA" w:rsidRPr="00097C58">
        <w:rPr>
          <w:lang w:val="sr-Cyrl-RS"/>
        </w:rPr>
        <w:t xml:space="preserve">значајан однос са </w:t>
      </w:r>
      <w:r w:rsidRPr="00097C58">
        <w:rPr>
          <w:lang w:val="sr-Cyrl-RS"/>
        </w:rPr>
        <w:t>нивоом перцепираног квалитета услуга</w:t>
      </w:r>
      <w:r w:rsidR="002920E8">
        <w:rPr>
          <w:lang w:val="sr-Cyrl-RS"/>
        </w:rPr>
        <w:t xml:space="preserve"> </w:t>
      </w:r>
      <w:r w:rsidRPr="00097C58">
        <w:rPr>
          <w:lang w:val="sr-Cyrl-RS"/>
        </w:rPr>
        <w:t>(</w:t>
      </w:r>
      <w:r w:rsidRPr="00097C58">
        <w:rPr>
          <w:lang w:val="sr-Cyrl-RS"/>
        </w:rPr>
        <w:sym w:font="Symbol" w:char="F062"/>
      </w:r>
      <w:r w:rsidRPr="00097C58">
        <w:rPr>
          <w:lang w:val="sr-Cyrl-RS"/>
        </w:rPr>
        <w:t xml:space="preserve">=0,157; </w:t>
      </w:r>
      <w:r w:rsidR="00063FD8" w:rsidRPr="00097C58">
        <w:rPr>
          <w:lang w:val="sr-Cyrl-RS"/>
        </w:rPr>
        <w:t>т</w:t>
      </w:r>
      <w:r w:rsidRPr="00097C58">
        <w:rPr>
          <w:lang w:val="sr-Cyrl-RS"/>
        </w:rPr>
        <w:t>=</w:t>
      </w:r>
      <w:r w:rsidR="00063FD8" w:rsidRPr="00097C58">
        <w:rPr>
          <w:lang w:val="sr-Cyrl-RS"/>
        </w:rPr>
        <w:t>2,399</w:t>
      </w:r>
      <w:r w:rsidRPr="00097C58">
        <w:rPr>
          <w:lang w:val="sr-Cyrl-RS"/>
        </w:rPr>
        <w:t>; п&lt;0,05)</w:t>
      </w:r>
      <w:r w:rsidR="001352FA" w:rsidRPr="00097C58">
        <w:rPr>
          <w:lang w:val="sr-Cyrl-RS"/>
        </w:rPr>
        <w:t xml:space="preserve">. </w:t>
      </w:r>
      <w:r w:rsidR="00063FD8" w:rsidRPr="00097C58">
        <w:rPr>
          <w:lang w:val="sr-Cyrl-RS"/>
        </w:rPr>
        <w:t>У случају примењени</w:t>
      </w:r>
      <w:r w:rsidR="00343820" w:rsidRPr="00097C58">
        <w:rPr>
          <w:lang w:val="sr-Cyrl-RS"/>
        </w:rPr>
        <w:t>х приступа у стратегији смањења</w:t>
      </w:r>
      <w:r w:rsidR="00063FD8" w:rsidRPr="00097C58">
        <w:rPr>
          <w:lang w:val="sr-Cyrl-RS"/>
        </w:rPr>
        <w:t xml:space="preserve"> подаци у табели 6 показују да од свих наведених, само два </w:t>
      </w:r>
      <w:r w:rsidR="00040A2B" w:rsidRPr="00097C58">
        <w:rPr>
          <w:lang w:val="sr-Cyrl-RS"/>
        </w:rPr>
        <w:t>приступа имају статистички значајан однос са зависном променљивом. Стратегија смањења која се темљи на давању отказа запосленима има статистички значајан негативан однос са квалитетом услуга (</w:t>
      </w:r>
      <w:r w:rsidR="00040A2B" w:rsidRPr="00097C58">
        <w:rPr>
          <w:lang w:val="sr-Cyrl-RS"/>
        </w:rPr>
        <w:sym w:font="Symbol" w:char="F062"/>
      </w:r>
      <w:r w:rsidR="002920E8">
        <w:rPr>
          <w:lang w:val="sr-Cyrl-RS"/>
        </w:rPr>
        <w:t>=-0,824; т=-3,137; п&lt;0,05)</w:t>
      </w:r>
      <w:r w:rsidR="00040A2B" w:rsidRPr="00097C58">
        <w:rPr>
          <w:lang w:val="sr-Cyrl-RS"/>
        </w:rPr>
        <w:t xml:space="preserve">. Са друге стране, приступ омогућавања радницима да добровољно напусте </w:t>
      </w:r>
      <w:r w:rsidR="00B202F6">
        <w:rPr>
          <w:lang w:val="sr-Cyrl-RS"/>
        </w:rPr>
        <w:t>организацију</w:t>
      </w:r>
      <w:r w:rsidR="00040A2B" w:rsidRPr="00097C58">
        <w:rPr>
          <w:lang w:val="sr-Cyrl-RS"/>
        </w:rPr>
        <w:t xml:space="preserve">, односно пружање могућности да </w:t>
      </w:r>
      <w:r w:rsidR="00B202F6">
        <w:rPr>
          <w:lang w:val="sr-Cyrl-RS"/>
        </w:rPr>
        <w:t xml:space="preserve">организацију </w:t>
      </w:r>
      <w:r w:rsidR="00040A2B" w:rsidRPr="00097C58">
        <w:rPr>
          <w:lang w:val="sr-Cyrl-RS"/>
        </w:rPr>
        <w:t>прво напусте запослени који то желе</w:t>
      </w:r>
      <w:r w:rsidR="00C76E80" w:rsidRPr="00097C58">
        <w:rPr>
          <w:lang w:val="sr-Cyrl-RS"/>
        </w:rPr>
        <w:t>, има статистички значајан позитиван однос са нивоом квалитета услуга (</w:t>
      </w:r>
      <w:r w:rsidR="00C76E80" w:rsidRPr="00097C58">
        <w:rPr>
          <w:lang w:val="sr-Cyrl-RS"/>
        </w:rPr>
        <w:sym w:font="Symbol" w:char="F062"/>
      </w:r>
      <w:r w:rsidR="00C76E80" w:rsidRPr="00097C58">
        <w:rPr>
          <w:lang w:val="sr-Cyrl-RS"/>
        </w:rPr>
        <w:t>=0,</w:t>
      </w:r>
      <w:r w:rsidR="00BA6F89" w:rsidRPr="00097C58">
        <w:rPr>
          <w:lang w:val="sr-Cyrl-RS"/>
        </w:rPr>
        <w:t>327</w:t>
      </w:r>
      <w:r w:rsidR="00C76E80" w:rsidRPr="00097C58">
        <w:rPr>
          <w:lang w:val="sr-Cyrl-RS"/>
        </w:rPr>
        <w:t>; т=2,</w:t>
      </w:r>
      <w:r w:rsidR="00BA6F89" w:rsidRPr="00097C58">
        <w:rPr>
          <w:lang w:val="sr-Cyrl-RS"/>
        </w:rPr>
        <w:t>756</w:t>
      </w:r>
      <w:r w:rsidR="00C76E80" w:rsidRPr="00097C58">
        <w:rPr>
          <w:lang w:val="sr-Cyrl-RS"/>
        </w:rPr>
        <w:t xml:space="preserve">; п&lt;0,05). </w:t>
      </w:r>
    </w:p>
    <w:p w:rsidR="003F5A35" w:rsidRPr="00097C58" w:rsidRDefault="008E688C" w:rsidP="00DF7FAC">
      <w:pPr>
        <w:suppressAutoHyphens w:val="0"/>
        <w:autoSpaceDE w:val="0"/>
        <w:autoSpaceDN w:val="0"/>
        <w:adjustRightInd w:val="0"/>
        <w:spacing w:before="240" w:after="120" w:line="360" w:lineRule="auto"/>
        <w:jc w:val="center"/>
        <w:rPr>
          <w:bCs/>
          <w:color w:val="000000"/>
          <w:lang w:val="sr-Cyrl-RS"/>
        </w:rPr>
      </w:pPr>
      <w:r>
        <w:rPr>
          <w:bCs/>
          <w:color w:val="000000"/>
          <w:lang w:val="sr-Cyrl-RS"/>
        </w:rPr>
        <w:t>Табела 7</w:t>
      </w:r>
      <w:r w:rsidR="00A47D4C" w:rsidRPr="00097C58">
        <w:rPr>
          <w:bCs/>
          <w:color w:val="000000"/>
          <w:lang w:val="sr-Cyrl-RS"/>
        </w:rPr>
        <w:t xml:space="preserve">. </w:t>
      </w:r>
      <w:r w:rsidR="0048394A" w:rsidRPr="00097C58">
        <w:rPr>
          <w:bCs/>
          <w:color w:val="000000"/>
          <w:lang w:val="sr-Cyrl-RS"/>
        </w:rPr>
        <w:t>Хијерархијска регресија – зависна варијабла: ниво квалитета услуге</w:t>
      </w:r>
    </w:p>
    <w:tbl>
      <w:tblPr>
        <w:tblW w:w="8890" w:type="dxa"/>
        <w:jc w:val="center"/>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8"/>
        <w:gridCol w:w="886"/>
        <w:gridCol w:w="1344"/>
        <w:gridCol w:w="992"/>
      </w:tblGrid>
      <w:tr w:rsidR="00B82C7D" w:rsidRPr="00097C58" w:rsidTr="00535763">
        <w:trPr>
          <w:trHeight w:val="424"/>
          <w:jc w:val="center"/>
        </w:trPr>
        <w:tc>
          <w:tcPr>
            <w:tcW w:w="5668" w:type="dxa"/>
            <w:shd w:val="clear" w:color="auto" w:fill="auto"/>
          </w:tcPr>
          <w:p w:rsidR="00B82C7D" w:rsidRPr="00097C58" w:rsidRDefault="00B82C7D" w:rsidP="00DF7FAC">
            <w:pPr>
              <w:suppressAutoHyphens w:val="0"/>
              <w:autoSpaceDE w:val="0"/>
              <w:autoSpaceDN w:val="0"/>
              <w:adjustRightInd w:val="0"/>
              <w:ind w:left="60" w:right="60"/>
              <w:jc w:val="both"/>
              <w:rPr>
                <w:color w:val="000000"/>
                <w:sz w:val="20"/>
                <w:szCs w:val="20"/>
                <w:lang w:val="sr-Cyrl-RS"/>
              </w:rPr>
            </w:pPr>
          </w:p>
        </w:tc>
        <w:tc>
          <w:tcPr>
            <w:tcW w:w="886" w:type="dxa"/>
            <w:shd w:val="clear" w:color="auto" w:fill="auto"/>
            <w:vAlign w:val="center"/>
          </w:tcPr>
          <w:p w:rsidR="00B82C7D" w:rsidRPr="00097C58" w:rsidRDefault="0048394A"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Бета</w:t>
            </w:r>
          </w:p>
        </w:tc>
        <w:tc>
          <w:tcPr>
            <w:tcW w:w="1344" w:type="dxa"/>
            <w:shd w:val="clear" w:color="auto" w:fill="auto"/>
            <w:vAlign w:val="center"/>
          </w:tcPr>
          <w:p w:rsidR="00B82C7D" w:rsidRPr="00097C58" w:rsidRDefault="0048394A" w:rsidP="00DF7FAC">
            <w:pPr>
              <w:autoSpaceDE w:val="0"/>
              <w:autoSpaceDN w:val="0"/>
              <w:adjustRightInd w:val="0"/>
              <w:ind w:left="60" w:right="60"/>
              <w:jc w:val="center"/>
              <w:rPr>
                <w:color w:val="000000"/>
                <w:sz w:val="20"/>
                <w:szCs w:val="20"/>
                <w:lang w:val="sr-Cyrl-RS"/>
              </w:rPr>
            </w:pPr>
            <w:r w:rsidRPr="00097C58">
              <w:rPr>
                <w:color w:val="000000"/>
                <w:sz w:val="20"/>
                <w:szCs w:val="20"/>
                <w:lang w:val="sr-Cyrl-RS"/>
              </w:rPr>
              <w:t>Станд. грешка</w:t>
            </w:r>
          </w:p>
        </w:tc>
        <w:tc>
          <w:tcPr>
            <w:tcW w:w="992" w:type="dxa"/>
            <w:shd w:val="clear" w:color="auto" w:fill="auto"/>
            <w:vAlign w:val="center"/>
          </w:tcPr>
          <w:p w:rsidR="00B82C7D" w:rsidRPr="00097C58" w:rsidRDefault="0048394A"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т</w:t>
            </w:r>
          </w:p>
        </w:tc>
      </w:tr>
      <w:tr w:rsidR="00A47D4C" w:rsidRPr="00097C58" w:rsidTr="00535763">
        <w:trPr>
          <w:jc w:val="center"/>
        </w:trPr>
        <w:tc>
          <w:tcPr>
            <w:tcW w:w="5668" w:type="dxa"/>
            <w:shd w:val="clear" w:color="auto" w:fill="auto"/>
          </w:tcPr>
          <w:p w:rsidR="00A47D4C" w:rsidRPr="00097C58" w:rsidRDefault="00A47D4C" w:rsidP="00DF7FAC">
            <w:pPr>
              <w:suppressAutoHyphens w:val="0"/>
              <w:autoSpaceDE w:val="0"/>
              <w:autoSpaceDN w:val="0"/>
              <w:adjustRightInd w:val="0"/>
              <w:ind w:left="60" w:right="60"/>
              <w:jc w:val="both"/>
              <w:rPr>
                <w:i/>
                <w:color w:val="000000"/>
                <w:sz w:val="20"/>
                <w:szCs w:val="20"/>
                <w:lang w:val="sr-Cyrl-RS"/>
              </w:rPr>
            </w:pPr>
            <w:r w:rsidRPr="00097C58">
              <w:rPr>
                <w:i/>
                <w:color w:val="000000"/>
                <w:sz w:val="20"/>
                <w:szCs w:val="20"/>
                <w:lang w:val="sr-Cyrl-RS"/>
              </w:rPr>
              <w:t>(</w:t>
            </w:r>
            <w:r w:rsidR="0048394A" w:rsidRPr="00097C58">
              <w:rPr>
                <w:i/>
                <w:color w:val="000000"/>
                <w:sz w:val="20"/>
                <w:szCs w:val="20"/>
                <w:lang w:val="sr-Cyrl-RS"/>
              </w:rPr>
              <w:t>Константа</w:t>
            </w:r>
            <w:r w:rsidRPr="00097C58">
              <w:rPr>
                <w:i/>
                <w:color w:val="000000"/>
                <w:sz w:val="20"/>
                <w:szCs w:val="20"/>
                <w:lang w:val="sr-Cyrl-RS"/>
              </w:rPr>
              <w:t>)</w:t>
            </w:r>
          </w:p>
        </w:tc>
        <w:tc>
          <w:tcPr>
            <w:tcW w:w="886" w:type="dxa"/>
            <w:shd w:val="clear" w:color="auto" w:fill="auto"/>
          </w:tcPr>
          <w:p w:rsidR="00A47D4C" w:rsidRPr="00097C58" w:rsidRDefault="00A47D4C" w:rsidP="00DF7FAC">
            <w:pPr>
              <w:suppressAutoHyphens w:val="0"/>
              <w:autoSpaceDE w:val="0"/>
              <w:autoSpaceDN w:val="0"/>
              <w:adjustRightInd w:val="0"/>
              <w:ind w:left="60" w:right="60"/>
              <w:jc w:val="center"/>
              <w:rPr>
                <w:i/>
                <w:color w:val="000000"/>
                <w:sz w:val="20"/>
                <w:szCs w:val="20"/>
                <w:lang w:val="sr-Cyrl-RS"/>
              </w:rPr>
            </w:pPr>
            <w:r w:rsidRPr="00097C58">
              <w:rPr>
                <w:i/>
                <w:color w:val="000000"/>
                <w:sz w:val="20"/>
                <w:szCs w:val="20"/>
                <w:lang w:val="sr-Cyrl-RS"/>
              </w:rPr>
              <w:t>4,490</w:t>
            </w:r>
          </w:p>
        </w:tc>
        <w:tc>
          <w:tcPr>
            <w:tcW w:w="1344" w:type="dxa"/>
            <w:shd w:val="clear" w:color="auto" w:fill="auto"/>
          </w:tcPr>
          <w:p w:rsidR="00A47D4C" w:rsidRPr="00097C58" w:rsidRDefault="00A47D4C" w:rsidP="00DF7FAC">
            <w:pPr>
              <w:suppressAutoHyphens w:val="0"/>
              <w:autoSpaceDE w:val="0"/>
              <w:autoSpaceDN w:val="0"/>
              <w:adjustRightInd w:val="0"/>
              <w:ind w:left="60" w:right="60"/>
              <w:jc w:val="center"/>
              <w:rPr>
                <w:i/>
                <w:color w:val="000000"/>
                <w:sz w:val="20"/>
                <w:szCs w:val="20"/>
                <w:lang w:val="sr-Cyrl-RS"/>
              </w:rPr>
            </w:pPr>
            <w:r w:rsidRPr="00097C58">
              <w:rPr>
                <w:i/>
                <w:color w:val="000000"/>
                <w:sz w:val="20"/>
                <w:szCs w:val="20"/>
                <w:lang w:val="sr-Cyrl-RS"/>
              </w:rPr>
              <w:t>,390</w:t>
            </w:r>
          </w:p>
        </w:tc>
        <w:tc>
          <w:tcPr>
            <w:tcW w:w="992" w:type="dxa"/>
            <w:shd w:val="clear" w:color="auto" w:fill="auto"/>
          </w:tcPr>
          <w:p w:rsidR="00A47D4C" w:rsidRPr="00097C58" w:rsidRDefault="00A47D4C" w:rsidP="00DF7FAC">
            <w:pPr>
              <w:suppressAutoHyphens w:val="0"/>
              <w:autoSpaceDE w:val="0"/>
              <w:autoSpaceDN w:val="0"/>
              <w:adjustRightInd w:val="0"/>
              <w:ind w:left="60" w:right="60"/>
              <w:jc w:val="center"/>
              <w:rPr>
                <w:i/>
                <w:color w:val="000000"/>
                <w:sz w:val="20"/>
                <w:szCs w:val="20"/>
                <w:lang w:val="sr-Cyrl-RS"/>
              </w:rPr>
            </w:pPr>
            <w:r w:rsidRPr="00097C58">
              <w:rPr>
                <w:i/>
                <w:color w:val="000000"/>
                <w:sz w:val="20"/>
                <w:szCs w:val="20"/>
                <w:lang w:val="sr-Cyrl-RS"/>
              </w:rPr>
              <w:t>11,524</w:t>
            </w:r>
          </w:p>
        </w:tc>
      </w:tr>
      <w:tr w:rsidR="00A47D4C" w:rsidRPr="00097C58" w:rsidTr="00535763">
        <w:trPr>
          <w:jc w:val="center"/>
        </w:trPr>
        <w:tc>
          <w:tcPr>
            <w:tcW w:w="5668" w:type="dxa"/>
            <w:shd w:val="clear" w:color="auto" w:fill="auto"/>
          </w:tcPr>
          <w:p w:rsidR="00A47D4C" w:rsidRPr="00097C58" w:rsidRDefault="0048394A" w:rsidP="00853CAA">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 xml:space="preserve">Величина </w:t>
            </w:r>
            <w:r w:rsidR="00853CAA">
              <w:rPr>
                <w:color w:val="000000"/>
                <w:sz w:val="20"/>
                <w:szCs w:val="20"/>
                <w:lang w:val="sr-Cyrl-RS"/>
              </w:rPr>
              <w:t>организације</w:t>
            </w:r>
            <w:r w:rsidRPr="00097C58">
              <w:rPr>
                <w:color w:val="000000"/>
                <w:sz w:val="20"/>
                <w:szCs w:val="20"/>
                <w:lang w:val="sr-Cyrl-RS"/>
              </w:rPr>
              <w:t xml:space="preserve"> према броју запослених</w:t>
            </w:r>
          </w:p>
        </w:tc>
        <w:tc>
          <w:tcPr>
            <w:tcW w:w="886"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,114</w:t>
            </w:r>
          </w:p>
        </w:tc>
        <w:tc>
          <w:tcPr>
            <w:tcW w:w="1344"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,159</w:t>
            </w:r>
          </w:p>
        </w:tc>
        <w:tc>
          <w:tcPr>
            <w:tcW w:w="992"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,720</w:t>
            </w:r>
          </w:p>
        </w:tc>
      </w:tr>
      <w:tr w:rsidR="00A47D4C" w:rsidRPr="00097C58" w:rsidTr="00535763">
        <w:trPr>
          <w:jc w:val="center"/>
        </w:trPr>
        <w:tc>
          <w:tcPr>
            <w:tcW w:w="5668" w:type="dxa"/>
            <w:shd w:val="clear" w:color="auto" w:fill="auto"/>
          </w:tcPr>
          <w:p w:rsidR="00A47D4C" w:rsidRPr="00097C58" w:rsidRDefault="0048394A"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Област рада – услуге или производња</w:t>
            </w:r>
          </w:p>
        </w:tc>
        <w:tc>
          <w:tcPr>
            <w:tcW w:w="886"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-,172</w:t>
            </w:r>
          </w:p>
        </w:tc>
        <w:tc>
          <w:tcPr>
            <w:tcW w:w="1344"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,164</w:t>
            </w:r>
          </w:p>
        </w:tc>
        <w:tc>
          <w:tcPr>
            <w:tcW w:w="992"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-1,050</w:t>
            </w:r>
          </w:p>
        </w:tc>
      </w:tr>
      <w:tr w:rsidR="00A47D4C" w:rsidRPr="00097C58" w:rsidTr="00535763">
        <w:trPr>
          <w:jc w:val="center"/>
        </w:trPr>
        <w:tc>
          <w:tcPr>
            <w:tcW w:w="5668" w:type="dxa"/>
            <w:shd w:val="clear" w:color="auto" w:fill="auto"/>
          </w:tcPr>
          <w:p w:rsidR="00A47D4C" w:rsidRPr="00097C58" w:rsidRDefault="0048394A"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Сектор – приватни или јавни</w:t>
            </w:r>
          </w:p>
        </w:tc>
        <w:tc>
          <w:tcPr>
            <w:tcW w:w="886"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-,375</w:t>
            </w:r>
          </w:p>
        </w:tc>
        <w:tc>
          <w:tcPr>
            <w:tcW w:w="1344"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,169</w:t>
            </w:r>
          </w:p>
        </w:tc>
        <w:tc>
          <w:tcPr>
            <w:tcW w:w="992" w:type="dxa"/>
            <w:shd w:val="clear" w:color="auto" w:fill="auto"/>
          </w:tcPr>
          <w:p w:rsidR="00A47D4C" w:rsidRPr="00097C58" w:rsidRDefault="00A47D4C"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-2,218*</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i/>
                <w:color w:val="000000"/>
                <w:sz w:val="20"/>
                <w:szCs w:val="20"/>
                <w:lang w:val="sr-Cyrl-RS"/>
              </w:rPr>
            </w:pPr>
            <w:r w:rsidRPr="00097C58">
              <w:rPr>
                <w:i/>
                <w:color w:val="000000"/>
                <w:sz w:val="20"/>
                <w:szCs w:val="20"/>
                <w:lang w:val="sr-Cyrl-RS"/>
              </w:rPr>
              <w:t>(Константа)</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i/>
                <w:color w:val="000000"/>
                <w:sz w:val="20"/>
                <w:szCs w:val="20"/>
                <w:lang w:val="sr-Cyrl-RS"/>
              </w:rPr>
            </w:pPr>
            <w:r w:rsidRPr="00097C58">
              <w:rPr>
                <w:i/>
                <w:color w:val="000000"/>
                <w:sz w:val="20"/>
                <w:szCs w:val="20"/>
                <w:lang w:val="sr-Cyrl-RS"/>
              </w:rPr>
              <w:t>3,626</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i/>
                <w:color w:val="000000"/>
                <w:sz w:val="20"/>
                <w:szCs w:val="20"/>
                <w:lang w:val="sr-Cyrl-RS"/>
              </w:rPr>
            </w:pPr>
            <w:r w:rsidRPr="00097C58">
              <w:rPr>
                <w:i/>
                <w:color w:val="000000"/>
                <w:sz w:val="20"/>
                <w:szCs w:val="20"/>
                <w:lang w:val="sr-Cyrl-RS"/>
              </w:rPr>
              <w:t>,438</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i/>
                <w:color w:val="000000"/>
                <w:sz w:val="20"/>
                <w:szCs w:val="20"/>
                <w:lang w:val="sr-Cyrl-RS"/>
              </w:rPr>
            </w:pPr>
            <w:r w:rsidRPr="00097C58">
              <w:rPr>
                <w:i/>
                <w:color w:val="000000"/>
                <w:sz w:val="20"/>
                <w:szCs w:val="20"/>
                <w:lang w:val="sr-Cyrl-RS"/>
              </w:rPr>
              <w:t>8,272</w:t>
            </w:r>
          </w:p>
        </w:tc>
      </w:tr>
      <w:tr w:rsidR="003F5A35" w:rsidRPr="00097C58" w:rsidTr="00535763">
        <w:trPr>
          <w:jc w:val="center"/>
        </w:trPr>
        <w:tc>
          <w:tcPr>
            <w:tcW w:w="5668" w:type="dxa"/>
            <w:shd w:val="clear" w:color="auto" w:fill="auto"/>
          </w:tcPr>
          <w:p w:rsidR="003F5A35" w:rsidRPr="00097C58" w:rsidRDefault="003F5A35" w:rsidP="00853CAA">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 xml:space="preserve">Величина </w:t>
            </w:r>
            <w:r w:rsidR="00853CAA">
              <w:rPr>
                <w:color w:val="000000"/>
                <w:sz w:val="20"/>
                <w:szCs w:val="20"/>
                <w:lang w:val="sr-Cyrl-RS"/>
              </w:rPr>
              <w:t>организације</w:t>
            </w:r>
            <w:r w:rsidRPr="00097C58">
              <w:rPr>
                <w:color w:val="000000"/>
                <w:sz w:val="20"/>
                <w:szCs w:val="20"/>
                <w:lang w:val="sr-Cyrl-RS"/>
              </w:rPr>
              <w:t xml:space="preserve"> према броју запослених</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,154</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,146</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1,054</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Област рада – услуге или производња</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-,148</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,157</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-,940</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Сектор – приватни или јавни</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-,156</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,195</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-,799</w:t>
            </w:r>
          </w:p>
        </w:tc>
      </w:tr>
      <w:tr w:rsidR="008E59AA" w:rsidRPr="00097C58" w:rsidTr="00535763">
        <w:trPr>
          <w:jc w:val="center"/>
        </w:trPr>
        <w:tc>
          <w:tcPr>
            <w:tcW w:w="5668" w:type="dxa"/>
            <w:shd w:val="clear" w:color="auto" w:fill="auto"/>
          </w:tcPr>
          <w:p w:rsidR="008E59AA" w:rsidRPr="00097C58" w:rsidRDefault="008E59AA"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Промена броја запослених у претходне три године</w:t>
            </w:r>
          </w:p>
        </w:tc>
        <w:tc>
          <w:tcPr>
            <w:tcW w:w="886" w:type="dxa"/>
            <w:shd w:val="clear" w:color="auto" w:fill="auto"/>
          </w:tcPr>
          <w:p w:rsidR="008E59AA" w:rsidRPr="00097C58" w:rsidRDefault="008E59AA"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,157</w:t>
            </w:r>
          </w:p>
        </w:tc>
        <w:tc>
          <w:tcPr>
            <w:tcW w:w="1344" w:type="dxa"/>
            <w:shd w:val="clear" w:color="auto" w:fill="auto"/>
          </w:tcPr>
          <w:p w:rsidR="008E59AA" w:rsidRPr="00097C58" w:rsidRDefault="008E59AA"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,065</w:t>
            </w:r>
          </w:p>
        </w:tc>
        <w:tc>
          <w:tcPr>
            <w:tcW w:w="992" w:type="dxa"/>
            <w:shd w:val="clear" w:color="auto" w:fill="auto"/>
          </w:tcPr>
          <w:p w:rsidR="008E59AA" w:rsidRPr="00097C58" w:rsidRDefault="008E59AA"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2,399*</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Смањење кроз умањење зарада</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-,117</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,099</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-1,178</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Смањење кроз добровољне одласке запослених</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,327</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,118</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vertAlign w:val="superscript"/>
                <w:lang w:val="sr-Cyrl-RS"/>
              </w:rPr>
            </w:pPr>
            <w:r w:rsidRPr="00097C58">
              <w:rPr>
                <w:color w:val="000000"/>
                <w:sz w:val="20"/>
                <w:szCs w:val="20"/>
                <w:lang w:val="sr-Cyrl-RS"/>
              </w:rPr>
              <w:t>2,756*</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Смањење кроз давање отказа запосленима</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-,824</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,260</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-3,173*</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Смањење кроз забрану прековременог рада и обнове уговора</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-,055</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,137</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-,399</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Смањење кроз поделу посла запослених</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-,213</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,148</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-1,440</w:t>
            </w:r>
          </w:p>
        </w:tc>
      </w:tr>
      <w:tr w:rsidR="003F5A35" w:rsidRPr="00097C58" w:rsidTr="00535763">
        <w:trPr>
          <w:jc w:val="center"/>
        </w:trPr>
        <w:tc>
          <w:tcPr>
            <w:tcW w:w="5668" w:type="dxa"/>
            <w:shd w:val="clear" w:color="auto" w:fill="auto"/>
          </w:tcPr>
          <w:p w:rsidR="003F5A35" w:rsidRPr="00097C58" w:rsidRDefault="003F5A35" w:rsidP="00DF7FAC">
            <w:pPr>
              <w:suppressAutoHyphens w:val="0"/>
              <w:autoSpaceDE w:val="0"/>
              <w:autoSpaceDN w:val="0"/>
              <w:adjustRightInd w:val="0"/>
              <w:ind w:left="60" w:right="60"/>
              <w:jc w:val="both"/>
              <w:rPr>
                <w:color w:val="000000"/>
                <w:sz w:val="20"/>
                <w:szCs w:val="20"/>
                <w:lang w:val="sr-Cyrl-RS"/>
              </w:rPr>
            </w:pPr>
            <w:r w:rsidRPr="00097C58">
              <w:rPr>
                <w:color w:val="000000"/>
                <w:sz w:val="20"/>
                <w:szCs w:val="20"/>
                <w:lang w:val="sr-Cyrl-RS"/>
              </w:rPr>
              <w:t>Смањење кроз аутсорсинг и промену удела радног времена</w:t>
            </w:r>
          </w:p>
        </w:tc>
        <w:tc>
          <w:tcPr>
            <w:tcW w:w="886"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,184</w:t>
            </w:r>
          </w:p>
        </w:tc>
        <w:tc>
          <w:tcPr>
            <w:tcW w:w="1344"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,179</w:t>
            </w:r>
          </w:p>
        </w:tc>
        <w:tc>
          <w:tcPr>
            <w:tcW w:w="992" w:type="dxa"/>
            <w:shd w:val="clear" w:color="auto" w:fill="auto"/>
          </w:tcPr>
          <w:p w:rsidR="003F5A35" w:rsidRPr="00097C58" w:rsidRDefault="003F5A35" w:rsidP="00DF7FAC">
            <w:pPr>
              <w:suppressAutoHyphens w:val="0"/>
              <w:autoSpaceDE w:val="0"/>
              <w:autoSpaceDN w:val="0"/>
              <w:adjustRightInd w:val="0"/>
              <w:ind w:left="60" w:right="60"/>
              <w:jc w:val="center"/>
              <w:rPr>
                <w:color w:val="000000"/>
                <w:sz w:val="20"/>
                <w:szCs w:val="20"/>
                <w:lang w:val="sr-Cyrl-RS"/>
              </w:rPr>
            </w:pPr>
            <w:r w:rsidRPr="00097C58">
              <w:rPr>
                <w:color w:val="000000"/>
                <w:sz w:val="20"/>
                <w:szCs w:val="20"/>
                <w:lang w:val="sr-Cyrl-RS"/>
              </w:rPr>
              <w:t>1,028</w:t>
            </w:r>
          </w:p>
        </w:tc>
      </w:tr>
      <w:tr w:rsidR="003F5A35" w:rsidRPr="00097C58" w:rsidTr="00535763">
        <w:trPr>
          <w:jc w:val="center"/>
        </w:trPr>
        <w:tc>
          <w:tcPr>
            <w:tcW w:w="8890" w:type="dxa"/>
            <w:gridSpan w:val="4"/>
            <w:shd w:val="clear" w:color="auto" w:fill="auto"/>
          </w:tcPr>
          <w:p w:rsidR="003F5A35" w:rsidRPr="00097C58" w:rsidRDefault="003F5A35" w:rsidP="00DF7FAC">
            <w:pPr>
              <w:suppressAutoHyphens w:val="0"/>
              <w:autoSpaceDE w:val="0"/>
              <w:autoSpaceDN w:val="0"/>
              <w:adjustRightInd w:val="0"/>
              <w:ind w:left="60" w:right="60"/>
              <w:rPr>
                <w:color w:val="000000"/>
                <w:sz w:val="20"/>
                <w:szCs w:val="20"/>
                <w:lang w:val="sr-Cyrl-RS"/>
              </w:rPr>
            </w:pPr>
            <w:r w:rsidRPr="00097C58">
              <w:rPr>
                <w:i/>
                <w:color w:val="000000"/>
                <w:sz w:val="20"/>
                <w:szCs w:val="20"/>
                <w:lang w:val="sr-Cyrl-RS"/>
              </w:rPr>
              <w:t>*. Корелација је статистички значајна на нивоу ,05</w:t>
            </w:r>
          </w:p>
        </w:tc>
      </w:tr>
    </w:tbl>
    <w:p w:rsidR="00553965" w:rsidRPr="00097C58" w:rsidRDefault="00553965" w:rsidP="00DF7FAC">
      <w:pPr>
        <w:pStyle w:val="nsNormal"/>
        <w:spacing w:after="240" w:line="360" w:lineRule="auto"/>
        <w:ind w:firstLine="0"/>
        <w:jc w:val="center"/>
        <w:rPr>
          <w:sz w:val="24"/>
          <w:szCs w:val="24"/>
          <w:lang w:val="sr-Cyrl-RS"/>
        </w:rPr>
      </w:pPr>
      <w:r w:rsidRPr="00097C58">
        <w:rPr>
          <w:i/>
          <w:sz w:val="24"/>
          <w:szCs w:val="24"/>
          <w:lang w:val="sr-Cyrl-RS"/>
        </w:rPr>
        <w:t xml:space="preserve">Извор: </w:t>
      </w:r>
      <w:r w:rsidRPr="00097C58">
        <w:rPr>
          <w:sz w:val="24"/>
          <w:szCs w:val="24"/>
          <w:lang w:val="sr-Cyrl-RS"/>
        </w:rPr>
        <w:t>Аутори</w:t>
      </w:r>
    </w:p>
    <w:p w:rsidR="007805B3" w:rsidRDefault="00BA6F89" w:rsidP="002D294F">
      <w:pPr>
        <w:suppressAutoHyphens w:val="0"/>
        <w:autoSpaceDE w:val="0"/>
        <w:autoSpaceDN w:val="0"/>
        <w:adjustRightInd w:val="0"/>
        <w:spacing w:line="360" w:lineRule="auto"/>
        <w:jc w:val="both"/>
        <w:rPr>
          <w:lang w:val="sr-Cyrl-RS"/>
        </w:rPr>
      </w:pPr>
      <w:r w:rsidRPr="00097C58">
        <w:rPr>
          <w:lang w:val="sr-Cyrl-RS"/>
        </w:rPr>
        <w:tab/>
        <w:t xml:space="preserve">Остали приступи стратегији смањења </w:t>
      </w:r>
      <w:r w:rsidR="00853CAA">
        <w:rPr>
          <w:lang w:val="sr-Cyrl-RS"/>
        </w:rPr>
        <w:t>организације</w:t>
      </w:r>
      <w:r w:rsidR="006744B4">
        <w:rPr>
          <w:lang w:val="sr-Cyrl-RS"/>
        </w:rPr>
        <w:t xml:space="preserve"> као што су „смањење кроз умањење зарада“, „с</w:t>
      </w:r>
      <w:r w:rsidRPr="00097C58">
        <w:rPr>
          <w:lang w:val="sr-Cyrl-RS"/>
        </w:rPr>
        <w:t>мањење кроз забрану прековре</w:t>
      </w:r>
      <w:r w:rsidR="006744B4">
        <w:rPr>
          <w:lang w:val="sr-Cyrl-RS"/>
        </w:rPr>
        <w:t xml:space="preserve">меног рада и обнове уговора“, </w:t>
      </w:r>
      <w:r w:rsidR="006744B4">
        <w:rPr>
          <w:lang w:val="sr-Cyrl-RS"/>
        </w:rPr>
        <w:lastRenderedPageBreak/>
        <w:t>„с</w:t>
      </w:r>
      <w:r w:rsidRPr="00097C58">
        <w:rPr>
          <w:lang w:val="sr-Cyrl-RS"/>
        </w:rPr>
        <w:t>мањење кр</w:t>
      </w:r>
      <w:r w:rsidR="006744B4">
        <w:rPr>
          <w:lang w:val="sr-Cyrl-RS"/>
        </w:rPr>
        <w:t>оз поделу посла запослених“ и „с</w:t>
      </w:r>
      <w:r w:rsidRPr="00097C58">
        <w:rPr>
          <w:lang w:val="sr-Cyrl-RS"/>
        </w:rPr>
        <w:t>мањење кроз аутсорсинг и промену удела радног времена“ нису показали статистички значајан однос</w:t>
      </w:r>
      <w:r w:rsidR="00343820" w:rsidRPr="00097C58">
        <w:rPr>
          <w:lang w:val="sr-Cyrl-RS"/>
        </w:rPr>
        <w:t xml:space="preserve"> према перцеп</w:t>
      </w:r>
      <w:r w:rsidRPr="00097C58">
        <w:rPr>
          <w:lang w:val="sr-Cyrl-RS"/>
        </w:rPr>
        <w:t>и</w:t>
      </w:r>
      <w:r w:rsidR="00343820" w:rsidRPr="00097C58">
        <w:rPr>
          <w:lang w:val="sr-Cyrl-RS"/>
        </w:rPr>
        <w:t>р</w:t>
      </w:r>
      <w:r w:rsidRPr="00097C58">
        <w:rPr>
          <w:lang w:val="sr-Cyrl-RS"/>
        </w:rPr>
        <w:t>аном квалитету услуге у организацијама. Иако однос није статистички значајан, већина од наведених приступа има негативан однос са зависном промнљивом (</w:t>
      </w:r>
      <w:r w:rsidRPr="00097C58">
        <w:rPr>
          <w:lang w:val="sr-Cyrl-RS"/>
        </w:rPr>
        <w:sym w:font="Symbol" w:char="F062"/>
      </w:r>
      <w:r w:rsidRPr="00097C58">
        <w:rPr>
          <w:lang w:val="sr-Cyrl-RS"/>
        </w:rPr>
        <w:t xml:space="preserve"> коефицијент је негативан).</w:t>
      </w:r>
      <w:r w:rsidR="006341F8" w:rsidRPr="00097C58">
        <w:rPr>
          <w:lang w:val="sr-Cyrl-RS"/>
        </w:rPr>
        <w:t xml:space="preserve"> </w:t>
      </w:r>
    </w:p>
    <w:p w:rsidR="002D294F" w:rsidRPr="002D294F" w:rsidRDefault="002D294F" w:rsidP="002D294F">
      <w:pPr>
        <w:suppressAutoHyphens w:val="0"/>
        <w:autoSpaceDE w:val="0"/>
        <w:autoSpaceDN w:val="0"/>
        <w:adjustRightInd w:val="0"/>
        <w:spacing w:line="360" w:lineRule="auto"/>
        <w:jc w:val="both"/>
        <w:rPr>
          <w:lang w:val="sr-Cyrl-RS"/>
        </w:rPr>
      </w:pPr>
    </w:p>
    <w:p w:rsidR="007805B3" w:rsidRPr="00097C58" w:rsidRDefault="007805B3" w:rsidP="007805B3">
      <w:pPr>
        <w:pStyle w:val="nsSubtitle"/>
        <w:spacing w:before="0" w:after="0" w:line="360" w:lineRule="auto"/>
        <w:outlineLvl w:val="0"/>
        <w:rPr>
          <w:b w:val="0"/>
          <w:i/>
          <w:sz w:val="24"/>
          <w:szCs w:val="24"/>
          <w:lang w:val="sr-Cyrl-RS"/>
        </w:rPr>
      </w:pPr>
      <w:r>
        <w:rPr>
          <w:b w:val="0"/>
          <w:i/>
          <w:sz w:val="24"/>
          <w:szCs w:val="24"/>
          <w:lang w:val="sr-Cyrl-RS"/>
        </w:rPr>
        <w:t>ДИСУКУСИЈА РЕЗУЛТАТА</w:t>
      </w:r>
    </w:p>
    <w:p w:rsidR="007805B3" w:rsidRPr="00097C58" w:rsidRDefault="007805B3" w:rsidP="00DF7FAC">
      <w:pPr>
        <w:suppressAutoHyphens w:val="0"/>
        <w:autoSpaceDE w:val="0"/>
        <w:autoSpaceDN w:val="0"/>
        <w:adjustRightInd w:val="0"/>
        <w:spacing w:line="360" w:lineRule="auto"/>
        <w:jc w:val="both"/>
        <w:rPr>
          <w:lang w:val="sr-Cyrl-RS"/>
        </w:rPr>
      </w:pPr>
    </w:p>
    <w:p w:rsidR="00530F27" w:rsidRPr="00097C58" w:rsidRDefault="00530F27" w:rsidP="00530F27">
      <w:pPr>
        <w:suppressAutoHyphens w:val="0"/>
        <w:autoSpaceDE w:val="0"/>
        <w:autoSpaceDN w:val="0"/>
        <w:adjustRightInd w:val="0"/>
        <w:spacing w:line="360" w:lineRule="auto"/>
        <w:ind w:firstLine="720"/>
        <w:jc w:val="both"/>
        <w:rPr>
          <w:lang w:val="sr-Cyrl-RS"/>
        </w:rPr>
      </w:pPr>
      <w:r w:rsidRPr="00097C58">
        <w:rPr>
          <w:lang w:val="sr-Cyrl-RS"/>
        </w:rPr>
        <w:t xml:space="preserve">На основу резултата истраживања, парцијално је потврђена </w:t>
      </w:r>
      <w:r>
        <w:rPr>
          <w:lang w:val="sr-Cyrl-RS"/>
        </w:rPr>
        <w:t xml:space="preserve">постављена </w:t>
      </w:r>
      <w:r w:rsidRPr="00097C58">
        <w:rPr>
          <w:lang w:val="sr-Cyrl-RS"/>
        </w:rPr>
        <w:t>хипотеза да постоји негативан однос између стратегије смањења и нивоа квалитета услуга у организацијама у Србији. Овакви резултати су у сагласности са претходним истраживањима у свету на дату тему (Maertz et al., 2010; Subramony &amp; Holtom 2012; Habel &amp; Klarmann, 2015; Holotom &amp; Burch, 2016).</w:t>
      </w:r>
      <w:r w:rsidR="0056578B">
        <w:rPr>
          <w:lang w:val="sr-Cyrl-RS"/>
        </w:rPr>
        <w:t xml:space="preserve"> У наставку дискусије биће дат осврт на најзначајније делове истраживања</w:t>
      </w:r>
    </w:p>
    <w:p w:rsidR="008B5C9C" w:rsidRDefault="00312081" w:rsidP="00530F27">
      <w:pPr>
        <w:pStyle w:val="nsNormal"/>
        <w:spacing w:before="0" w:line="360" w:lineRule="auto"/>
        <w:jc w:val="both"/>
        <w:outlineLvl w:val="0"/>
        <w:rPr>
          <w:lang w:val="sr-Cyrl-RS"/>
        </w:rPr>
      </w:pPr>
      <w:r>
        <w:rPr>
          <w:sz w:val="24"/>
          <w:szCs w:val="24"/>
          <w:lang w:val="sr-Cyrl-RS"/>
        </w:rPr>
        <w:t>С</w:t>
      </w:r>
      <w:r w:rsidRPr="00097C58">
        <w:rPr>
          <w:sz w:val="24"/>
          <w:szCs w:val="24"/>
          <w:lang w:val="sr-Cyrl-RS"/>
        </w:rPr>
        <w:t>ходно резултатима</w:t>
      </w:r>
      <w:r>
        <w:rPr>
          <w:sz w:val="24"/>
          <w:szCs w:val="24"/>
          <w:lang w:val="sr-Cyrl-RS"/>
        </w:rPr>
        <w:t xml:space="preserve"> факторске анализе, </w:t>
      </w:r>
      <w:r w:rsidR="0056578B">
        <w:rPr>
          <w:sz w:val="24"/>
          <w:szCs w:val="24"/>
          <w:lang w:val="sr-Cyrl-RS"/>
        </w:rPr>
        <w:t>утврђено је да постоји</w:t>
      </w:r>
      <w:r>
        <w:rPr>
          <w:sz w:val="24"/>
          <w:szCs w:val="24"/>
          <w:lang w:val="sr-Cyrl-RS"/>
        </w:rPr>
        <w:t xml:space="preserve"> 6 значајних фактора који су креирани на бази употребе 17 приступа за смањење у организацијама у Србији</w:t>
      </w:r>
      <w:r w:rsidRPr="00097C58">
        <w:rPr>
          <w:sz w:val="24"/>
          <w:szCs w:val="24"/>
          <w:lang w:val="sr-Cyrl-RS"/>
        </w:rPr>
        <w:t>.</w:t>
      </w:r>
      <w:r>
        <w:rPr>
          <w:sz w:val="24"/>
          <w:szCs w:val="24"/>
          <w:lang w:val="sr-Cyrl-RS"/>
        </w:rPr>
        <w:t xml:space="preserve"> </w:t>
      </w:r>
      <w:r w:rsidR="002C567C">
        <w:rPr>
          <w:sz w:val="24"/>
          <w:szCs w:val="24"/>
          <w:lang w:val="sr-Cyrl-RS"/>
        </w:rPr>
        <w:t xml:space="preserve">То су  стратегије које су обухватиле </w:t>
      </w:r>
      <w:r>
        <w:rPr>
          <w:sz w:val="24"/>
          <w:szCs w:val="24"/>
          <w:lang w:val="sr-Cyrl-RS"/>
        </w:rPr>
        <w:t>„</w:t>
      </w:r>
      <w:r w:rsidRPr="00097C58">
        <w:rPr>
          <w:sz w:val="24"/>
          <w:szCs w:val="24"/>
          <w:lang w:val="sr-Cyrl-RS"/>
        </w:rPr>
        <w:t xml:space="preserve">умањење зарада“, </w:t>
      </w:r>
      <w:r w:rsidR="002C567C">
        <w:rPr>
          <w:sz w:val="24"/>
          <w:szCs w:val="24"/>
          <w:lang w:val="sr-Cyrl-RS"/>
        </w:rPr>
        <w:t>„</w:t>
      </w:r>
      <w:r w:rsidRPr="00097C58">
        <w:rPr>
          <w:sz w:val="24"/>
          <w:szCs w:val="24"/>
          <w:lang w:val="sr-Cyrl-RS"/>
        </w:rPr>
        <w:t xml:space="preserve">добровољне одласке запослених“, </w:t>
      </w:r>
      <w:r w:rsidR="002C567C">
        <w:rPr>
          <w:sz w:val="24"/>
          <w:szCs w:val="24"/>
          <w:lang w:val="sr-Cyrl-RS"/>
        </w:rPr>
        <w:t>„</w:t>
      </w:r>
      <w:r w:rsidRPr="00097C58">
        <w:rPr>
          <w:sz w:val="24"/>
          <w:szCs w:val="24"/>
          <w:lang w:val="sr-Cyrl-RS"/>
        </w:rPr>
        <w:t xml:space="preserve">давање отказа запосленима“, </w:t>
      </w:r>
      <w:r w:rsidR="002C567C">
        <w:rPr>
          <w:sz w:val="24"/>
          <w:szCs w:val="24"/>
          <w:lang w:val="sr-Cyrl-RS"/>
        </w:rPr>
        <w:t>„</w:t>
      </w:r>
      <w:r w:rsidRPr="00097C58">
        <w:rPr>
          <w:sz w:val="24"/>
          <w:szCs w:val="24"/>
          <w:lang w:val="sr-Cyrl-RS"/>
        </w:rPr>
        <w:t xml:space="preserve">забрану прековременог рада и обнове уговора“, </w:t>
      </w:r>
      <w:r>
        <w:rPr>
          <w:sz w:val="24"/>
          <w:szCs w:val="24"/>
          <w:lang w:val="sr-Cyrl-RS"/>
        </w:rPr>
        <w:t xml:space="preserve"> „поделу посла запослених“ и</w:t>
      </w:r>
      <w:r w:rsidR="002C567C">
        <w:rPr>
          <w:sz w:val="24"/>
          <w:szCs w:val="24"/>
          <w:lang w:val="sr-Cyrl-RS"/>
        </w:rPr>
        <w:t xml:space="preserve"> „</w:t>
      </w:r>
      <w:r w:rsidRPr="00097C58">
        <w:rPr>
          <w:sz w:val="24"/>
          <w:szCs w:val="24"/>
          <w:lang w:val="sr-Cyrl-RS"/>
        </w:rPr>
        <w:t>аутсорсинг и промену удела радног времена“.</w:t>
      </w:r>
      <w:r w:rsidR="002C567C">
        <w:rPr>
          <w:sz w:val="24"/>
          <w:szCs w:val="24"/>
          <w:lang w:val="sr-Cyrl-RS"/>
        </w:rPr>
        <w:t xml:space="preserve"> </w:t>
      </w:r>
      <w:r w:rsidR="00935ED2">
        <w:rPr>
          <w:sz w:val="24"/>
          <w:szCs w:val="24"/>
          <w:lang w:val="sr-Cyrl-RS"/>
        </w:rPr>
        <w:t>Ово су приступи које су организације у Србији користиле приликом смањења, када су покушавале да спроведу рационализацију у домену менаџмента људских ресурса.</w:t>
      </w:r>
      <w:r w:rsidR="008B5C9C" w:rsidRPr="008B5C9C">
        <w:t xml:space="preserve"> </w:t>
      </w:r>
    </w:p>
    <w:p w:rsidR="00312081" w:rsidRDefault="008B5C9C" w:rsidP="00530F27">
      <w:pPr>
        <w:pStyle w:val="nsNormal"/>
        <w:spacing w:before="0" w:line="360" w:lineRule="auto"/>
        <w:jc w:val="both"/>
        <w:outlineLvl w:val="0"/>
        <w:rPr>
          <w:sz w:val="24"/>
          <w:szCs w:val="24"/>
          <w:lang w:val="sr-Cyrl-RS"/>
        </w:rPr>
      </w:pPr>
      <w:r>
        <w:rPr>
          <w:sz w:val="24"/>
          <w:szCs w:val="24"/>
          <w:lang w:val="sr-Cyrl-RS"/>
        </w:rPr>
        <w:t>На бази резултата</w:t>
      </w:r>
      <w:r w:rsidRPr="008B5C9C">
        <w:rPr>
          <w:sz w:val="24"/>
          <w:szCs w:val="24"/>
          <w:lang w:val="sr-Cyrl-RS"/>
        </w:rPr>
        <w:t xml:space="preserve"> корелације </w:t>
      </w:r>
      <w:r>
        <w:rPr>
          <w:sz w:val="24"/>
          <w:szCs w:val="24"/>
          <w:lang w:val="sr-Cyrl-RS"/>
        </w:rPr>
        <w:t xml:space="preserve">утврђено је да </w:t>
      </w:r>
      <w:r w:rsidRPr="008B5C9C">
        <w:rPr>
          <w:sz w:val="24"/>
          <w:szCs w:val="24"/>
          <w:lang w:val="sr-Cyrl-RS"/>
        </w:rPr>
        <w:t>постоји статистички позитивна корелација између перцепираног квалитета услуге и повећања броја запослених у организацијама</w:t>
      </w:r>
      <w:r w:rsidR="00565C03">
        <w:rPr>
          <w:sz w:val="24"/>
          <w:szCs w:val="24"/>
          <w:lang w:val="sr-Cyrl-RS"/>
        </w:rPr>
        <w:t xml:space="preserve"> и </w:t>
      </w:r>
      <w:r w:rsidRPr="008B5C9C">
        <w:rPr>
          <w:sz w:val="24"/>
          <w:szCs w:val="24"/>
          <w:lang w:val="sr-Cyrl-RS"/>
        </w:rPr>
        <w:t>између сектора у којем</w:t>
      </w:r>
      <w:r w:rsidR="00565C03">
        <w:rPr>
          <w:sz w:val="24"/>
          <w:szCs w:val="24"/>
          <w:lang w:val="sr-Cyrl-RS"/>
        </w:rPr>
        <w:t xml:space="preserve"> послује организација и нивоа ква</w:t>
      </w:r>
      <w:r w:rsidRPr="008B5C9C">
        <w:rPr>
          <w:sz w:val="24"/>
          <w:szCs w:val="24"/>
          <w:lang w:val="sr-Cyrl-RS"/>
        </w:rPr>
        <w:t>литета услуге. Између димензија које се односе на при</w:t>
      </w:r>
      <w:r w:rsidR="00565C03">
        <w:rPr>
          <w:sz w:val="24"/>
          <w:szCs w:val="24"/>
          <w:lang w:val="sr-Cyrl-RS"/>
        </w:rPr>
        <w:t>ступе стратегији смањења попут „с</w:t>
      </w:r>
      <w:r w:rsidRPr="008B5C9C">
        <w:rPr>
          <w:sz w:val="24"/>
          <w:szCs w:val="24"/>
          <w:lang w:val="sr-Cyrl-RS"/>
        </w:rPr>
        <w:t>мањења зарада</w:t>
      </w:r>
      <w:r w:rsidR="00565C03">
        <w:rPr>
          <w:sz w:val="24"/>
          <w:szCs w:val="24"/>
          <w:lang w:val="sr-Cyrl-RS"/>
        </w:rPr>
        <w:t>“</w:t>
      </w:r>
      <w:r w:rsidRPr="008B5C9C">
        <w:rPr>
          <w:sz w:val="24"/>
          <w:szCs w:val="24"/>
          <w:lang w:val="sr-Cyrl-RS"/>
        </w:rPr>
        <w:t xml:space="preserve"> и </w:t>
      </w:r>
      <w:r w:rsidR="00565C03">
        <w:rPr>
          <w:sz w:val="24"/>
          <w:szCs w:val="24"/>
          <w:lang w:val="sr-Cyrl-RS"/>
        </w:rPr>
        <w:t>„д</w:t>
      </w:r>
      <w:r w:rsidRPr="008B5C9C">
        <w:rPr>
          <w:sz w:val="24"/>
          <w:szCs w:val="24"/>
          <w:lang w:val="sr-Cyrl-RS"/>
        </w:rPr>
        <w:t>авања отказа радницима</w:t>
      </w:r>
      <w:r w:rsidR="00565C03">
        <w:rPr>
          <w:sz w:val="24"/>
          <w:szCs w:val="24"/>
          <w:lang w:val="sr-Cyrl-RS"/>
        </w:rPr>
        <w:t>“</w:t>
      </w:r>
      <w:r w:rsidRPr="008B5C9C">
        <w:rPr>
          <w:sz w:val="24"/>
          <w:szCs w:val="24"/>
          <w:lang w:val="sr-Cyrl-RS"/>
        </w:rPr>
        <w:t xml:space="preserve"> постоји статистички значајна негативна корелација са перцепираним квалитетом услуге. Између димензија смањења кроз различите приступе постоје статистички значајне позитивне корелације што упућује на закључак су организције у Србији које су у протеклом периоду спроводиле смањење, углавном користиле више приступа, где су кроз смањење зарада забрањивале и прековремени рад и нису обнављале уговоре или су организовале добровољне одласке запослених, и слично.</w:t>
      </w:r>
    </w:p>
    <w:p w:rsidR="00620B94" w:rsidRPr="00097C58" w:rsidRDefault="00620B94" w:rsidP="00620B94">
      <w:pPr>
        <w:pStyle w:val="nsNormal"/>
        <w:spacing w:before="0" w:line="360" w:lineRule="auto"/>
        <w:jc w:val="both"/>
        <w:rPr>
          <w:sz w:val="24"/>
          <w:szCs w:val="24"/>
          <w:lang w:val="sr-Cyrl-RS"/>
        </w:rPr>
      </w:pPr>
      <w:r w:rsidRPr="00097C58">
        <w:rPr>
          <w:sz w:val="24"/>
          <w:szCs w:val="24"/>
          <w:lang w:val="sr-Cyrl-RS"/>
        </w:rPr>
        <w:t xml:space="preserve">Коефицијент детерминације </w:t>
      </w:r>
      <w:r w:rsidR="007E2C1B">
        <w:rPr>
          <w:sz w:val="24"/>
          <w:szCs w:val="24"/>
          <w:lang w:val="sr-Cyrl-RS"/>
        </w:rPr>
        <w:t>указао</w:t>
      </w:r>
      <w:r w:rsidRPr="00097C58">
        <w:rPr>
          <w:sz w:val="24"/>
          <w:szCs w:val="24"/>
          <w:lang w:val="sr-Cyrl-RS"/>
        </w:rPr>
        <w:t xml:space="preserve"> да се 29,3% варијансе перцепираног квалитета услуге може објаснити на основу примене стратегије смањења кроз </w:t>
      </w:r>
      <w:r w:rsidRPr="00097C58">
        <w:rPr>
          <w:sz w:val="24"/>
          <w:szCs w:val="24"/>
          <w:lang w:val="sr-Cyrl-RS"/>
        </w:rPr>
        <w:lastRenderedPageBreak/>
        <w:t xml:space="preserve">различите приступе. </w:t>
      </w:r>
      <w:r w:rsidR="007E2C1B">
        <w:rPr>
          <w:sz w:val="24"/>
          <w:szCs w:val="24"/>
          <w:lang w:val="sr-Cyrl-RS"/>
        </w:rPr>
        <w:t>У</w:t>
      </w:r>
      <w:r w:rsidRPr="00097C58">
        <w:rPr>
          <w:sz w:val="24"/>
          <w:szCs w:val="24"/>
          <w:lang w:val="sr-Cyrl-RS"/>
        </w:rPr>
        <w:t>вођење независних варијабли у другом кораку регресије, након контролних варијабли, поб</w:t>
      </w:r>
      <w:r w:rsidR="007E2C1B">
        <w:rPr>
          <w:sz w:val="24"/>
          <w:szCs w:val="24"/>
          <w:lang w:val="sr-Cyrl-RS"/>
        </w:rPr>
        <w:t>ољшало предвиђачку снагу модела</w:t>
      </w:r>
      <w:r w:rsidRPr="00097C58">
        <w:rPr>
          <w:sz w:val="24"/>
          <w:szCs w:val="24"/>
          <w:lang w:val="sr-Cyrl-RS"/>
        </w:rPr>
        <w:t xml:space="preserve">. </w:t>
      </w:r>
      <w:r w:rsidR="009806FE">
        <w:rPr>
          <w:sz w:val="24"/>
          <w:szCs w:val="24"/>
          <w:lang w:val="sr-Cyrl-RS"/>
        </w:rPr>
        <w:t>Није</w:t>
      </w:r>
      <w:r w:rsidRPr="00097C58">
        <w:rPr>
          <w:sz w:val="24"/>
          <w:szCs w:val="24"/>
          <w:lang w:val="sr-Cyrl-RS"/>
        </w:rPr>
        <w:t xml:space="preserve"> утврђена аутокорелациј</w:t>
      </w:r>
      <w:r w:rsidR="007E2C1B">
        <w:rPr>
          <w:sz w:val="24"/>
          <w:szCs w:val="24"/>
          <w:lang w:val="sr-Cyrl-RS"/>
        </w:rPr>
        <w:t>а између посматраних варијабли нити је утврђена</w:t>
      </w:r>
      <w:r w:rsidRPr="00097C58">
        <w:rPr>
          <w:sz w:val="24"/>
          <w:szCs w:val="24"/>
          <w:lang w:val="sr-Cyrl-RS"/>
        </w:rPr>
        <w:t xml:space="preserve"> мултиколлинеарности у моделу.</w:t>
      </w:r>
    </w:p>
    <w:p w:rsidR="00F15D07" w:rsidRDefault="00620B94" w:rsidP="00B1190E">
      <w:pPr>
        <w:suppressAutoHyphens w:val="0"/>
        <w:autoSpaceDE w:val="0"/>
        <w:autoSpaceDN w:val="0"/>
        <w:adjustRightInd w:val="0"/>
        <w:spacing w:line="360" w:lineRule="auto"/>
        <w:jc w:val="both"/>
        <w:rPr>
          <w:lang w:val="sr-Cyrl-RS"/>
        </w:rPr>
      </w:pPr>
      <w:r w:rsidRPr="00097C58">
        <w:rPr>
          <w:lang w:val="sr-Cyrl-RS"/>
        </w:rPr>
        <w:tab/>
      </w:r>
      <w:r w:rsidR="005C6B46">
        <w:rPr>
          <w:lang w:val="sr-Cyrl-RS"/>
        </w:rPr>
        <w:t xml:space="preserve">Према резултатима који су приказани у </w:t>
      </w:r>
      <w:r w:rsidR="000F07D0">
        <w:rPr>
          <w:lang w:val="sr-Cyrl-RS"/>
        </w:rPr>
        <w:t>претходном делу рад, п</w:t>
      </w:r>
      <w:r w:rsidRPr="00097C58">
        <w:rPr>
          <w:lang w:val="sr-Cyrl-RS"/>
        </w:rPr>
        <w:t>ромена броја зап</w:t>
      </w:r>
      <w:r w:rsidR="009806FE">
        <w:rPr>
          <w:lang w:val="sr-Cyrl-RS"/>
        </w:rPr>
        <w:t xml:space="preserve">ослених у претходне три године </w:t>
      </w:r>
      <w:r w:rsidRPr="00097C58">
        <w:rPr>
          <w:lang w:val="sr-Cyrl-RS"/>
        </w:rPr>
        <w:t>има статистички значајан однос са нивоом перцепираног квалитета услуга</w:t>
      </w:r>
      <w:r w:rsidR="000F07D0">
        <w:rPr>
          <w:lang w:val="sr-Cyrl-RS"/>
        </w:rPr>
        <w:t xml:space="preserve"> што значи да п</w:t>
      </w:r>
      <w:r w:rsidRPr="00097C58">
        <w:rPr>
          <w:lang w:val="sr-Cyrl-RS"/>
        </w:rPr>
        <w:t xml:space="preserve">овећање број радника у организацијама има статистички значајан позитиван однос са нивоом перцепираног квалитета услуга у </w:t>
      </w:r>
      <w:r>
        <w:rPr>
          <w:lang w:val="sr-Cyrl-RS"/>
        </w:rPr>
        <w:t>организацијама</w:t>
      </w:r>
      <w:r w:rsidRPr="00097C58">
        <w:rPr>
          <w:lang w:val="sr-Cyrl-RS"/>
        </w:rPr>
        <w:t xml:space="preserve"> у Србији. У случају примењених приступа у стратегији смањења, само два приступа имају статистички значајан однос са зависном променљивом. Стратегија смањења која се темљи на давању отказа запосленима има </w:t>
      </w:r>
      <w:r w:rsidR="000F07D0">
        <w:rPr>
          <w:lang w:val="sr-Cyrl-RS"/>
        </w:rPr>
        <w:t>изразито</w:t>
      </w:r>
      <w:r w:rsidRPr="00097C58">
        <w:rPr>
          <w:lang w:val="sr-Cyrl-RS"/>
        </w:rPr>
        <w:t xml:space="preserve"> негативан однос са квалитетом услуга </w:t>
      </w:r>
      <w:r w:rsidR="000F07D0">
        <w:rPr>
          <w:lang w:val="sr-Cyrl-RS"/>
        </w:rPr>
        <w:t>што упућује на закључак да у</w:t>
      </w:r>
      <w:r w:rsidRPr="00097C58">
        <w:rPr>
          <w:lang w:val="sr-Cyrl-RS"/>
        </w:rPr>
        <w:t xml:space="preserve">колико </w:t>
      </w:r>
      <w:r>
        <w:rPr>
          <w:lang w:val="sr-Cyrl-RS"/>
        </w:rPr>
        <w:t>организације</w:t>
      </w:r>
      <w:r w:rsidRPr="00097C58">
        <w:rPr>
          <w:lang w:val="sr-Cyrl-RS"/>
        </w:rPr>
        <w:t xml:space="preserve"> у већој мери примењуј</w:t>
      </w:r>
      <w:r>
        <w:rPr>
          <w:lang w:val="sr-Cyrl-RS"/>
        </w:rPr>
        <w:t>у ову стратегију,</w:t>
      </w:r>
      <w:r w:rsidR="000F07D0">
        <w:rPr>
          <w:lang w:val="sr-Cyrl-RS"/>
        </w:rPr>
        <w:t xml:space="preserve"> односно, отпуштају запослене,</w:t>
      </w:r>
      <w:r>
        <w:rPr>
          <w:lang w:val="sr-Cyrl-RS"/>
        </w:rPr>
        <w:t xml:space="preserve"> квалитет услу</w:t>
      </w:r>
      <w:r w:rsidRPr="00097C58">
        <w:rPr>
          <w:lang w:val="sr-Cyrl-RS"/>
        </w:rPr>
        <w:t>ге</w:t>
      </w:r>
      <w:r w:rsidR="000F07D0">
        <w:rPr>
          <w:lang w:val="sr-Cyrl-RS"/>
        </w:rPr>
        <w:t xml:space="preserve"> организације</w:t>
      </w:r>
      <w:r w:rsidRPr="00097C58">
        <w:rPr>
          <w:lang w:val="sr-Cyrl-RS"/>
        </w:rPr>
        <w:t xml:space="preserve"> ће бити нижи. </w:t>
      </w:r>
      <w:r w:rsidR="009806FE">
        <w:rPr>
          <w:lang w:val="sr-Cyrl-RS"/>
        </w:rPr>
        <w:t xml:space="preserve">Разлози за овакав однос могу бити страх, </w:t>
      </w:r>
      <w:r w:rsidR="009806FE" w:rsidRPr="009806FE">
        <w:rPr>
          <w:lang w:val="sr-Cyrl-RS"/>
        </w:rPr>
        <w:t>мањен ниво мотивације и лојалности запослених који остају организацији (Hart et al., 2016), губитак релационог, људског и социјалног капитала (Holotom &amp; Burch, 2016), као и неповерење клијената у организацију по питању квалитета који очекују</w:t>
      </w:r>
      <w:r w:rsidR="009806FE">
        <w:rPr>
          <w:lang w:val="sr-Cyrl-RS"/>
        </w:rPr>
        <w:t xml:space="preserve"> јер верују да организација више нема оне запослене који су пружали супериорне услуге (</w:t>
      </w:r>
      <w:r w:rsidR="009806FE" w:rsidRPr="009806FE">
        <w:rPr>
          <w:lang w:val="sr-Cyrl-RS"/>
        </w:rPr>
        <w:t>Subramony &amp; Holtom 2012; Habel &amp; Klarmann, 2015</w:t>
      </w:r>
      <w:r w:rsidR="009806FE">
        <w:rPr>
          <w:lang w:val="sr-Cyrl-RS"/>
        </w:rPr>
        <w:t>).</w:t>
      </w:r>
      <w:r w:rsidR="009806FE" w:rsidRPr="009806FE">
        <w:rPr>
          <w:lang w:val="sr-Cyrl-RS"/>
        </w:rPr>
        <w:t xml:space="preserve"> </w:t>
      </w:r>
      <w:r w:rsidRPr="00097C58">
        <w:rPr>
          <w:lang w:val="sr-Cyrl-RS"/>
        </w:rPr>
        <w:t xml:space="preserve">Са друге стране, приступ омогућавања радницима да добровољно напусте </w:t>
      </w:r>
      <w:r>
        <w:rPr>
          <w:lang w:val="sr-Cyrl-RS"/>
        </w:rPr>
        <w:t>организацију</w:t>
      </w:r>
      <w:r w:rsidRPr="00097C58">
        <w:rPr>
          <w:lang w:val="sr-Cyrl-RS"/>
        </w:rPr>
        <w:t xml:space="preserve">, односно пружање могућности да </w:t>
      </w:r>
      <w:r>
        <w:rPr>
          <w:lang w:val="sr-Cyrl-RS"/>
        </w:rPr>
        <w:t xml:space="preserve">организацију </w:t>
      </w:r>
      <w:r w:rsidRPr="00097C58">
        <w:rPr>
          <w:lang w:val="sr-Cyrl-RS"/>
        </w:rPr>
        <w:t xml:space="preserve">прво напусте запослени који то желе и који имају друге планове у вези своје каријере, има статистички значајан позитиван однос са нивоом квалитета услуга. </w:t>
      </w:r>
      <w:r w:rsidR="002D294F" w:rsidRPr="002D294F">
        <w:rPr>
          <w:lang w:val="sr-Cyrl-RS"/>
        </w:rPr>
        <w:t>Остали приступи стратегији см</w:t>
      </w:r>
      <w:r w:rsidR="00B1190E">
        <w:rPr>
          <w:lang w:val="sr-Cyrl-RS"/>
        </w:rPr>
        <w:t>ањења организације као што су „</w:t>
      </w:r>
      <w:r w:rsidR="002D294F" w:rsidRPr="002D294F">
        <w:rPr>
          <w:lang w:val="sr-Cyrl-RS"/>
        </w:rPr>
        <w:t>умањење зарада“, „</w:t>
      </w:r>
      <w:r w:rsidR="00B1190E">
        <w:rPr>
          <w:lang w:val="sr-Cyrl-RS"/>
        </w:rPr>
        <w:t>з</w:t>
      </w:r>
      <w:r w:rsidR="002D294F" w:rsidRPr="002D294F">
        <w:rPr>
          <w:lang w:val="sr-Cyrl-RS"/>
        </w:rPr>
        <w:t>абран</w:t>
      </w:r>
      <w:r w:rsidR="00B1190E">
        <w:rPr>
          <w:lang w:val="sr-Cyrl-RS"/>
        </w:rPr>
        <w:t>а прековременог рада и обнова</w:t>
      </w:r>
      <w:r w:rsidR="002D294F" w:rsidRPr="002D294F">
        <w:rPr>
          <w:lang w:val="sr-Cyrl-RS"/>
        </w:rPr>
        <w:t xml:space="preserve"> уговора“, „</w:t>
      </w:r>
      <w:r w:rsidR="00B1190E">
        <w:rPr>
          <w:lang w:val="sr-Cyrl-RS"/>
        </w:rPr>
        <w:t>подела</w:t>
      </w:r>
      <w:r w:rsidR="002D294F" w:rsidRPr="002D294F">
        <w:rPr>
          <w:lang w:val="sr-Cyrl-RS"/>
        </w:rPr>
        <w:t xml:space="preserve"> посла“ и „</w:t>
      </w:r>
      <w:r w:rsidR="00B1190E">
        <w:rPr>
          <w:lang w:val="sr-Cyrl-RS"/>
        </w:rPr>
        <w:t>аутсорсинг и промена</w:t>
      </w:r>
      <w:r w:rsidR="002D294F" w:rsidRPr="002D294F">
        <w:rPr>
          <w:lang w:val="sr-Cyrl-RS"/>
        </w:rPr>
        <w:t xml:space="preserve"> удела радног времена“ нису показали статистички значајан однос према перцепираном кв</w:t>
      </w:r>
      <w:r w:rsidR="001C532C">
        <w:rPr>
          <w:lang w:val="sr-Cyrl-RS"/>
        </w:rPr>
        <w:t>алитету услуге у организацијама у Србији.</w:t>
      </w:r>
    </w:p>
    <w:p w:rsidR="00F15D07" w:rsidRPr="00530F27" w:rsidRDefault="00F15D07" w:rsidP="00B1190E">
      <w:pPr>
        <w:suppressAutoHyphens w:val="0"/>
        <w:autoSpaceDE w:val="0"/>
        <w:autoSpaceDN w:val="0"/>
        <w:adjustRightInd w:val="0"/>
        <w:spacing w:line="360" w:lineRule="auto"/>
        <w:jc w:val="both"/>
        <w:rPr>
          <w:lang w:val="sr-Cyrl-RS"/>
        </w:rPr>
      </w:pPr>
      <w:r>
        <w:rPr>
          <w:lang w:val="sr-Cyrl-RS"/>
        </w:rPr>
        <w:tab/>
        <w:t>На основу наведених резултата, аутори су у наредном делу рада изнели најзначајније закључке, импликације и ограничења у истраживању.</w:t>
      </w:r>
    </w:p>
    <w:p w:rsidR="008B7B06" w:rsidRPr="00097C58" w:rsidRDefault="00066CE7" w:rsidP="00DF7FAC">
      <w:pPr>
        <w:pStyle w:val="nsSubtitle"/>
        <w:spacing w:before="360" w:line="360" w:lineRule="auto"/>
        <w:outlineLvl w:val="0"/>
        <w:rPr>
          <w:b w:val="0"/>
          <w:i/>
          <w:sz w:val="24"/>
          <w:szCs w:val="24"/>
          <w:lang w:val="sr-Cyrl-RS"/>
        </w:rPr>
      </w:pPr>
      <w:r w:rsidRPr="00097C58">
        <w:rPr>
          <w:b w:val="0"/>
          <w:i/>
          <w:sz w:val="24"/>
          <w:szCs w:val="24"/>
          <w:lang w:val="sr-Cyrl-RS"/>
        </w:rPr>
        <w:t>ЗАКЉУЧАК И ОГРАНИЧЕЊА ИСТРАЖИВАЊА</w:t>
      </w:r>
    </w:p>
    <w:p w:rsidR="0090468D" w:rsidRPr="00097C58" w:rsidRDefault="0090468D" w:rsidP="006F148B">
      <w:pPr>
        <w:spacing w:line="360" w:lineRule="auto"/>
        <w:ind w:firstLine="567"/>
        <w:jc w:val="both"/>
        <w:rPr>
          <w:lang w:val="sr-Cyrl-RS"/>
        </w:rPr>
      </w:pPr>
      <w:r w:rsidRPr="00097C58">
        <w:rPr>
          <w:lang w:val="sr-Cyrl-RS"/>
        </w:rPr>
        <w:t xml:space="preserve">Смањење се као стратегија веома често јавља у виду смањења броја запослених. </w:t>
      </w:r>
      <w:r w:rsidR="000E088B" w:rsidRPr="00097C58">
        <w:rPr>
          <w:lang w:val="sr-Cyrl-RS"/>
        </w:rPr>
        <w:t xml:space="preserve">Приступи смањењу </w:t>
      </w:r>
      <w:r w:rsidR="00853CAA">
        <w:rPr>
          <w:lang w:val="sr-Cyrl-RS"/>
        </w:rPr>
        <w:t>организације</w:t>
      </w:r>
      <w:r w:rsidR="00343820" w:rsidRPr="00097C58">
        <w:rPr>
          <w:lang w:val="sr-Cyrl-RS"/>
        </w:rPr>
        <w:t xml:space="preserve"> су различити, али када обу</w:t>
      </w:r>
      <w:r w:rsidR="000E088B" w:rsidRPr="00097C58">
        <w:rPr>
          <w:lang w:val="sr-Cyrl-RS"/>
        </w:rPr>
        <w:t xml:space="preserve">хватају смањења броја запослених могу бити у виду давања отказа, подстицања добровољног напуштања, </w:t>
      </w:r>
      <w:r w:rsidR="000E088B" w:rsidRPr="00097C58">
        <w:rPr>
          <w:lang w:val="sr-Cyrl-RS"/>
        </w:rPr>
        <w:lastRenderedPageBreak/>
        <w:t>замрзавања регрутације, измене организације рада, поделе посла, з</w:t>
      </w:r>
      <w:r w:rsidR="00343820" w:rsidRPr="00097C58">
        <w:rPr>
          <w:lang w:val="sr-Cyrl-RS"/>
        </w:rPr>
        <w:t>а</w:t>
      </w:r>
      <w:r w:rsidR="000E088B" w:rsidRPr="00097C58">
        <w:rPr>
          <w:lang w:val="sr-Cyrl-RS"/>
        </w:rPr>
        <w:t>мрз</w:t>
      </w:r>
      <w:r w:rsidR="00343820" w:rsidRPr="00097C58">
        <w:rPr>
          <w:lang w:val="sr-Cyrl-RS"/>
        </w:rPr>
        <w:t>авање</w:t>
      </w:r>
      <w:r w:rsidR="000E088B" w:rsidRPr="00097C58">
        <w:rPr>
          <w:lang w:val="sr-Cyrl-RS"/>
        </w:rPr>
        <w:t xml:space="preserve"> и/или смањењ</w:t>
      </w:r>
      <w:r w:rsidR="00343820" w:rsidRPr="00097C58">
        <w:rPr>
          <w:lang w:val="sr-Cyrl-RS"/>
        </w:rPr>
        <w:t>е</w:t>
      </w:r>
      <w:r w:rsidR="000E088B" w:rsidRPr="00097C58">
        <w:rPr>
          <w:lang w:val="sr-Cyrl-RS"/>
        </w:rPr>
        <w:t xml:space="preserve"> зарада и бенефиција и слично. </w:t>
      </w:r>
      <w:r w:rsidRPr="00097C58">
        <w:rPr>
          <w:lang w:val="sr-Cyrl-RS"/>
        </w:rPr>
        <w:t xml:space="preserve">Овакав начин реаговања </w:t>
      </w:r>
      <w:r w:rsidR="00853CAA">
        <w:rPr>
          <w:lang w:val="sr-Cyrl-RS"/>
        </w:rPr>
        <w:t>организација</w:t>
      </w:r>
      <w:r w:rsidRPr="00097C58">
        <w:rPr>
          <w:lang w:val="sr-Cyrl-RS"/>
        </w:rPr>
        <w:t xml:space="preserve"> на промене је постало једно од најважнијих питања у организацијама у последњих неколико година, нарочито у периоду и након економске кризе, са циљем смањења трошкова, побољшања профитабилности и постизања веће конкурентске предности</w:t>
      </w:r>
      <w:r w:rsidR="00E84581" w:rsidRPr="00097C58">
        <w:rPr>
          <w:lang w:val="sr-Cyrl-RS"/>
        </w:rPr>
        <w:t xml:space="preserve">. </w:t>
      </w:r>
    </w:p>
    <w:p w:rsidR="00E84581" w:rsidRPr="00097C58" w:rsidRDefault="00E84581" w:rsidP="006F148B">
      <w:pPr>
        <w:spacing w:line="360" w:lineRule="auto"/>
        <w:ind w:firstLine="567"/>
        <w:jc w:val="both"/>
        <w:rPr>
          <w:lang w:val="sr-Cyrl-RS"/>
        </w:rPr>
      </w:pPr>
      <w:r w:rsidRPr="00097C58">
        <w:rPr>
          <w:lang w:val="sr-Cyrl-RS"/>
        </w:rPr>
        <w:t>Разлози за спровођење смањења су различити, али се у п</w:t>
      </w:r>
      <w:r w:rsidR="00075D92" w:rsidRPr="00097C58">
        <w:rPr>
          <w:lang w:val="sr-Cyrl-RS"/>
        </w:rPr>
        <w:t xml:space="preserve">ротеклом периоду утврдило да се најчешће односе на пад профита у грани, лоше финансијске резултате, потребе за већом респонзивности према потребама купаца,  међународну конкуренцију и глобализацију, промене у стратегији и менаџменту </w:t>
      </w:r>
      <w:r w:rsidR="00084B1A">
        <w:rPr>
          <w:lang w:val="sr-Cyrl-RS"/>
        </w:rPr>
        <w:t xml:space="preserve">организације </w:t>
      </w:r>
      <w:r w:rsidR="00075D92" w:rsidRPr="00097C58">
        <w:rPr>
          <w:lang w:val="sr-Cyrl-RS"/>
        </w:rPr>
        <w:t xml:space="preserve">(мерџери, аквизиције, приватизације). Ефекти наведених стратегија не дају аутоматски позитивне резултате, што је и доказано кроз преглед релеванте литературе и истраживањем емпиријских података са домицилног тржишта. </w:t>
      </w:r>
    </w:p>
    <w:p w:rsidR="00343820" w:rsidRPr="00097C58" w:rsidRDefault="00833544" w:rsidP="006F148B">
      <w:pPr>
        <w:spacing w:line="360" w:lineRule="auto"/>
        <w:ind w:firstLine="567"/>
        <w:jc w:val="both"/>
        <w:rPr>
          <w:lang w:val="sr-Cyrl-RS"/>
        </w:rPr>
      </w:pPr>
      <w:r w:rsidRPr="00097C58">
        <w:rPr>
          <w:lang w:val="sr-Cyrl-RS"/>
        </w:rPr>
        <w:t xml:space="preserve">Аутори су на бази примене факторске анализе (са варимакс ротацијом), корелационе анализе и </w:t>
      </w:r>
      <w:r w:rsidR="00343820" w:rsidRPr="00097C58">
        <w:rPr>
          <w:lang w:val="sr-Cyrl-RS"/>
        </w:rPr>
        <w:t>хијерархијске</w:t>
      </w:r>
      <w:r w:rsidRPr="00097C58">
        <w:rPr>
          <w:lang w:val="sr-Cyrl-RS"/>
        </w:rPr>
        <w:t xml:space="preserve"> регресије утврдили да п</w:t>
      </w:r>
      <w:r w:rsidR="0090468D" w:rsidRPr="00097C58">
        <w:rPr>
          <w:lang w:val="sr-Cyrl-RS"/>
        </w:rPr>
        <w:t xml:space="preserve">ромена броја запослених у претходне три године, као независна варијабла, има статистички значајан однос са нивоом перцепираног квалитета услуга у </w:t>
      </w:r>
      <w:r w:rsidR="00084B1A">
        <w:rPr>
          <w:lang w:val="sr-Cyrl-RS"/>
        </w:rPr>
        <w:t>организацијама</w:t>
      </w:r>
      <w:r w:rsidR="0090468D" w:rsidRPr="00097C58">
        <w:rPr>
          <w:lang w:val="sr-Cyrl-RS"/>
        </w:rPr>
        <w:t xml:space="preserve">. Повећање број радника у организацијама има статистички значајан позитиван однос са нивоом перцепираног квалитета услуга у </w:t>
      </w:r>
      <w:r w:rsidR="00853CAA">
        <w:rPr>
          <w:lang w:val="sr-Cyrl-RS"/>
        </w:rPr>
        <w:t>организацијама</w:t>
      </w:r>
      <w:r w:rsidR="0090468D" w:rsidRPr="00097C58">
        <w:rPr>
          <w:lang w:val="sr-Cyrl-RS"/>
        </w:rPr>
        <w:t xml:space="preserve"> у Србији. У случају примењених приступа у стратегији смањењан подаци показују да од свих наведених, </w:t>
      </w:r>
      <w:r w:rsidRPr="00097C58">
        <w:rPr>
          <w:lang w:val="sr-Cyrl-RS"/>
        </w:rPr>
        <w:t>с</w:t>
      </w:r>
      <w:r w:rsidR="0090468D" w:rsidRPr="00097C58">
        <w:rPr>
          <w:lang w:val="sr-Cyrl-RS"/>
        </w:rPr>
        <w:t xml:space="preserve">тратегија смањења која се темљи на давању отказа запосленима има статистички значајан негативан однос са квалитетом услуга. Уколико </w:t>
      </w:r>
      <w:r w:rsidR="00084B1A">
        <w:rPr>
          <w:lang w:val="sr-Cyrl-RS"/>
        </w:rPr>
        <w:t>организације</w:t>
      </w:r>
      <w:r w:rsidR="0090468D" w:rsidRPr="00097C58">
        <w:rPr>
          <w:lang w:val="sr-Cyrl-RS"/>
        </w:rPr>
        <w:t xml:space="preserve"> у већој мери примењују ову стратегију, квалитет услихге ће бити нижи. Са друге стране, приступ омогућавања радницима да добровољно напусте </w:t>
      </w:r>
      <w:r w:rsidR="00084B1A">
        <w:rPr>
          <w:lang w:val="sr-Cyrl-RS"/>
        </w:rPr>
        <w:t xml:space="preserve">организацију </w:t>
      </w:r>
      <w:r w:rsidR="0090468D" w:rsidRPr="00097C58">
        <w:rPr>
          <w:lang w:val="sr-Cyrl-RS"/>
        </w:rPr>
        <w:t>има статистички значајан позитиван однос са нивоом квалитета услуга. Остали приступи стратегији смањења као што су „Смањење кроз умањење зарада“, „Смањење кроз забрану прековременог рада и обнове уговора“, „Смањење кроз поделу посла запослених“ и „Смањење кроз аутсорсинг и промену удела радног времена“ нису показали статистички значајан однос према перцеприаном квалитету услуге у</w:t>
      </w:r>
      <w:r w:rsidRPr="00097C58">
        <w:rPr>
          <w:lang w:val="sr-Cyrl-RS"/>
        </w:rPr>
        <w:t xml:space="preserve"> организацијама</w:t>
      </w:r>
      <w:r w:rsidR="0090468D" w:rsidRPr="00097C58">
        <w:rPr>
          <w:lang w:val="sr-Cyrl-RS"/>
        </w:rPr>
        <w:t>.</w:t>
      </w:r>
      <w:r w:rsidR="00A17B13" w:rsidRPr="00097C58">
        <w:rPr>
          <w:lang w:val="sr-Cyrl-RS"/>
        </w:rPr>
        <w:t xml:space="preserve"> Хипотеза да постоји негативан однос између стратегије смањења и перцепираног квалитета услуге у организацијама је </w:t>
      </w:r>
      <w:r w:rsidR="0004256F" w:rsidRPr="00097C58">
        <w:rPr>
          <w:lang w:val="sr-Cyrl-RS"/>
        </w:rPr>
        <w:t xml:space="preserve">парцијално </w:t>
      </w:r>
      <w:r w:rsidR="00A17B13" w:rsidRPr="00097C58">
        <w:rPr>
          <w:lang w:val="sr-Cyrl-RS"/>
        </w:rPr>
        <w:t>потврђена.</w:t>
      </w:r>
      <w:r w:rsidR="00905F1F" w:rsidRPr="00097C58">
        <w:rPr>
          <w:lang w:val="sr-Cyrl-RS"/>
        </w:rPr>
        <w:t xml:space="preserve"> </w:t>
      </w:r>
    </w:p>
    <w:p w:rsidR="008B7B06" w:rsidRPr="00097C58" w:rsidRDefault="00905F1F" w:rsidP="006F148B">
      <w:pPr>
        <w:spacing w:line="360" w:lineRule="auto"/>
        <w:ind w:firstLine="567"/>
        <w:jc w:val="both"/>
        <w:rPr>
          <w:lang w:val="sr-Cyrl-RS"/>
        </w:rPr>
      </w:pPr>
      <w:r w:rsidRPr="00097C58">
        <w:rPr>
          <w:lang w:val="sr-Cyrl-RS"/>
        </w:rPr>
        <w:t>На основу резултата може</w:t>
      </w:r>
      <w:r w:rsidR="00097C58">
        <w:t xml:space="preserve"> </w:t>
      </w:r>
      <w:r w:rsidR="00900CBD" w:rsidRPr="00097C58">
        <w:rPr>
          <w:lang w:val="sr-Cyrl-RS"/>
        </w:rPr>
        <w:t xml:space="preserve">се </w:t>
      </w:r>
      <w:r w:rsidRPr="00097C58">
        <w:rPr>
          <w:lang w:val="sr-Cyrl-RS"/>
        </w:rPr>
        <w:t>закључити да смањење које се спроводи кроз давање отказа  има</w:t>
      </w:r>
      <w:r w:rsidR="00900CBD" w:rsidRPr="00097C58">
        <w:rPr>
          <w:lang w:val="sr-Cyrl-RS"/>
        </w:rPr>
        <w:t xml:space="preserve"> несу</w:t>
      </w:r>
      <w:r w:rsidR="00097C58">
        <w:rPr>
          <w:lang w:val="sr-Cyrl-RS"/>
        </w:rPr>
        <w:t>мњ</w:t>
      </w:r>
      <w:r w:rsidR="00900CBD" w:rsidRPr="00097C58">
        <w:rPr>
          <w:lang w:val="sr-Cyrl-RS"/>
        </w:rPr>
        <w:t>иво</w:t>
      </w:r>
      <w:r w:rsidRPr="00097C58">
        <w:rPr>
          <w:lang w:val="sr-Cyrl-RS"/>
        </w:rPr>
        <w:t xml:space="preserve"> најгоре могуће исходе на квалитет услуге, због постојања статистички значајне везе. </w:t>
      </w:r>
      <w:r w:rsidR="0004256F" w:rsidRPr="00097C58">
        <w:rPr>
          <w:lang w:val="sr-Cyrl-RS"/>
        </w:rPr>
        <w:t>Овакав резултат је евидентан и у</w:t>
      </w:r>
      <w:r w:rsidR="008D0056" w:rsidRPr="00097C58">
        <w:rPr>
          <w:lang w:val="sr-Cyrl-RS"/>
        </w:rPr>
        <w:t xml:space="preserve"> претхо</w:t>
      </w:r>
      <w:r w:rsidR="0004256F" w:rsidRPr="00097C58">
        <w:rPr>
          <w:lang w:val="sr-Cyrl-RS"/>
        </w:rPr>
        <w:t>д</w:t>
      </w:r>
      <w:r w:rsidR="008D0056" w:rsidRPr="00097C58">
        <w:rPr>
          <w:lang w:val="sr-Cyrl-RS"/>
        </w:rPr>
        <w:t>н</w:t>
      </w:r>
      <w:r w:rsidR="00CC4EC2" w:rsidRPr="00097C58">
        <w:rPr>
          <w:lang w:val="sr-Cyrl-RS"/>
        </w:rPr>
        <w:t xml:space="preserve">им истраживањима у свету. </w:t>
      </w:r>
      <w:r w:rsidR="00FD24C7" w:rsidRPr="00097C58">
        <w:rPr>
          <w:lang w:val="sr-Cyrl-RS"/>
        </w:rPr>
        <w:t>Разлози зашто откази имају највећи негативан ефекат</w:t>
      </w:r>
      <w:r w:rsidR="0004256F" w:rsidRPr="00097C58">
        <w:rPr>
          <w:lang w:val="sr-Cyrl-RS"/>
        </w:rPr>
        <w:t xml:space="preserve"> </w:t>
      </w:r>
      <w:r w:rsidR="00FD24C7" w:rsidRPr="00097C58">
        <w:rPr>
          <w:lang w:val="sr-Cyrl-RS"/>
        </w:rPr>
        <w:t xml:space="preserve">могу </w:t>
      </w:r>
      <w:r w:rsidR="00FD24C7" w:rsidRPr="00097C58">
        <w:rPr>
          <w:lang w:val="sr-Cyrl-RS"/>
        </w:rPr>
        <w:lastRenderedPageBreak/>
        <w:t>бити</w:t>
      </w:r>
      <w:r w:rsidR="0004256F" w:rsidRPr="00097C58">
        <w:rPr>
          <w:lang w:val="sr-Cyrl-RS"/>
        </w:rPr>
        <w:t xml:space="preserve"> страх</w:t>
      </w:r>
      <w:r w:rsidR="009806FE">
        <w:rPr>
          <w:lang w:val="sr-Cyrl-RS"/>
        </w:rPr>
        <w:t xml:space="preserve">, </w:t>
      </w:r>
      <w:r w:rsidR="008D0056" w:rsidRPr="00097C58">
        <w:rPr>
          <w:lang w:val="sr-Cyrl-RS"/>
        </w:rPr>
        <w:t>смањен ниво мотивације и лојалности</w:t>
      </w:r>
      <w:r w:rsidR="0004256F" w:rsidRPr="00097C58">
        <w:rPr>
          <w:lang w:val="sr-Cyrl-RS"/>
        </w:rPr>
        <w:t xml:space="preserve"> запослених који остају организацији</w:t>
      </w:r>
      <w:r w:rsidR="009806FE">
        <w:rPr>
          <w:lang w:val="sr-Cyrl-RS"/>
        </w:rPr>
        <w:t>, виши ниво стреса на раду</w:t>
      </w:r>
      <w:r w:rsidR="0004256F" w:rsidRPr="00097C58">
        <w:rPr>
          <w:lang w:val="sr-Cyrl-RS"/>
        </w:rPr>
        <w:t xml:space="preserve">, </w:t>
      </w:r>
      <w:r w:rsidR="008D0056" w:rsidRPr="00097C58">
        <w:rPr>
          <w:lang w:val="sr-Cyrl-RS"/>
        </w:rPr>
        <w:t>као и неповерење клијената у организацију по питању квалитета који очекују.</w:t>
      </w:r>
      <w:r w:rsidR="00FD24C7" w:rsidRPr="00097C58">
        <w:rPr>
          <w:lang w:val="sr-Cyrl-RS"/>
        </w:rPr>
        <w:t xml:space="preserve"> Овакве организације могу имати </w:t>
      </w:r>
      <w:r w:rsidR="00CC4EC2" w:rsidRPr="00097C58">
        <w:rPr>
          <w:lang w:val="sr-Cyrl-RS"/>
        </w:rPr>
        <w:t>проблем и са перцепијом запослених по питању друштвене одговорности</w:t>
      </w:r>
      <w:r w:rsidR="00AB103C" w:rsidRPr="00097C58">
        <w:rPr>
          <w:lang w:val="sr-Cyrl-RS"/>
        </w:rPr>
        <w:t xml:space="preserve"> (Lakshman, Ramaswami, Alas, Kabongo &amp; Pandian</w:t>
      </w:r>
      <w:r w:rsidR="00F62423" w:rsidRPr="00097C58">
        <w:rPr>
          <w:lang w:val="sr-Cyrl-RS"/>
        </w:rPr>
        <w:t>., 2014)</w:t>
      </w:r>
      <w:r w:rsidR="00CC4EC2" w:rsidRPr="00097C58">
        <w:rPr>
          <w:lang w:val="sr-Cyrl-RS"/>
        </w:rPr>
        <w:t>, психолошког уговора</w:t>
      </w:r>
      <w:r w:rsidR="00F62423" w:rsidRPr="00097C58">
        <w:rPr>
          <w:lang w:val="sr-Cyrl-RS"/>
        </w:rPr>
        <w:t xml:space="preserve"> (López Bohle</w:t>
      </w:r>
      <w:r w:rsidR="00AB103C" w:rsidRPr="00097C58">
        <w:rPr>
          <w:lang w:val="sr-Cyrl-RS"/>
        </w:rPr>
        <w:t>, Bal, Jansen, Leiva &amp; Alonso</w:t>
      </w:r>
      <w:r w:rsidR="00F62423" w:rsidRPr="00097C58">
        <w:rPr>
          <w:lang w:val="sr-Cyrl-RS"/>
        </w:rPr>
        <w:t>, 2017)</w:t>
      </w:r>
      <w:r w:rsidR="00343820" w:rsidRPr="00097C58">
        <w:rPr>
          <w:lang w:val="sr-Cyrl-RS"/>
        </w:rPr>
        <w:t xml:space="preserve"> и перцепције организацион</w:t>
      </w:r>
      <w:r w:rsidR="00CC4EC2" w:rsidRPr="00097C58">
        <w:rPr>
          <w:lang w:val="sr-Cyrl-RS"/>
        </w:rPr>
        <w:t xml:space="preserve">е правде </w:t>
      </w:r>
      <w:r w:rsidR="000E44BC" w:rsidRPr="00097C58">
        <w:rPr>
          <w:lang w:val="sr-Cyrl-RS"/>
        </w:rPr>
        <w:t>(</w:t>
      </w:r>
      <w:r w:rsidR="002D0849" w:rsidRPr="00097C58">
        <w:rPr>
          <w:lang w:val="sr-Cyrl-RS"/>
        </w:rPr>
        <w:t>Ђорђевић et al., 2018</w:t>
      </w:r>
      <w:r w:rsidR="000E44BC" w:rsidRPr="00097C58">
        <w:rPr>
          <w:lang w:val="sr-Cyrl-RS"/>
        </w:rPr>
        <w:t>)</w:t>
      </w:r>
      <w:r w:rsidR="00CC4EC2" w:rsidRPr="00097C58">
        <w:rPr>
          <w:lang w:val="sr-Cyrl-RS"/>
        </w:rPr>
        <w:t>.</w:t>
      </w:r>
    </w:p>
    <w:p w:rsidR="00D2755E" w:rsidRPr="00097C58" w:rsidRDefault="00D2755E" w:rsidP="006F148B">
      <w:pPr>
        <w:spacing w:line="360" w:lineRule="auto"/>
        <w:ind w:firstLine="567"/>
        <w:jc w:val="both"/>
        <w:rPr>
          <w:lang w:val="sr-Cyrl-RS"/>
        </w:rPr>
      </w:pPr>
      <w:r w:rsidRPr="00097C58">
        <w:rPr>
          <w:lang w:val="sr-Cyrl-RS"/>
        </w:rPr>
        <w:t>Практичн</w:t>
      </w:r>
      <w:r w:rsidR="009A4D59" w:rsidRPr="00097C58">
        <w:rPr>
          <w:lang w:val="sr-Cyrl-RS"/>
        </w:rPr>
        <w:t>е импликације рада односе се на истицање скривених трошкова стратегије смањења која са собом, поред смањења оперативних трошкова (најчешће трошкова радне снаге), доноси и проблеме које су аутори детаљно објаснили у раду, а који могу значајно да скрену читав процес у нежељеном смеру, у смеру пада организационе ефективности</w:t>
      </w:r>
      <w:r w:rsidR="007A2207" w:rsidRPr="00097C58">
        <w:rPr>
          <w:lang w:val="sr-Cyrl-RS"/>
        </w:rPr>
        <w:t xml:space="preserve"> (нижи ниво квалитета услуге, пад продуктивности и сл.)</w:t>
      </w:r>
      <w:r w:rsidR="009A4D59" w:rsidRPr="00097C58">
        <w:rPr>
          <w:lang w:val="sr-Cyrl-RS"/>
        </w:rPr>
        <w:t xml:space="preserve">. </w:t>
      </w:r>
      <w:r w:rsidR="00881EF2" w:rsidRPr="00097C58">
        <w:rPr>
          <w:lang w:val="sr-Cyrl-RS"/>
        </w:rPr>
        <w:t xml:space="preserve">Иако се рад темељи само на истраживању у једној земљи у једном временском периоду, резултати могу бити од значаја за стручњаке из домена менаџмента и маркетинга, који планирају или пролазе кроз процес реорганизације како би имали детаљнији увид у све могуће исходе промена. </w:t>
      </w:r>
    </w:p>
    <w:p w:rsidR="0039738C" w:rsidRPr="00097C58" w:rsidRDefault="0039738C" w:rsidP="006F148B">
      <w:pPr>
        <w:spacing w:line="360" w:lineRule="auto"/>
        <w:ind w:firstLine="567"/>
        <w:jc w:val="both"/>
        <w:rPr>
          <w:lang w:val="sr-Cyrl-RS"/>
        </w:rPr>
      </w:pPr>
      <w:r w:rsidRPr="00097C58">
        <w:rPr>
          <w:lang w:val="sr-Cyrl-RS"/>
        </w:rPr>
        <w:t>Ограничења истраживања везују се за узорак, који је креиран на бази једне економије</w:t>
      </w:r>
      <w:r w:rsidR="008A5EF1" w:rsidRPr="00097C58">
        <w:rPr>
          <w:lang w:val="sr-Cyrl-RS"/>
        </w:rPr>
        <w:t xml:space="preserve"> у развоју</w:t>
      </w:r>
      <w:r w:rsidRPr="00097C58">
        <w:rPr>
          <w:lang w:val="sr-Cyrl-RS"/>
        </w:rPr>
        <w:t>, у једном временском периоду, због чега није било могуће извршити посматрање појаве у различитим економијима и вре</w:t>
      </w:r>
      <w:r w:rsidR="00CC1438" w:rsidRPr="00097C58">
        <w:rPr>
          <w:lang w:val="sr-Cyrl-RS"/>
        </w:rPr>
        <w:t>менским периодима, чиме би се до</w:t>
      </w:r>
      <w:r w:rsidRPr="00097C58">
        <w:rPr>
          <w:lang w:val="sr-Cyrl-RS"/>
        </w:rPr>
        <w:t xml:space="preserve">били детаљнији подаци о динамици појаве и утицају на зависну варијаблу кроз време. </w:t>
      </w:r>
    </w:p>
    <w:p w:rsidR="00E76C2A" w:rsidRPr="00097C58" w:rsidRDefault="00E76C2A" w:rsidP="00DF7FAC">
      <w:pPr>
        <w:spacing w:line="360" w:lineRule="auto"/>
        <w:ind w:firstLine="567"/>
        <w:jc w:val="both"/>
        <w:rPr>
          <w:color w:val="FF0000"/>
          <w:highlight w:val="yellow"/>
          <w:lang w:val="sr-Cyrl-RS"/>
        </w:rPr>
      </w:pPr>
    </w:p>
    <w:p w:rsidR="00062C85" w:rsidRPr="00097C58" w:rsidRDefault="00066CE7" w:rsidP="00E76C2A">
      <w:pPr>
        <w:pStyle w:val="nsSubtitle"/>
        <w:spacing w:before="0" w:after="0" w:line="360" w:lineRule="auto"/>
        <w:outlineLvl w:val="0"/>
        <w:rPr>
          <w:b w:val="0"/>
          <w:i/>
          <w:sz w:val="24"/>
          <w:szCs w:val="24"/>
          <w:lang w:val="sr-Cyrl-RS"/>
        </w:rPr>
      </w:pPr>
      <w:r w:rsidRPr="00097C58">
        <w:rPr>
          <w:b w:val="0"/>
          <w:i/>
          <w:sz w:val="24"/>
          <w:szCs w:val="24"/>
          <w:lang w:val="sr-Cyrl-RS"/>
        </w:rPr>
        <w:t>ЛИТЕРАТУРА</w:t>
      </w:r>
    </w:p>
    <w:p w:rsidR="00E76C2A" w:rsidRPr="00097C58" w:rsidRDefault="00E76C2A" w:rsidP="00E76C2A">
      <w:pPr>
        <w:pStyle w:val="nsNormal"/>
        <w:rPr>
          <w:lang w:val="sr-Cyrl-RS"/>
        </w:rPr>
      </w:pP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Armstrong-Stassen, M., Wagar, T. H., &amp; Cattaneo, R. J. (2001). Sustaining a service quality initiative in the midst of downsizing: can it be done?. Journal of Quality Management, 6(2), 211-233.</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Berber, N., Đorđević, B., &amp; Milanović, S. (2018). Electronic human resource management (e-HRM): A new concept for digital age. Strategic Management, 23(2), 22-32.</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Blumberg, D. F. (1998). Strategic assessment of outsourcing and downsizing in the service market. Managing Service Quality: An International Journal, 8(1), 5-18.</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lastRenderedPageBreak/>
        <w:t>Brewster, C., Mayrhofer, W., &amp; Reichel, A. (2011). Riding the tiger? Going along with Cranet for two decades—A relational perspective. Human Resource Management Review, 21(1), 5-15.</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Brockner, J., &amp; Greenberg, Ј. (1990). The impact of layoffs on survivors: An organizational justice perspective. In J. Carroll: Applied Social Psychology and Organizational Settings, pp. 45–75. Hillsdale, NJ: Erlbaum.</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Cameron, K. S. (1994). Strategies for successful organizational downsizing. Human Resource Management, 33(2), 189-211.</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Cascio, W. F. (1993). Downsizing: What do we know? What have we learned?. Academy of Management Perspectives, 7(1), 95-104.</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Datta, D. K., Guthrie, J. P., Basuil, D., &amp; Pandey, A. (2010). Causes and effects of employee downsizing: A review and synthesis. Journal of Management, 36(1), 281-348.</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Dougherty, D., &amp; Bowman, E. H. (1995). The effects of organizational downsizing on product innovation. California Management Review, 37(4), 28-44.</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Drew, S. A. (1994). Downsizing to improve strategic position. Management Decision, 32(1), 4-11.</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Farndale, E., Brewster, C., &amp; Poutsma, E. (2008). Coordinated vs. liberal market HRM: the impact of institutionalization on multinational firms. The International Journal of Human Resource Management, 19(11), 2004-2023.</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Finn, A., &amp; Kayande, U. (2004). Scale modification: alternative approaches and their consequences. Journal of Retailing, 80, 37–52.</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Freeman, S. J., &amp; Cameron, K. S. (1993). Organizational downsizing: A convergence and reorientation framework. Organization science, 4(1), 10-29.</w:t>
      </w:r>
    </w:p>
    <w:p w:rsidR="0011181E" w:rsidRPr="00097C58" w:rsidRDefault="0011181E" w:rsidP="0011181E">
      <w:pPr>
        <w:pStyle w:val="nsNormal"/>
        <w:numPr>
          <w:ilvl w:val="0"/>
          <w:numId w:val="42"/>
        </w:numPr>
        <w:spacing w:line="360" w:lineRule="auto"/>
        <w:jc w:val="both"/>
        <w:rPr>
          <w:sz w:val="24"/>
          <w:szCs w:val="24"/>
          <w:lang w:val="sr-Cyrl-RS"/>
        </w:rPr>
      </w:pPr>
      <w:r w:rsidRPr="0011181E">
        <w:rPr>
          <w:sz w:val="24"/>
          <w:szCs w:val="24"/>
          <w:lang w:val="sr-Cyrl-RS"/>
        </w:rPr>
        <w:t>George, D., &amp; Mallery, P. (2003). SPSS for Windows step by step: A simple guide and reference. 11.0 update (4th ed.). Boston: Allyn &amp; Bacon.</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Ghosh, S., &amp; Dutta, S. (2016). Mergers and acquisitions: A comparative review of literature. Industrija, 44(1), 187-208.</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lastRenderedPageBreak/>
        <w:t>Goyer, M., Clark, I., &amp; Bhankaraully, S. (2016). Necessary and sufficient factors in employee downsizing? A qualitative comparative analysis of lay</w:t>
      </w:r>
      <w:r w:rsidRPr="00097C58">
        <w:rPr>
          <w:rFonts w:ascii="Cambria Math" w:hAnsi="Cambria Math" w:cs="Cambria Math"/>
          <w:sz w:val="24"/>
          <w:szCs w:val="24"/>
          <w:lang w:val="sr-Cyrl-RS"/>
        </w:rPr>
        <w:t>‐</w:t>
      </w:r>
      <w:r w:rsidRPr="00097C58">
        <w:rPr>
          <w:sz w:val="24"/>
          <w:szCs w:val="24"/>
          <w:lang w:val="sr-Cyrl-RS"/>
        </w:rPr>
        <w:t>offs in France and the UK, 2008–2013. Human Resource Management Journal, 26(3), 252-268.</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Guthrie, J. P., &amp; Datta, D. K. (2008). Dumb and dumber: The impact of downsizing on firm performance as moderated by industry conditions. Organization Science, 19(1), 108-123.</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Habel, J., &amp; Klarmann, M. (2015). Customer reactions to downsizing: when and how is satisfaction affected?. Journal of the Academy of Marketing Science, 43(6), 768-789.</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Harney, B., Fu, N., &amp; Freeney, Y. (2018). Balancing tensions: Buffering the impact of organisational restructuring and downsizing on employee well</w:t>
      </w:r>
      <w:r w:rsidRPr="00097C58">
        <w:rPr>
          <w:rFonts w:ascii="Cambria Math" w:hAnsi="Cambria Math" w:cs="Cambria Math"/>
          <w:sz w:val="24"/>
          <w:szCs w:val="24"/>
          <w:lang w:val="sr-Cyrl-RS"/>
        </w:rPr>
        <w:t>‐</w:t>
      </w:r>
      <w:r w:rsidRPr="00097C58">
        <w:rPr>
          <w:sz w:val="24"/>
          <w:szCs w:val="24"/>
          <w:lang w:val="sr-Cyrl-RS"/>
        </w:rPr>
        <w:t>being. Human Resource Management Journal, 28(2), 235-254.</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Hart, A. L., Thomson, N. F., &amp; Huning, T. M. (2016). The mediating role of distributive, procedural, and interactional justice on the relationship between downsizing and organizational citizenship behavior. Academy of Educational Leadership Journal, 20(1), 132-142.</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Holtom, B. C., &amp; Burch, T. C. (2016). A model of turnover-based disruption in customer services. Human Resource Management Review, 26(1), 25-36.</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Homburg, C., Klarmann, M., &amp; Staritz, S. (2012). Customer uncertainty following downsizing: The effects of extent of downsizing and open communication. Journal of Marketing, 76(3), 112-130.</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Kawai, N. (2015). Does downsizing really matter? Evidence from Japanese multinationals in the European manufacturing industry. The International Journal of Human Resource Management, 26(4), 501-519.</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Lakshman, C., Ramaswami, A., Alas, R., Kabongo, J. F., &amp; Pandian, J. R. (2014). Ethics trumps culture? A cross-national study of business leader responsibility for downsizing and CSR perceptions. Journal of Business Ethics, 125(1), 101-119.</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Lam, H., &amp; Reshef, Y. (1999). Are quality improvement and downsizing compatible? A human resources perspective. Relations Industrielles, 54, 727 – 744.</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lastRenderedPageBreak/>
        <w:t>Lazarova, M., Morley, M., &amp; Tyson, S. (2008). International comparative studies in HRM and performance–the Cranet data: Introduction. The International Journal of Human Resource Management, 19(11), 1995-2003.</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López Bohle, S., Bal, P. M., Jansen, P. G., Leiva, P. I., &amp; Alonso, A. M. (2017). How mass layoffs are related to lower job performance and OCB among surviving employees in Chile: an investigation of the essential role of psychological contract. The International Journal of Human Resource Management, 28(20), 2837-2860.</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Maertz Jr, C. P., Wiley, J. W., LeRouge, C., &amp; Campion, M. A. (2010). Downsizing effects on survivors: Layoffs, offshoring, and outsourcing. Industrial Relations: A Journal of Economy and Society, 49(2), 275-285.</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Makawatsakul, N., &amp; Kleiner, B. H. (2003). The effect of downsizing on morale and attrition. Management Research News, 26(2/3/4), 52-62.</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McElroy, J. C., Morrow, P. C., &amp; Rude, S. N. (2001). Turnover and organizational performance: a comparative analysis of the effects of voluntary, involuntary, and reduction-in-force turnover. Journal of applied Psychology, 86(6), 1294.</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Olorunniwo, F., Hsu, M. K., &amp; Udo, G. J. (2006). Service quality, customer satisfaction, and behavioral intentions in the service factory. Journal of Services Marketing, 20(1), 59-72.</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Parasuraman, A., Zeithaml, V. A., &amp; Berry, L. L. (1988). SERVQUAL: A multiple-item scale for measuring consumer perceptions of service quality, Journal of Retailing, 64(1), 12-40.</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Pollack, B.L. (2008). The nature of the service quality and satisfaction relationship: empirical evidence for the existence of satisfiers and dissatisfiers. Journal Managing Services Quality, 18 (6), 537-558.</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Sahdev, K. (2003). Survivors' reactions to downsizing: The importance of contextual factors. Human Resource Management Journal, 13(4), 56-74.</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Subramony, M., &amp; Holtom, B. C. (2012). The long-term influence of service employee attrition on customer outcomes and profits. Journal of Service Research, 15, 460–473.</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Wagar, T. H. (1998). Exploring the consequences of workforce reduction. Canadian Journal of Administrative Science, 15(4), 300–309.</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lastRenderedPageBreak/>
        <w:t>Wong, A., &amp; Sohal, A. (2003). Service quality and customer loyalty perspectives on two levels of retail relationships. Journal of Services Marketing, 17(5), 495-513.</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Wu, Z., &amp; Delios, A. (2009). The emergence of portfolio restructuring in Japan. Management International Review, 49(3), 313-335.</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Yu, G. C., &amp; Park, J. S. (2006). The effect of downsizing on the financial performance and employee productivity of Korean firms. International Journal of Manpower, 27(3), 230-250.</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Грубор, А., Милићевић, Н., &amp; Ђокић, Н. (2018). Доступност производа у контексту квалитета услуге малопродавца. Анали Економског факултета у Суботици, 54(39), 75-88.</w:t>
      </w:r>
    </w:p>
    <w:p w:rsidR="0011181E" w:rsidRPr="00097C58"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Ђорђевић, Б., Петковић, М., &amp; Ђукић, С. (2018). Организациона правда: средство за управљање преосталим запосленима у процесу смањења предузећа. Tеме, 42(1), 143-165.</w:t>
      </w:r>
    </w:p>
    <w:p w:rsidR="0011181E" w:rsidRDefault="0011181E" w:rsidP="001F4DC7">
      <w:pPr>
        <w:pStyle w:val="nsNormal"/>
        <w:numPr>
          <w:ilvl w:val="0"/>
          <w:numId w:val="42"/>
        </w:numPr>
        <w:spacing w:line="360" w:lineRule="auto"/>
        <w:jc w:val="both"/>
        <w:rPr>
          <w:sz w:val="24"/>
          <w:szCs w:val="24"/>
          <w:lang w:val="sr-Cyrl-RS"/>
        </w:rPr>
      </w:pPr>
      <w:r w:rsidRPr="00097C58">
        <w:rPr>
          <w:sz w:val="24"/>
          <w:szCs w:val="24"/>
          <w:lang w:val="sr-Cyrl-RS"/>
        </w:rPr>
        <w:t>Степанов, С., Степанов, Н., &amp; Вукотић, Н. (2017). Управљање квалитетом угоститељских услуга. Економика, 63(1), 83-96.</w:t>
      </w:r>
    </w:p>
    <w:p w:rsidR="001D7EE6" w:rsidRPr="00097C58" w:rsidRDefault="001D7EE6" w:rsidP="001D7EE6">
      <w:pPr>
        <w:pStyle w:val="nsNormal"/>
        <w:spacing w:line="360" w:lineRule="auto"/>
        <w:jc w:val="both"/>
        <w:rPr>
          <w:sz w:val="24"/>
          <w:szCs w:val="24"/>
          <w:lang w:val="sr-Cyrl-RS"/>
        </w:rPr>
      </w:pPr>
    </w:p>
    <w:p w:rsidR="001D7EE6" w:rsidRPr="00097C58" w:rsidRDefault="001D7EE6" w:rsidP="001D7EE6">
      <w:pPr>
        <w:pStyle w:val="nsNormal"/>
        <w:spacing w:before="0" w:line="360" w:lineRule="auto"/>
        <w:ind w:firstLine="0"/>
        <w:jc w:val="center"/>
        <w:rPr>
          <w:b/>
          <w:sz w:val="24"/>
          <w:lang w:val="sr-Cyrl-RS"/>
        </w:rPr>
      </w:pPr>
      <w:r w:rsidRPr="00097C58">
        <w:rPr>
          <w:b/>
          <w:sz w:val="24"/>
          <w:lang w:val="sr-Cyrl-RS"/>
        </w:rPr>
        <w:t>EFFECTS OF DOWNSIZING ON PERCEIVED SERVICE QUALITY</w:t>
      </w:r>
    </w:p>
    <w:p w:rsidR="001D7EE6" w:rsidRPr="00097C58" w:rsidRDefault="001D7EE6" w:rsidP="001D7EE6">
      <w:pPr>
        <w:pStyle w:val="nsNormal"/>
        <w:spacing w:before="0" w:line="360" w:lineRule="auto"/>
        <w:ind w:firstLine="0"/>
        <w:jc w:val="center"/>
        <w:rPr>
          <w:b/>
          <w:sz w:val="24"/>
          <w:lang w:val="sr-Cyrl-RS"/>
        </w:rPr>
      </w:pPr>
    </w:p>
    <w:p w:rsidR="001D7EE6" w:rsidRPr="00097C58" w:rsidRDefault="001D7EE6" w:rsidP="001D7EE6">
      <w:pPr>
        <w:pStyle w:val="nsNormal"/>
        <w:spacing w:before="0" w:line="360" w:lineRule="auto"/>
        <w:ind w:firstLine="0"/>
        <w:jc w:val="center"/>
        <w:rPr>
          <w:b/>
          <w:sz w:val="24"/>
          <w:szCs w:val="24"/>
          <w:lang w:val="sr-Cyrl-RS"/>
        </w:rPr>
      </w:pPr>
      <w:r w:rsidRPr="00097C58">
        <w:rPr>
          <w:b/>
          <w:sz w:val="24"/>
          <w:szCs w:val="24"/>
          <w:lang w:val="sr-Cyrl-RS"/>
        </w:rPr>
        <w:t>Summary</w:t>
      </w:r>
    </w:p>
    <w:p w:rsidR="00740388" w:rsidRPr="00097C58" w:rsidRDefault="00740388" w:rsidP="00740388">
      <w:pPr>
        <w:pStyle w:val="nsNormal"/>
        <w:spacing w:before="0" w:line="360" w:lineRule="auto"/>
        <w:jc w:val="both"/>
        <w:rPr>
          <w:sz w:val="24"/>
          <w:lang w:val="sr-Cyrl-RS"/>
        </w:rPr>
      </w:pPr>
      <w:r w:rsidRPr="00097C58">
        <w:rPr>
          <w:sz w:val="24"/>
          <w:lang w:val="sr-Cyrl-RS"/>
        </w:rPr>
        <w:t xml:space="preserve">In the context of a very turbulent environment where various challenges are more and more present, companies are often applying different strategies in order to harmonize their business with new and often unfavorable conditions. One of the possible strategies of companies is a downsizing strategy. Downsizing as an organizational strategy usually involves a reorganization that can be implemented in different ways, but in which the resulting outcome often causes a reduced number of employees. Research around the world has highlighted the various effects of this strategy on performances of organizations. On the one hand, cost are reduced, it strives to increase profitability and productivity, while on the other hand, various problems often arise in the form of attitudes and behavior of employees, reflected in the changed quality of service that is provided, employee satisfaction, their loyalty and willingness to leave the company. </w:t>
      </w:r>
    </w:p>
    <w:p w:rsidR="00740388" w:rsidRPr="00097C58" w:rsidRDefault="00740388" w:rsidP="00740388">
      <w:pPr>
        <w:pStyle w:val="nsNormal"/>
        <w:spacing w:before="0" w:line="360" w:lineRule="auto"/>
        <w:jc w:val="both"/>
        <w:rPr>
          <w:sz w:val="24"/>
          <w:lang w:val="sr-Cyrl-RS"/>
        </w:rPr>
      </w:pPr>
      <w:r w:rsidRPr="00097C58">
        <w:rPr>
          <w:sz w:val="24"/>
          <w:lang w:val="sr-Cyrl-RS"/>
        </w:rPr>
        <w:t xml:space="preserve">The aim of this paper is to explore the relation between the application of different approaches to the downsizing strategy in organizations and the perceived service quality. The </w:t>
      </w:r>
      <w:r w:rsidRPr="00097C58">
        <w:rPr>
          <w:sz w:val="24"/>
          <w:lang w:val="sr-Cyrl-RS"/>
        </w:rPr>
        <w:lastRenderedPageBreak/>
        <w:t xml:space="preserve">survey was carried out on a sample of 160 companies in Serbia, based on the data collected during the Cranet project, from 2015 to 2016. The methodology used during the research included research of the available literature and results of previous studies, as well as the application of statistical techniques for data analysis, Spearman's correlation and hierarchical linear regression. </w:t>
      </w:r>
    </w:p>
    <w:p w:rsidR="00740388" w:rsidRPr="00097C58" w:rsidRDefault="00740388" w:rsidP="00740388">
      <w:pPr>
        <w:pStyle w:val="nsNormal"/>
        <w:spacing w:before="0" w:line="360" w:lineRule="auto"/>
        <w:jc w:val="both"/>
        <w:rPr>
          <w:sz w:val="24"/>
          <w:lang w:val="sr-Cyrl-RS"/>
        </w:rPr>
      </w:pPr>
      <w:r w:rsidRPr="00097C58">
        <w:rPr>
          <w:sz w:val="24"/>
          <w:lang w:val="sr-Cyrl-RS"/>
        </w:rPr>
        <w:t>Downsizing through the reduction of the number of employees often occurs as a result of many mergers and acquisitions, privatization process, and as the general need to reduce the total costs of companies where the maintenance of "key" workers, those managers and experts who need to improve the performance of new companies, is special problem. Downsizing can be defined as an activity that includes a series of organizational policies and actions taken to improve the performance of a company by reducing the number of employees, or as managerial engagement of reducing the number of employees with the goal of improving organizational efficiency. Downsizing represents a significant reduction in workforce as part of the planned elimination of positions or jobs in an attempt to maintain or improve performance.</w:t>
      </w:r>
    </w:p>
    <w:p w:rsidR="00D9405E" w:rsidRPr="00097C58" w:rsidRDefault="00D9405E" w:rsidP="00740388">
      <w:pPr>
        <w:pStyle w:val="nsNormal"/>
        <w:spacing w:before="0" w:line="360" w:lineRule="auto"/>
        <w:jc w:val="both"/>
        <w:rPr>
          <w:sz w:val="24"/>
          <w:lang w:val="sr-Cyrl-RS"/>
        </w:rPr>
      </w:pPr>
      <w:r w:rsidRPr="00097C58">
        <w:rPr>
          <w:sz w:val="24"/>
          <w:lang w:val="sr-Cyrl-RS"/>
        </w:rPr>
        <w:t>Although the goals of implementing downsizing strategy were aimed at improving business performance, research has shown that a reduction in staffing levels can result in unfavorable outcomes regarding the attitude of workers who remained in the organization and their behavior towards the organization. Also, reduction as a strategy for solving business problems has not always managed to influence the improvement of organizational performance, but exactly the opposite, that the implementation of downsizing programs does not contribute to the company's innovative capabilities because revenues generated as a result of savings due to the dismissal of employees were not reinvested in business. In relation to the above mentioned, the application of downsizing can negatively affect the quality of service in the organization, too. Downsizing can have negative effects on the quality of service in organizations because the lack of perceived fairness and trust in governance partially represent negative reactions of those who have not been fired. Also, there is an idea that companies may no longer have such staff to provide services that users perceived as important, that the remaining employees shorten the time they have channeled to a single customer and generally reduce their focus on users.</w:t>
      </w:r>
    </w:p>
    <w:p w:rsidR="00740388" w:rsidRPr="00097C58" w:rsidRDefault="00740388" w:rsidP="00740388">
      <w:pPr>
        <w:pStyle w:val="nsNormal"/>
        <w:spacing w:before="0" w:line="360" w:lineRule="auto"/>
        <w:jc w:val="both"/>
        <w:rPr>
          <w:sz w:val="24"/>
          <w:lang w:val="sr-Cyrl-RS"/>
        </w:rPr>
      </w:pPr>
      <w:r w:rsidRPr="00097C58">
        <w:rPr>
          <w:sz w:val="24"/>
          <w:lang w:val="sr-Cyrl-RS"/>
        </w:rPr>
        <w:t>The results of the research indicate that there is a negative link between the observed variables, that is, the implementation of the downsizing in certain forms is associated with a lower level of perceived quality of service.</w:t>
      </w:r>
    </w:p>
    <w:p w:rsidR="001D7EE6" w:rsidRPr="00097C58" w:rsidRDefault="001D7EE6" w:rsidP="001D7EE6">
      <w:pPr>
        <w:pStyle w:val="nsNormal"/>
        <w:spacing w:before="0" w:line="360" w:lineRule="auto"/>
        <w:ind w:firstLine="0"/>
        <w:jc w:val="center"/>
        <w:rPr>
          <w:b/>
          <w:sz w:val="24"/>
          <w:szCs w:val="24"/>
          <w:lang w:val="sr-Cyrl-RS"/>
        </w:rPr>
      </w:pPr>
    </w:p>
    <w:sectPr w:rsidR="001D7EE6" w:rsidRPr="00097C58" w:rsidSect="00B82C7D">
      <w:footerReference w:type="default" r:id="rId9"/>
      <w:type w:val="continuous"/>
      <w:pgSz w:w="11905" w:h="16837" w:code="9"/>
      <w:pgMar w:top="1417" w:right="1417" w:bottom="1417" w:left="1417" w:header="1134" w:footer="1134" w:gutter="0"/>
      <w:pgNumType w:fmt="lowerRoman"/>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2C2" w:rsidRDefault="004D62C2">
      <w:r>
        <w:separator/>
      </w:r>
    </w:p>
  </w:endnote>
  <w:endnote w:type="continuationSeparator" w:id="0">
    <w:p w:rsidR="004D62C2" w:rsidRDefault="004D6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elvetica LT Com">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BD" w:rsidRPr="006A32ED" w:rsidRDefault="00B75BBD" w:rsidP="006A32ED">
    <w:pPr>
      <w:pStyle w:val="Footer"/>
      <w:jc w:val="right"/>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2C2" w:rsidRDefault="004D62C2">
      <w:r>
        <w:separator/>
      </w:r>
    </w:p>
  </w:footnote>
  <w:footnote w:type="continuationSeparator" w:id="0">
    <w:p w:rsidR="004D62C2" w:rsidRDefault="004D62C2">
      <w:r>
        <w:continuationSeparator/>
      </w:r>
    </w:p>
  </w:footnote>
  <w:footnote w:id="1">
    <w:p w:rsidR="00BE61EF" w:rsidRPr="00711BC3" w:rsidRDefault="00BE61EF" w:rsidP="00711BC3">
      <w:pPr>
        <w:pStyle w:val="FootnoteText"/>
        <w:ind w:left="142" w:hanging="142"/>
        <w:rPr>
          <w:lang w:val="sr-Cyrl-RS"/>
        </w:rPr>
      </w:pPr>
      <w:r>
        <w:rPr>
          <w:rStyle w:val="FootnoteReference"/>
        </w:rPr>
        <w:footnoteRef/>
      </w:r>
      <w:r>
        <w:t xml:space="preserve"> </w:t>
      </w:r>
      <w:r w:rsidR="00955D06">
        <w:rPr>
          <w:lang w:val="sr-Cyrl-RS"/>
        </w:rPr>
        <w:t>Институт за економику пољопривреде Београд</w:t>
      </w:r>
      <w:r w:rsidR="00711BC3">
        <w:rPr>
          <w:lang w:val="sr-Cyrl-RS"/>
        </w:rPr>
        <w:t xml:space="preserve">, </w:t>
      </w:r>
      <w:r w:rsidR="00711BC3" w:rsidRPr="00711BC3">
        <w:rPr>
          <w:lang w:val="sr-Cyrl-RS"/>
        </w:rPr>
        <w:t>nikolacurcic@yahoo.com</w:t>
      </w:r>
    </w:p>
  </w:footnote>
  <w:footnote w:id="2">
    <w:p w:rsidR="00BE61EF" w:rsidRPr="00BE61EF" w:rsidRDefault="00BE61EF">
      <w:pPr>
        <w:pStyle w:val="FootnoteText"/>
      </w:pPr>
      <w:r>
        <w:rPr>
          <w:rStyle w:val="FootnoteReference"/>
        </w:rPr>
        <w:footnoteRef/>
      </w:r>
      <w:r>
        <w:t xml:space="preserve"> </w:t>
      </w:r>
      <w:r>
        <w:rPr>
          <w:lang w:val="sr-Cyrl-RS"/>
        </w:rPr>
        <w:t xml:space="preserve">Универзитет у Новом Саду, Економски факултет у Суботици, </w:t>
      </w:r>
      <w:r>
        <w:t>berber@ef.uns.ac.rs</w:t>
      </w:r>
    </w:p>
  </w:footnote>
  <w:footnote w:id="3">
    <w:p w:rsidR="00BE61EF" w:rsidRDefault="00BE61EF">
      <w:pPr>
        <w:pStyle w:val="FootnoteText"/>
      </w:pPr>
      <w:r>
        <w:rPr>
          <w:rStyle w:val="FootnoteReference"/>
        </w:rPr>
        <w:footnoteRef/>
      </w:r>
      <w:r>
        <w:t xml:space="preserve"> </w:t>
      </w:r>
      <w:r>
        <w:rPr>
          <w:lang w:val="sr-Cyrl-RS"/>
        </w:rPr>
        <w:t xml:space="preserve">Универзитет у Новом Саду, Економски факултет у Суботици, </w:t>
      </w:r>
      <w:r>
        <w:t>slavica@ef.uns.ac.rs</w:t>
      </w:r>
    </w:p>
  </w:footnote>
  <w:footnote w:id="4">
    <w:p w:rsidR="00BE61EF" w:rsidRDefault="00BE61EF">
      <w:pPr>
        <w:pStyle w:val="FootnoteText"/>
      </w:pPr>
      <w:r>
        <w:rPr>
          <w:rStyle w:val="FootnoteReference"/>
        </w:rPr>
        <w:footnoteRef/>
      </w:r>
      <w:r>
        <w:t xml:space="preserve"> </w:t>
      </w:r>
      <w:r>
        <w:rPr>
          <w:lang w:val="sr-Cyrl-RS"/>
        </w:rPr>
        <w:t xml:space="preserve">Универзитет у Новом Саду, Економски факултет у Суботици, </w:t>
      </w:r>
      <w:r>
        <w:t>harmatp@ef.uns.ac.rs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B21089D4"/>
    <w:lvl w:ilvl="0">
      <w:start w:val="1"/>
      <w:numFmt w:val="none"/>
      <w:pStyle w:val="Heading1"/>
      <w:lvlText w:val=""/>
      <w:lvlJc w:val="left"/>
      <w:pPr>
        <w:tabs>
          <w:tab w:val="num" w:pos="432"/>
        </w:tabs>
      </w:pPr>
    </w:lvl>
    <w:lvl w:ilvl="1">
      <w:start w:val="1"/>
      <w:numFmt w:val="none"/>
      <w:pStyle w:val="Heading2"/>
      <w:lvlText w:val=""/>
      <w:lvlJc w:val="left"/>
      <w:pPr>
        <w:tabs>
          <w:tab w:val="num" w:pos="576"/>
        </w:tabs>
      </w:pPr>
    </w:lvl>
    <w:lvl w:ilvl="2">
      <w:start w:val="1"/>
      <w:numFmt w:val="none"/>
      <w:pStyle w:val="Heading3"/>
      <w:lvlText w:val=""/>
      <w:lvlJc w:val="left"/>
      <w:pPr>
        <w:tabs>
          <w:tab w:val="num" w:pos="720"/>
        </w:tabs>
      </w:pPr>
    </w:lvl>
    <w:lvl w:ilvl="3">
      <w:start w:val="1"/>
      <w:numFmt w:val="none"/>
      <w:pStyle w:val="Heading4"/>
      <w:lvlText w:val=""/>
      <w:lvlJc w:val="left"/>
      <w:pPr>
        <w:tabs>
          <w:tab w:val="num" w:pos="864"/>
        </w:tabs>
      </w:pPr>
    </w:lvl>
    <w:lvl w:ilvl="4">
      <w:start w:val="1"/>
      <w:numFmt w:val="none"/>
      <w:lvlText w:val=""/>
      <w:lvlJc w:val="left"/>
      <w:pPr>
        <w:tabs>
          <w:tab w:val="num" w:pos="1008"/>
        </w:tabs>
      </w:pPr>
    </w:lvl>
    <w:lvl w:ilvl="5">
      <w:start w:val="1"/>
      <w:numFmt w:val="none"/>
      <w:lvlText w:val=""/>
      <w:lvlJc w:val="left"/>
      <w:pPr>
        <w:tabs>
          <w:tab w:val="num" w:pos="1152"/>
        </w:tabs>
      </w:pPr>
    </w:lvl>
    <w:lvl w:ilvl="6">
      <w:start w:val="1"/>
      <w:numFmt w:val="none"/>
      <w:lvlText w:val=""/>
      <w:lvlJc w:val="left"/>
      <w:pPr>
        <w:tabs>
          <w:tab w:val="num" w:pos="1296"/>
        </w:tabs>
      </w:pPr>
    </w:lvl>
    <w:lvl w:ilvl="7">
      <w:start w:val="1"/>
      <w:numFmt w:val="none"/>
      <w:lvlText w:val=""/>
      <w:lvlJc w:val="left"/>
      <w:pPr>
        <w:tabs>
          <w:tab w:val="num" w:pos="1440"/>
        </w:tabs>
      </w:pPr>
    </w:lvl>
    <w:lvl w:ilvl="8">
      <w:start w:val="1"/>
      <w:numFmt w:val="none"/>
      <w:lvlText w:val=""/>
      <w:lvlJc w:val="left"/>
      <w:pPr>
        <w:tabs>
          <w:tab w:val="num" w:pos="1584"/>
        </w:tabs>
      </w:pPr>
    </w:lvl>
  </w:abstractNum>
  <w:abstractNum w:abstractNumId="1">
    <w:nsid w:val="00000002"/>
    <w:multiLevelType w:val="singleLevel"/>
    <w:tmpl w:val="00000002"/>
    <w:name w:val="WW8Num2"/>
    <w:lvl w:ilvl="0">
      <w:start w:val="1"/>
      <w:numFmt w:val="bullet"/>
      <w:lvlText w:val=""/>
      <w:lvlJc w:val="left"/>
      <w:pPr>
        <w:tabs>
          <w:tab w:val="num" w:pos="720"/>
        </w:tabs>
      </w:pPr>
      <w:rPr>
        <w:rFonts w:ascii="Symbol" w:hAnsi="Symbol"/>
        <w:sz w:val="20"/>
      </w:rPr>
    </w:lvl>
  </w:abstractNum>
  <w:abstractNum w:abstractNumId="2">
    <w:nsid w:val="00000003"/>
    <w:multiLevelType w:val="multilevel"/>
    <w:tmpl w:val="00000003"/>
    <w:lvl w:ilvl="0">
      <w:start w:val="1"/>
      <w:numFmt w:val="decimal"/>
      <w:lvlText w:val="%1."/>
      <w:lvlJc w:val="left"/>
      <w:pPr>
        <w:tabs>
          <w:tab w:val="num" w:pos="72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A657458"/>
    <w:multiLevelType w:val="hybridMultilevel"/>
    <w:tmpl w:val="4D8A301C"/>
    <w:lvl w:ilvl="0" w:tplc="9D1245FA">
      <w:start w:val="1"/>
      <w:numFmt w:val="bullet"/>
      <w:lvlText w:val=""/>
      <w:lvlJc w:val="left"/>
      <w:pPr>
        <w:ind w:left="1440" w:hanging="360"/>
      </w:pPr>
      <w:rPr>
        <w:rFonts w:ascii="Symbol" w:hAnsi="Symbol" w:hint="default"/>
      </w:rPr>
    </w:lvl>
    <w:lvl w:ilvl="1" w:tplc="081A0003" w:tentative="1">
      <w:start w:val="1"/>
      <w:numFmt w:val="bullet"/>
      <w:lvlText w:val="o"/>
      <w:lvlJc w:val="left"/>
      <w:pPr>
        <w:ind w:left="2160" w:hanging="360"/>
      </w:pPr>
      <w:rPr>
        <w:rFonts w:ascii="Courier New" w:hAnsi="Courier New" w:cs="Courier New" w:hint="default"/>
      </w:rPr>
    </w:lvl>
    <w:lvl w:ilvl="2" w:tplc="081A0005" w:tentative="1">
      <w:start w:val="1"/>
      <w:numFmt w:val="bullet"/>
      <w:lvlText w:val=""/>
      <w:lvlJc w:val="left"/>
      <w:pPr>
        <w:ind w:left="2880" w:hanging="360"/>
      </w:pPr>
      <w:rPr>
        <w:rFonts w:ascii="Wingdings" w:hAnsi="Wingdings" w:hint="default"/>
      </w:rPr>
    </w:lvl>
    <w:lvl w:ilvl="3" w:tplc="081A0001" w:tentative="1">
      <w:start w:val="1"/>
      <w:numFmt w:val="bullet"/>
      <w:lvlText w:val=""/>
      <w:lvlJc w:val="left"/>
      <w:pPr>
        <w:ind w:left="3600" w:hanging="360"/>
      </w:pPr>
      <w:rPr>
        <w:rFonts w:ascii="Symbol" w:hAnsi="Symbol" w:hint="default"/>
      </w:rPr>
    </w:lvl>
    <w:lvl w:ilvl="4" w:tplc="081A0003" w:tentative="1">
      <w:start w:val="1"/>
      <w:numFmt w:val="bullet"/>
      <w:lvlText w:val="o"/>
      <w:lvlJc w:val="left"/>
      <w:pPr>
        <w:ind w:left="4320" w:hanging="360"/>
      </w:pPr>
      <w:rPr>
        <w:rFonts w:ascii="Courier New" w:hAnsi="Courier New" w:cs="Courier New" w:hint="default"/>
      </w:rPr>
    </w:lvl>
    <w:lvl w:ilvl="5" w:tplc="081A0005" w:tentative="1">
      <w:start w:val="1"/>
      <w:numFmt w:val="bullet"/>
      <w:lvlText w:val=""/>
      <w:lvlJc w:val="left"/>
      <w:pPr>
        <w:ind w:left="5040" w:hanging="360"/>
      </w:pPr>
      <w:rPr>
        <w:rFonts w:ascii="Wingdings" w:hAnsi="Wingdings" w:hint="default"/>
      </w:rPr>
    </w:lvl>
    <w:lvl w:ilvl="6" w:tplc="081A0001" w:tentative="1">
      <w:start w:val="1"/>
      <w:numFmt w:val="bullet"/>
      <w:lvlText w:val=""/>
      <w:lvlJc w:val="left"/>
      <w:pPr>
        <w:ind w:left="5760" w:hanging="360"/>
      </w:pPr>
      <w:rPr>
        <w:rFonts w:ascii="Symbol" w:hAnsi="Symbol" w:hint="default"/>
      </w:rPr>
    </w:lvl>
    <w:lvl w:ilvl="7" w:tplc="081A0003" w:tentative="1">
      <w:start w:val="1"/>
      <w:numFmt w:val="bullet"/>
      <w:lvlText w:val="o"/>
      <w:lvlJc w:val="left"/>
      <w:pPr>
        <w:ind w:left="6480" w:hanging="360"/>
      </w:pPr>
      <w:rPr>
        <w:rFonts w:ascii="Courier New" w:hAnsi="Courier New" w:cs="Courier New" w:hint="default"/>
      </w:rPr>
    </w:lvl>
    <w:lvl w:ilvl="8" w:tplc="081A0005" w:tentative="1">
      <w:start w:val="1"/>
      <w:numFmt w:val="bullet"/>
      <w:lvlText w:val=""/>
      <w:lvlJc w:val="left"/>
      <w:pPr>
        <w:ind w:left="7200" w:hanging="360"/>
      </w:pPr>
      <w:rPr>
        <w:rFonts w:ascii="Wingdings" w:hAnsi="Wingdings" w:hint="default"/>
      </w:rPr>
    </w:lvl>
  </w:abstractNum>
  <w:abstractNum w:abstractNumId="4">
    <w:nsid w:val="0BED3DCC"/>
    <w:multiLevelType w:val="hybridMultilevel"/>
    <w:tmpl w:val="DA7AF82E"/>
    <w:lvl w:ilvl="0" w:tplc="4AFC366E">
      <w:start w:val="1"/>
      <w:numFmt w:val="bullet"/>
      <w:lvlText w:val=""/>
      <w:lvlJc w:val="left"/>
      <w:pPr>
        <w:ind w:left="360" w:hanging="360"/>
      </w:pPr>
      <w:rPr>
        <w:rFonts w:ascii="Symbol" w:hAnsi="Symbol"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5">
    <w:nsid w:val="0D727710"/>
    <w:multiLevelType w:val="hybridMultilevel"/>
    <w:tmpl w:val="FE0CD0BE"/>
    <w:lvl w:ilvl="0" w:tplc="081A000F">
      <w:start w:val="1"/>
      <w:numFmt w:val="decimal"/>
      <w:lvlText w:val="%1."/>
      <w:lvlJc w:val="left"/>
      <w:pPr>
        <w:ind w:left="360" w:hanging="360"/>
      </w:pPr>
    </w:lvl>
    <w:lvl w:ilvl="1" w:tplc="081A0019" w:tentative="1">
      <w:start w:val="1"/>
      <w:numFmt w:val="lowerLetter"/>
      <w:lvlText w:val="%2."/>
      <w:lvlJc w:val="left"/>
      <w:pPr>
        <w:ind w:left="1080" w:hanging="360"/>
      </w:pPr>
    </w:lvl>
    <w:lvl w:ilvl="2" w:tplc="081A001B" w:tentative="1">
      <w:start w:val="1"/>
      <w:numFmt w:val="lowerRoman"/>
      <w:lvlText w:val="%3."/>
      <w:lvlJc w:val="right"/>
      <w:pPr>
        <w:ind w:left="1800" w:hanging="180"/>
      </w:pPr>
    </w:lvl>
    <w:lvl w:ilvl="3" w:tplc="081A000F" w:tentative="1">
      <w:start w:val="1"/>
      <w:numFmt w:val="decimal"/>
      <w:lvlText w:val="%4."/>
      <w:lvlJc w:val="left"/>
      <w:pPr>
        <w:ind w:left="2520" w:hanging="360"/>
      </w:pPr>
    </w:lvl>
    <w:lvl w:ilvl="4" w:tplc="081A0019" w:tentative="1">
      <w:start w:val="1"/>
      <w:numFmt w:val="lowerLetter"/>
      <w:lvlText w:val="%5."/>
      <w:lvlJc w:val="left"/>
      <w:pPr>
        <w:ind w:left="3240" w:hanging="360"/>
      </w:pPr>
    </w:lvl>
    <w:lvl w:ilvl="5" w:tplc="081A001B" w:tentative="1">
      <w:start w:val="1"/>
      <w:numFmt w:val="lowerRoman"/>
      <w:lvlText w:val="%6."/>
      <w:lvlJc w:val="right"/>
      <w:pPr>
        <w:ind w:left="3960" w:hanging="180"/>
      </w:pPr>
    </w:lvl>
    <w:lvl w:ilvl="6" w:tplc="081A000F" w:tentative="1">
      <w:start w:val="1"/>
      <w:numFmt w:val="decimal"/>
      <w:lvlText w:val="%7."/>
      <w:lvlJc w:val="left"/>
      <w:pPr>
        <w:ind w:left="4680" w:hanging="360"/>
      </w:pPr>
    </w:lvl>
    <w:lvl w:ilvl="7" w:tplc="081A0019" w:tentative="1">
      <w:start w:val="1"/>
      <w:numFmt w:val="lowerLetter"/>
      <w:lvlText w:val="%8."/>
      <w:lvlJc w:val="left"/>
      <w:pPr>
        <w:ind w:left="5400" w:hanging="360"/>
      </w:pPr>
    </w:lvl>
    <w:lvl w:ilvl="8" w:tplc="081A001B" w:tentative="1">
      <w:start w:val="1"/>
      <w:numFmt w:val="lowerRoman"/>
      <w:lvlText w:val="%9."/>
      <w:lvlJc w:val="right"/>
      <w:pPr>
        <w:ind w:left="6120" w:hanging="180"/>
      </w:pPr>
    </w:lvl>
  </w:abstractNum>
  <w:abstractNum w:abstractNumId="6">
    <w:nsid w:val="11F10B31"/>
    <w:multiLevelType w:val="hybridMultilevel"/>
    <w:tmpl w:val="1BB2E6B6"/>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7">
    <w:nsid w:val="12E505DB"/>
    <w:multiLevelType w:val="hybridMultilevel"/>
    <w:tmpl w:val="A524CEA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nsid w:val="16655A3F"/>
    <w:multiLevelType w:val="hybridMultilevel"/>
    <w:tmpl w:val="D786CF8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191B5F93"/>
    <w:multiLevelType w:val="hybridMultilevel"/>
    <w:tmpl w:val="9BEAF72C"/>
    <w:lvl w:ilvl="0" w:tplc="445E3406">
      <w:numFmt w:val="bullet"/>
      <w:lvlText w:val="•"/>
      <w:lvlJc w:val="left"/>
      <w:pPr>
        <w:ind w:left="1800" w:hanging="360"/>
      </w:pPr>
      <w:rPr>
        <w:rFonts w:ascii="Times New Roman" w:eastAsia="Calibri"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99468B0"/>
    <w:multiLevelType w:val="hybridMultilevel"/>
    <w:tmpl w:val="F7F4FCC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nsid w:val="1B5C44F9"/>
    <w:multiLevelType w:val="hybridMultilevel"/>
    <w:tmpl w:val="7D102B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21131C59"/>
    <w:multiLevelType w:val="hybridMultilevel"/>
    <w:tmpl w:val="0A3E6634"/>
    <w:lvl w:ilvl="0" w:tplc="36142A66">
      <w:numFmt w:val="bullet"/>
      <w:lvlText w:val="-"/>
      <w:lvlJc w:val="left"/>
      <w:pPr>
        <w:tabs>
          <w:tab w:val="num" w:pos="720"/>
        </w:tabs>
        <w:ind w:left="720" w:hanging="360"/>
      </w:pPr>
      <w:rPr>
        <w:rFonts w:ascii="Times New Roman" w:eastAsia="PMingLiU"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3">
    <w:nsid w:val="21B854A3"/>
    <w:multiLevelType w:val="hybridMultilevel"/>
    <w:tmpl w:val="7250FBB0"/>
    <w:lvl w:ilvl="0" w:tplc="241A000F">
      <w:start w:val="1"/>
      <w:numFmt w:val="decimal"/>
      <w:lvlText w:val="%1."/>
      <w:lvlJc w:val="left"/>
      <w:pPr>
        <w:ind w:left="360" w:hanging="360"/>
      </w:pPr>
    </w:lvl>
    <w:lvl w:ilvl="1" w:tplc="241A0019" w:tentative="1">
      <w:start w:val="1"/>
      <w:numFmt w:val="lowerLetter"/>
      <w:lvlText w:val="%2."/>
      <w:lvlJc w:val="left"/>
      <w:pPr>
        <w:ind w:left="1080" w:hanging="360"/>
      </w:pPr>
    </w:lvl>
    <w:lvl w:ilvl="2" w:tplc="241A001B" w:tentative="1">
      <w:start w:val="1"/>
      <w:numFmt w:val="lowerRoman"/>
      <w:lvlText w:val="%3."/>
      <w:lvlJc w:val="right"/>
      <w:pPr>
        <w:ind w:left="1800" w:hanging="180"/>
      </w:pPr>
    </w:lvl>
    <w:lvl w:ilvl="3" w:tplc="241A000F" w:tentative="1">
      <w:start w:val="1"/>
      <w:numFmt w:val="decimal"/>
      <w:lvlText w:val="%4."/>
      <w:lvlJc w:val="left"/>
      <w:pPr>
        <w:ind w:left="2520" w:hanging="360"/>
      </w:pPr>
    </w:lvl>
    <w:lvl w:ilvl="4" w:tplc="241A0019" w:tentative="1">
      <w:start w:val="1"/>
      <w:numFmt w:val="lowerLetter"/>
      <w:lvlText w:val="%5."/>
      <w:lvlJc w:val="left"/>
      <w:pPr>
        <w:ind w:left="3240" w:hanging="360"/>
      </w:pPr>
    </w:lvl>
    <w:lvl w:ilvl="5" w:tplc="241A001B" w:tentative="1">
      <w:start w:val="1"/>
      <w:numFmt w:val="lowerRoman"/>
      <w:lvlText w:val="%6."/>
      <w:lvlJc w:val="right"/>
      <w:pPr>
        <w:ind w:left="3960" w:hanging="180"/>
      </w:pPr>
    </w:lvl>
    <w:lvl w:ilvl="6" w:tplc="241A000F" w:tentative="1">
      <w:start w:val="1"/>
      <w:numFmt w:val="decimal"/>
      <w:lvlText w:val="%7."/>
      <w:lvlJc w:val="left"/>
      <w:pPr>
        <w:ind w:left="4680" w:hanging="360"/>
      </w:pPr>
    </w:lvl>
    <w:lvl w:ilvl="7" w:tplc="241A0019" w:tentative="1">
      <w:start w:val="1"/>
      <w:numFmt w:val="lowerLetter"/>
      <w:lvlText w:val="%8."/>
      <w:lvlJc w:val="left"/>
      <w:pPr>
        <w:ind w:left="5400" w:hanging="360"/>
      </w:pPr>
    </w:lvl>
    <w:lvl w:ilvl="8" w:tplc="241A001B" w:tentative="1">
      <w:start w:val="1"/>
      <w:numFmt w:val="lowerRoman"/>
      <w:lvlText w:val="%9."/>
      <w:lvlJc w:val="right"/>
      <w:pPr>
        <w:ind w:left="6120" w:hanging="180"/>
      </w:pPr>
    </w:lvl>
  </w:abstractNum>
  <w:abstractNum w:abstractNumId="14">
    <w:nsid w:val="230D7421"/>
    <w:multiLevelType w:val="hybridMultilevel"/>
    <w:tmpl w:val="C94CEF3A"/>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15">
    <w:nsid w:val="256E22A4"/>
    <w:multiLevelType w:val="hybridMultilevel"/>
    <w:tmpl w:val="7910C326"/>
    <w:lvl w:ilvl="0" w:tplc="61FA1352">
      <w:numFmt w:val="bullet"/>
      <w:lvlText w:val="•"/>
      <w:lvlJc w:val="left"/>
      <w:pPr>
        <w:ind w:left="1222" w:hanging="360"/>
      </w:pPr>
      <w:rPr>
        <w:rFonts w:ascii="Times New Roman" w:eastAsia="Calibri" w:hAnsi="Times New Roman" w:cs="Times New Roman"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16">
    <w:nsid w:val="2A0F4CA5"/>
    <w:multiLevelType w:val="hybridMultilevel"/>
    <w:tmpl w:val="1C16CDD0"/>
    <w:lvl w:ilvl="0" w:tplc="D6200C88">
      <w:start w:val="1"/>
      <w:numFmt w:val="bullet"/>
      <w:lvlText w:val="-"/>
      <w:lvlJc w:val="left"/>
      <w:pPr>
        <w:ind w:left="720" w:hanging="360"/>
      </w:pPr>
      <w:rPr>
        <w:rFonts w:ascii="Times New Roman" w:eastAsia="Calibri"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7">
    <w:nsid w:val="2A692E6C"/>
    <w:multiLevelType w:val="hybridMultilevel"/>
    <w:tmpl w:val="24AAE00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8">
    <w:nsid w:val="30BC645D"/>
    <w:multiLevelType w:val="hybridMultilevel"/>
    <w:tmpl w:val="239676F4"/>
    <w:lvl w:ilvl="0" w:tplc="081A000F">
      <w:start w:val="1"/>
      <w:numFmt w:val="decimal"/>
      <w:lvlText w:val="%1."/>
      <w:lvlJc w:val="left"/>
      <w:pPr>
        <w:ind w:left="720" w:hanging="360"/>
      </w:p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9">
    <w:nsid w:val="323007CB"/>
    <w:multiLevelType w:val="hybridMultilevel"/>
    <w:tmpl w:val="DC568C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44C729F"/>
    <w:multiLevelType w:val="hybridMultilevel"/>
    <w:tmpl w:val="F6CC873E"/>
    <w:lvl w:ilvl="0" w:tplc="D6200C88">
      <w:start w:val="1"/>
      <w:numFmt w:val="bullet"/>
      <w:lvlText w:val="-"/>
      <w:lvlJc w:val="left"/>
      <w:pPr>
        <w:ind w:left="720" w:hanging="360"/>
      </w:pPr>
      <w:rPr>
        <w:rFonts w:ascii="Times New Roman" w:eastAsia="Calibri"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1">
    <w:nsid w:val="3EC726EB"/>
    <w:multiLevelType w:val="hybridMultilevel"/>
    <w:tmpl w:val="717644AA"/>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22">
    <w:nsid w:val="3F421B40"/>
    <w:multiLevelType w:val="hybridMultilevel"/>
    <w:tmpl w:val="6A883AE2"/>
    <w:lvl w:ilvl="0" w:tplc="3E9C421E">
      <w:start w:val="1"/>
      <w:numFmt w:val="decimal"/>
      <w:lvlText w:val="%1."/>
      <w:lvlJc w:val="left"/>
      <w:pPr>
        <w:ind w:left="502" w:hanging="360"/>
      </w:pPr>
      <w:rPr>
        <w:i w:val="0"/>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3">
    <w:nsid w:val="40B21ED5"/>
    <w:multiLevelType w:val="hybridMultilevel"/>
    <w:tmpl w:val="546E5442"/>
    <w:lvl w:ilvl="0" w:tplc="3C0CE992">
      <w:start w:val="1"/>
      <w:numFmt w:val="decimal"/>
      <w:lvlText w:val="%1."/>
      <w:lvlJc w:val="left"/>
      <w:pPr>
        <w:tabs>
          <w:tab w:val="num" w:pos="1080"/>
        </w:tabs>
        <w:ind w:left="1080" w:hanging="360"/>
      </w:pPr>
      <w:rPr>
        <w:rFonts w:hint="default"/>
      </w:rPr>
    </w:lvl>
    <w:lvl w:ilvl="1" w:tplc="BEFA019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4ABC4103"/>
    <w:multiLevelType w:val="hybridMultilevel"/>
    <w:tmpl w:val="A886CA4E"/>
    <w:lvl w:ilvl="0" w:tplc="081A0001">
      <w:start w:val="1"/>
      <w:numFmt w:val="bullet"/>
      <w:lvlText w:val=""/>
      <w:lvlJc w:val="left"/>
      <w:pPr>
        <w:ind w:left="1080" w:hanging="360"/>
      </w:pPr>
      <w:rPr>
        <w:rFonts w:ascii="Symbol" w:hAnsi="Symbol" w:hint="default"/>
      </w:rPr>
    </w:lvl>
    <w:lvl w:ilvl="1" w:tplc="081A0003" w:tentative="1">
      <w:start w:val="1"/>
      <w:numFmt w:val="bullet"/>
      <w:lvlText w:val="o"/>
      <w:lvlJc w:val="left"/>
      <w:pPr>
        <w:ind w:left="1800" w:hanging="360"/>
      </w:pPr>
      <w:rPr>
        <w:rFonts w:ascii="Courier New" w:hAnsi="Courier New" w:cs="Courier New" w:hint="default"/>
      </w:rPr>
    </w:lvl>
    <w:lvl w:ilvl="2" w:tplc="081A0005" w:tentative="1">
      <w:start w:val="1"/>
      <w:numFmt w:val="bullet"/>
      <w:lvlText w:val=""/>
      <w:lvlJc w:val="left"/>
      <w:pPr>
        <w:ind w:left="2520" w:hanging="360"/>
      </w:pPr>
      <w:rPr>
        <w:rFonts w:ascii="Wingdings" w:hAnsi="Wingdings" w:hint="default"/>
      </w:rPr>
    </w:lvl>
    <w:lvl w:ilvl="3" w:tplc="081A0001" w:tentative="1">
      <w:start w:val="1"/>
      <w:numFmt w:val="bullet"/>
      <w:lvlText w:val=""/>
      <w:lvlJc w:val="left"/>
      <w:pPr>
        <w:ind w:left="3240" w:hanging="360"/>
      </w:pPr>
      <w:rPr>
        <w:rFonts w:ascii="Symbol" w:hAnsi="Symbol" w:hint="default"/>
      </w:rPr>
    </w:lvl>
    <w:lvl w:ilvl="4" w:tplc="081A0003" w:tentative="1">
      <w:start w:val="1"/>
      <w:numFmt w:val="bullet"/>
      <w:lvlText w:val="o"/>
      <w:lvlJc w:val="left"/>
      <w:pPr>
        <w:ind w:left="3960" w:hanging="360"/>
      </w:pPr>
      <w:rPr>
        <w:rFonts w:ascii="Courier New" w:hAnsi="Courier New" w:cs="Courier New" w:hint="default"/>
      </w:rPr>
    </w:lvl>
    <w:lvl w:ilvl="5" w:tplc="081A0005" w:tentative="1">
      <w:start w:val="1"/>
      <w:numFmt w:val="bullet"/>
      <w:lvlText w:val=""/>
      <w:lvlJc w:val="left"/>
      <w:pPr>
        <w:ind w:left="4680" w:hanging="360"/>
      </w:pPr>
      <w:rPr>
        <w:rFonts w:ascii="Wingdings" w:hAnsi="Wingdings" w:hint="default"/>
      </w:rPr>
    </w:lvl>
    <w:lvl w:ilvl="6" w:tplc="081A0001" w:tentative="1">
      <w:start w:val="1"/>
      <w:numFmt w:val="bullet"/>
      <w:lvlText w:val=""/>
      <w:lvlJc w:val="left"/>
      <w:pPr>
        <w:ind w:left="5400" w:hanging="360"/>
      </w:pPr>
      <w:rPr>
        <w:rFonts w:ascii="Symbol" w:hAnsi="Symbol" w:hint="default"/>
      </w:rPr>
    </w:lvl>
    <w:lvl w:ilvl="7" w:tplc="081A0003" w:tentative="1">
      <w:start w:val="1"/>
      <w:numFmt w:val="bullet"/>
      <w:lvlText w:val="o"/>
      <w:lvlJc w:val="left"/>
      <w:pPr>
        <w:ind w:left="6120" w:hanging="360"/>
      </w:pPr>
      <w:rPr>
        <w:rFonts w:ascii="Courier New" w:hAnsi="Courier New" w:cs="Courier New" w:hint="default"/>
      </w:rPr>
    </w:lvl>
    <w:lvl w:ilvl="8" w:tplc="081A0005" w:tentative="1">
      <w:start w:val="1"/>
      <w:numFmt w:val="bullet"/>
      <w:lvlText w:val=""/>
      <w:lvlJc w:val="left"/>
      <w:pPr>
        <w:ind w:left="6840" w:hanging="360"/>
      </w:pPr>
      <w:rPr>
        <w:rFonts w:ascii="Wingdings" w:hAnsi="Wingdings" w:hint="default"/>
      </w:rPr>
    </w:lvl>
  </w:abstractNum>
  <w:abstractNum w:abstractNumId="25">
    <w:nsid w:val="4B24601A"/>
    <w:multiLevelType w:val="hybridMultilevel"/>
    <w:tmpl w:val="450AE4B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6">
    <w:nsid w:val="4D5B702D"/>
    <w:multiLevelType w:val="hybridMultilevel"/>
    <w:tmpl w:val="13BA368C"/>
    <w:lvl w:ilvl="0" w:tplc="445E3406">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0B14ABB"/>
    <w:multiLevelType w:val="hybridMultilevel"/>
    <w:tmpl w:val="57421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E92D41"/>
    <w:multiLevelType w:val="hybridMultilevel"/>
    <w:tmpl w:val="7BAE626E"/>
    <w:lvl w:ilvl="0" w:tplc="8C82EAD0">
      <w:start w:val="1"/>
      <w:numFmt w:val="decimal"/>
      <w:lvlText w:val="%1."/>
      <w:lvlJc w:val="left"/>
      <w:pPr>
        <w:tabs>
          <w:tab w:val="num" w:pos="1080"/>
        </w:tabs>
        <w:ind w:left="1080" w:hanging="360"/>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53506846"/>
    <w:multiLevelType w:val="hybridMultilevel"/>
    <w:tmpl w:val="1A3836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3D30913"/>
    <w:multiLevelType w:val="hybridMultilevel"/>
    <w:tmpl w:val="A97681EA"/>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31">
    <w:nsid w:val="5CAF7E73"/>
    <w:multiLevelType w:val="hybridMultilevel"/>
    <w:tmpl w:val="3F3435F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6D42337"/>
    <w:multiLevelType w:val="hybridMultilevel"/>
    <w:tmpl w:val="5E22C6D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3">
    <w:nsid w:val="678F1462"/>
    <w:multiLevelType w:val="hybridMultilevel"/>
    <w:tmpl w:val="7200E976"/>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34">
    <w:nsid w:val="68240BDE"/>
    <w:multiLevelType w:val="hybridMultilevel"/>
    <w:tmpl w:val="0BEEF1B2"/>
    <w:lvl w:ilvl="0" w:tplc="081A000F">
      <w:start w:val="1"/>
      <w:numFmt w:val="decimal"/>
      <w:lvlText w:val="%1."/>
      <w:lvlJc w:val="left"/>
      <w:pPr>
        <w:ind w:left="360" w:hanging="360"/>
      </w:pPr>
    </w:lvl>
    <w:lvl w:ilvl="1" w:tplc="081A0019" w:tentative="1">
      <w:start w:val="1"/>
      <w:numFmt w:val="lowerLetter"/>
      <w:lvlText w:val="%2."/>
      <w:lvlJc w:val="left"/>
      <w:pPr>
        <w:ind w:left="1080" w:hanging="360"/>
      </w:pPr>
    </w:lvl>
    <w:lvl w:ilvl="2" w:tplc="081A001B" w:tentative="1">
      <w:start w:val="1"/>
      <w:numFmt w:val="lowerRoman"/>
      <w:lvlText w:val="%3."/>
      <w:lvlJc w:val="right"/>
      <w:pPr>
        <w:ind w:left="1800" w:hanging="180"/>
      </w:pPr>
    </w:lvl>
    <w:lvl w:ilvl="3" w:tplc="081A000F" w:tentative="1">
      <w:start w:val="1"/>
      <w:numFmt w:val="decimal"/>
      <w:lvlText w:val="%4."/>
      <w:lvlJc w:val="left"/>
      <w:pPr>
        <w:ind w:left="2520" w:hanging="360"/>
      </w:pPr>
    </w:lvl>
    <w:lvl w:ilvl="4" w:tplc="081A0019" w:tentative="1">
      <w:start w:val="1"/>
      <w:numFmt w:val="lowerLetter"/>
      <w:lvlText w:val="%5."/>
      <w:lvlJc w:val="left"/>
      <w:pPr>
        <w:ind w:left="3240" w:hanging="360"/>
      </w:pPr>
    </w:lvl>
    <w:lvl w:ilvl="5" w:tplc="081A001B" w:tentative="1">
      <w:start w:val="1"/>
      <w:numFmt w:val="lowerRoman"/>
      <w:lvlText w:val="%6."/>
      <w:lvlJc w:val="right"/>
      <w:pPr>
        <w:ind w:left="3960" w:hanging="180"/>
      </w:pPr>
    </w:lvl>
    <w:lvl w:ilvl="6" w:tplc="081A000F" w:tentative="1">
      <w:start w:val="1"/>
      <w:numFmt w:val="decimal"/>
      <w:lvlText w:val="%7."/>
      <w:lvlJc w:val="left"/>
      <w:pPr>
        <w:ind w:left="4680" w:hanging="360"/>
      </w:pPr>
    </w:lvl>
    <w:lvl w:ilvl="7" w:tplc="081A0019" w:tentative="1">
      <w:start w:val="1"/>
      <w:numFmt w:val="lowerLetter"/>
      <w:lvlText w:val="%8."/>
      <w:lvlJc w:val="left"/>
      <w:pPr>
        <w:ind w:left="5400" w:hanging="360"/>
      </w:pPr>
    </w:lvl>
    <w:lvl w:ilvl="8" w:tplc="081A001B" w:tentative="1">
      <w:start w:val="1"/>
      <w:numFmt w:val="lowerRoman"/>
      <w:lvlText w:val="%9."/>
      <w:lvlJc w:val="right"/>
      <w:pPr>
        <w:ind w:left="6120" w:hanging="180"/>
      </w:pPr>
    </w:lvl>
  </w:abstractNum>
  <w:abstractNum w:abstractNumId="35">
    <w:nsid w:val="68CB03E7"/>
    <w:multiLevelType w:val="hybridMultilevel"/>
    <w:tmpl w:val="C40A2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B7C3745"/>
    <w:multiLevelType w:val="hybridMultilevel"/>
    <w:tmpl w:val="4294A160"/>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7">
    <w:nsid w:val="6DF2368E"/>
    <w:multiLevelType w:val="hybridMultilevel"/>
    <w:tmpl w:val="339AFFAE"/>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8">
    <w:nsid w:val="750A526A"/>
    <w:multiLevelType w:val="hybridMultilevel"/>
    <w:tmpl w:val="FE6280BE"/>
    <w:lvl w:ilvl="0" w:tplc="D6200C8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5882DBE"/>
    <w:multiLevelType w:val="hybridMultilevel"/>
    <w:tmpl w:val="0ECC2CEA"/>
    <w:lvl w:ilvl="0" w:tplc="9D1245FA">
      <w:start w:val="1"/>
      <w:numFmt w:val="bullet"/>
      <w:lvlText w:val=""/>
      <w:lvlJc w:val="left"/>
      <w:pPr>
        <w:ind w:left="1440" w:hanging="360"/>
      </w:pPr>
      <w:rPr>
        <w:rFonts w:ascii="Symbol" w:hAnsi="Symbol" w:hint="default"/>
      </w:rPr>
    </w:lvl>
    <w:lvl w:ilvl="1" w:tplc="081A0003" w:tentative="1">
      <w:start w:val="1"/>
      <w:numFmt w:val="bullet"/>
      <w:lvlText w:val="o"/>
      <w:lvlJc w:val="left"/>
      <w:pPr>
        <w:ind w:left="2160" w:hanging="360"/>
      </w:pPr>
      <w:rPr>
        <w:rFonts w:ascii="Courier New" w:hAnsi="Courier New" w:cs="Courier New" w:hint="default"/>
      </w:rPr>
    </w:lvl>
    <w:lvl w:ilvl="2" w:tplc="081A0005" w:tentative="1">
      <w:start w:val="1"/>
      <w:numFmt w:val="bullet"/>
      <w:lvlText w:val=""/>
      <w:lvlJc w:val="left"/>
      <w:pPr>
        <w:ind w:left="2880" w:hanging="360"/>
      </w:pPr>
      <w:rPr>
        <w:rFonts w:ascii="Wingdings" w:hAnsi="Wingdings" w:hint="default"/>
      </w:rPr>
    </w:lvl>
    <w:lvl w:ilvl="3" w:tplc="081A0001" w:tentative="1">
      <w:start w:val="1"/>
      <w:numFmt w:val="bullet"/>
      <w:lvlText w:val=""/>
      <w:lvlJc w:val="left"/>
      <w:pPr>
        <w:ind w:left="3600" w:hanging="360"/>
      </w:pPr>
      <w:rPr>
        <w:rFonts w:ascii="Symbol" w:hAnsi="Symbol" w:hint="default"/>
      </w:rPr>
    </w:lvl>
    <w:lvl w:ilvl="4" w:tplc="081A0003" w:tentative="1">
      <w:start w:val="1"/>
      <w:numFmt w:val="bullet"/>
      <w:lvlText w:val="o"/>
      <w:lvlJc w:val="left"/>
      <w:pPr>
        <w:ind w:left="4320" w:hanging="360"/>
      </w:pPr>
      <w:rPr>
        <w:rFonts w:ascii="Courier New" w:hAnsi="Courier New" w:cs="Courier New" w:hint="default"/>
      </w:rPr>
    </w:lvl>
    <w:lvl w:ilvl="5" w:tplc="081A0005" w:tentative="1">
      <w:start w:val="1"/>
      <w:numFmt w:val="bullet"/>
      <w:lvlText w:val=""/>
      <w:lvlJc w:val="left"/>
      <w:pPr>
        <w:ind w:left="5040" w:hanging="360"/>
      </w:pPr>
      <w:rPr>
        <w:rFonts w:ascii="Wingdings" w:hAnsi="Wingdings" w:hint="default"/>
      </w:rPr>
    </w:lvl>
    <w:lvl w:ilvl="6" w:tplc="081A0001" w:tentative="1">
      <w:start w:val="1"/>
      <w:numFmt w:val="bullet"/>
      <w:lvlText w:val=""/>
      <w:lvlJc w:val="left"/>
      <w:pPr>
        <w:ind w:left="5760" w:hanging="360"/>
      </w:pPr>
      <w:rPr>
        <w:rFonts w:ascii="Symbol" w:hAnsi="Symbol" w:hint="default"/>
      </w:rPr>
    </w:lvl>
    <w:lvl w:ilvl="7" w:tplc="081A0003" w:tentative="1">
      <w:start w:val="1"/>
      <w:numFmt w:val="bullet"/>
      <w:lvlText w:val="o"/>
      <w:lvlJc w:val="left"/>
      <w:pPr>
        <w:ind w:left="6480" w:hanging="360"/>
      </w:pPr>
      <w:rPr>
        <w:rFonts w:ascii="Courier New" w:hAnsi="Courier New" w:cs="Courier New" w:hint="default"/>
      </w:rPr>
    </w:lvl>
    <w:lvl w:ilvl="8" w:tplc="081A0005" w:tentative="1">
      <w:start w:val="1"/>
      <w:numFmt w:val="bullet"/>
      <w:lvlText w:val=""/>
      <w:lvlJc w:val="left"/>
      <w:pPr>
        <w:ind w:left="7200" w:hanging="360"/>
      </w:pPr>
      <w:rPr>
        <w:rFonts w:ascii="Wingdings" w:hAnsi="Wingdings" w:hint="default"/>
      </w:rPr>
    </w:lvl>
  </w:abstractNum>
  <w:abstractNum w:abstractNumId="40">
    <w:nsid w:val="77606A82"/>
    <w:multiLevelType w:val="hybridMultilevel"/>
    <w:tmpl w:val="7E2CBEEE"/>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41">
    <w:nsid w:val="77F839FF"/>
    <w:multiLevelType w:val="hybridMultilevel"/>
    <w:tmpl w:val="63C03096"/>
    <w:lvl w:ilvl="0" w:tplc="D6200C88">
      <w:start w:val="1"/>
      <w:numFmt w:val="bullet"/>
      <w:lvlText w:val="-"/>
      <w:lvlJc w:val="left"/>
      <w:pPr>
        <w:ind w:left="720" w:hanging="360"/>
      </w:pPr>
      <w:rPr>
        <w:rFonts w:ascii="Times New Roman" w:eastAsia="Calibri"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42">
    <w:nsid w:val="788E442B"/>
    <w:multiLevelType w:val="hybridMultilevel"/>
    <w:tmpl w:val="F23EC5BA"/>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8"/>
  </w:num>
  <w:num w:numId="5">
    <w:abstractNumId w:val="28"/>
  </w:num>
  <w:num w:numId="6">
    <w:abstractNumId w:val="29"/>
  </w:num>
  <w:num w:numId="7">
    <w:abstractNumId w:val="35"/>
  </w:num>
  <w:num w:numId="8">
    <w:abstractNumId w:val="39"/>
  </w:num>
  <w:num w:numId="9">
    <w:abstractNumId w:val="3"/>
  </w:num>
  <w:num w:numId="10">
    <w:abstractNumId w:val="15"/>
  </w:num>
  <w:num w:numId="11">
    <w:abstractNumId w:val="11"/>
  </w:num>
  <w:num w:numId="12">
    <w:abstractNumId w:val="9"/>
  </w:num>
  <w:num w:numId="13">
    <w:abstractNumId w:val="26"/>
  </w:num>
  <w:num w:numId="14">
    <w:abstractNumId w:val="38"/>
  </w:num>
  <w:num w:numId="15">
    <w:abstractNumId w:val="36"/>
  </w:num>
  <w:num w:numId="16">
    <w:abstractNumId w:val="17"/>
  </w:num>
  <w:num w:numId="17">
    <w:abstractNumId w:val="14"/>
  </w:num>
  <w:num w:numId="18">
    <w:abstractNumId w:val="10"/>
  </w:num>
  <w:num w:numId="19">
    <w:abstractNumId w:val="18"/>
  </w:num>
  <w:num w:numId="20">
    <w:abstractNumId w:val="32"/>
  </w:num>
  <w:num w:numId="21">
    <w:abstractNumId w:val="24"/>
  </w:num>
  <w:num w:numId="22">
    <w:abstractNumId w:val="25"/>
  </w:num>
  <w:num w:numId="23">
    <w:abstractNumId w:val="5"/>
  </w:num>
  <w:num w:numId="24">
    <w:abstractNumId w:val="20"/>
  </w:num>
  <w:num w:numId="25">
    <w:abstractNumId w:val="42"/>
  </w:num>
  <w:num w:numId="26">
    <w:abstractNumId w:val="41"/>
  </w:num>
  <w:num w:numId="27">
    <w:abstractNumId w:val="6"/>
  </w:num>
  <w:num w:numId="28">
    <w:abstractNumId w:val="16"/>
  </w:num>
  <w:num w:numId="29">
    <w:abstractNumId w:val="40"/>
  </w:num>
  <w:num w:numId="30">
    <w:abstractNumId w:val="33"/>
  </w:num>
  <w:num w:numId="31">
    <w:abstractNumId w:val="37"/>
  </w:num>
  <w:num w:numId="32">
    <w:abstractNumId w:val="21"/>
  </w:num>
  <w:num w:numId="33">
    <w:abstractNumId w:val="30"/>
  </w:num>
  <w:num w:numId="34">
    <w:abstractNumId w:val="7"/>
  </w:num>
  <w:num w:numId="35">
    <w:abstractNumId w:val="34"/>
  </w:num>
  <w:num w:numId="36">
    <w:abstractNumId w:val="23"/>
  </w:num>
  <w:num w:numId="37">
    <w:abstractNumId w:val="31"/>
  </w:num>
  <w:num w:numId="38">
    <w:abstractNumId w:val="12"/>
  </w:num>
  <w:num w:numId="39">
    <w:abstractNumId w:val="19"/>
  </w:num>
  <w:num w:numId="40">
    <w:abstractNumId w:val="22"/>
  </w:num>
  <w:num w:numId="41">
    <w:abstractNumId w:val="13"/>
  </w:num>
  <w:num w:numId="42">
    <w:abstractNumId w:val="27"/>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attachedTemplate r:id="rId1"/>
  <w:defaultTabStop w:val="720"/>
  <w:hyphenationZone w:val="425"/>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wNLMwMzIxBWILQyUdpeDU4uLM/DyQAmODWgBLFSUBLQAAAA=="/>
  </w:docVars>
  <w:rsids>
    <w:rsidRoot w:val="004E736B"/>
    <w:rsid w:val="00002BCE"/>
    <w:rsid w:val="00002DB2"/>
    <w:rsid w:val="000033D3"/>
    <w:rsid w:val="00003CCC"/>
    <w:rsid w:val="0001205D"/>
    <w:rsid w:val="0002402D"/>
    <w:rsid w:val="00024411"/>
    <w:rsid w:val="00025663"/>
    <w:rsid w:val="00030F22"/>
    <w:rsid w:val="00032D45"/>
    <w:rsid w:val="00033EB0"/>
    <w:rsid w:val="000343AB"/>
    <w:rsid w:val="00040803"/>
    <w:rsid w:val="00040A2B"/>
    <w:rsid w:val="00041503"/>
    <w:rsid w:val="0004256F"/>
    <w:rsid w:val="00044BA7"/>
    <w:rsid w:val="00047DA9"/>
    <w:rsid w:val="00052C40"/>
    <w:rsid w:val="00054EEA"/>
    <w:rsid w:val="00054F23"/>
    <w:rsid w:val="00060084"/>
    <w:rsid w:val="000615D1"/>
    <w:rsid w:val="00062C85"/>
    <w:rsid w:val="00063FD8"/>
    <w:rsid w:val="00065017"/>
    <w:rsid w:val="00065A8F"/>
    <w:rsid w:val="00066CE7"/>
    <w:rsid w:val="00075D92"/>
    <w:rsid w:val="0007766A"/>
    <w:rsid w:val="0008058E"/>
    <w:rsid w:val="00080CEC"/>
    <w:rsid w:val="00081F7C"/>
    <w:rsid w:val="00083029"/>
    <w:rsid w:val="00084B1A"/>
    <w:rsid w:val="00085EC1"/>
    <w:rsid w:val="00093BF5"/>
    <w:rsid w:val="00097C58"/>
    <w:rsid w:val="000A75B0"/>
    <w:rsid w:val="000B1B16"/>
    <w:rsid w:val="000B3525"/>
    <w:rsid w:val="000B7F73"/>
    <w:rsid w:val="000C40EF"/>
    <w:rsid w:val="000D3D80"/>
    <w:rsid w:val="000D5E3D"/>
    <w:rsid w:val="000D798A"/>
    <w:rsid w:val="000E088B"/>
    <w:rsid w:val="000E2CE0"/>
    <w:rsid w:val="000E44BC"/>
    <w:rsid w:val="000E6CFE"/>
    <w:rsid w:val="000E79F9"/>
    <w:rsid w:val="000F07D0"/>
    <w:rsid w:val="000F7776"/>
    <w:rsid w:val="000F77FE"/>
    <w:rsid w:val="00106221"/>
    <w:rsid w:val="00106F0A"/>
    <w:rsid w:val="00111644"/>
    <w:rsid w:val="0011181E"/>
    <w:rsid w:val="0011195F"/>
    <w:rsid w:val="00116E1A"/>
    <w:rsid w:val="00124E7C"/>
    <w:rsid w:val="00126C67"/>
    <w:rsid w:val="00130C32"/>
    <w:rsid w:val="001352FA"/>
    <w:rsid w:val="00140DB6"/>
    <w:rsid w:val="00150DF7"/>
    <w:rsid w:val="00155850"/>
    <w:rsid w:val="00156BC6"/>
    <w:rsid w:val="00160FC1"/>
    <w:rsid w:val="00163153"/>
    <w:rsid w:val="0017070D"/>
    <w:rsid w:val="001719AF"/>
    <w:rsid w:val="0018182F"/>
    <w:rsid w:val="001920EB"/>
    <w:rsid w:val="00196EDE"/>
    <w:rsid w:val="00197D0A"/>
    <w:rsid w:val="001B0644"/>
    <w:rsid w:val="001B11E8"/>
    <w:rsid w:val="001B2B7F"/>
    <w:rsid w:val="001B32D8"/>
    <w:rsid w:val="001B494D"/>
    <w:rsid w:val="001B5696"/>
    <w:rsid w:val="001C532C"/>
    <w:rsid w:val="001D1428"/>
    <w:rsid w:val="001D645E"/>
    <w:rsid w:val="001D7EE6"/>
    <w:rsid w:val="001E7DB9"/>
    <w:rsid w:val="001F4DC7"/>
    <w:rsid w:val="001F564C"/>
    <w:rsid w:val="001F587D"/>
    <w:rsid w:val="001F7AA2"/>
    <w:rsid w:val="00200FC1"/>
    <w:rsid w:val="00215F1D"/>
    <w:rsid w:val="00254099"/>
    <w:rsid w:val="002561CE"/>
    <w:rsid w:val="00260EC1"/>
    <w:rsid w:val="00263BBF"/>
    <w:rsid w:val="0027140D"/>
    <w:rsid w:val="00277681"/>
    <w:rsid w:val="00282884"/>
    <w:rsid w:val="00290A04"/>
    <w:rsid w:val="002920E8"/>
    <w:rsid w:val="0029559F"/>
    <w:rsid w:val="00297E9F"/>
    <w:rsid w:val="002A3D0F"/>
    <w:rsid w:val="002C39A1"/>
    <w:rsid w:val="002C567C"/>
    <w:rsid w:val="002D0849"/>
    <w:rsid w:val="002D294F"/>
    <w:rsid w:val="002E542C"/>
    <w:rsid w:val="002F1949"/>
    <w:rsid w:val="002F6D20"/>
    <w:rsid w:val="00300CEB"/>
    <w:rsid w:val="003014A8"/>
    <w:rsid w:val="00302BDA"/>
    <w:rsid w:val="0030546A"/>
    <w:rsid w:val="00312081"/>
    <w:rsid w:val="00314390"/>
    <w:rsid w:val="00316FCA"/>
    <w:rsid w:val="0032064D"/>
    <w:rsid w:val="00322B01"/>
    <w:rsid w:val="0033176E"/>
    <w:rsid w:val="00340E73"/>
    <w:rsid w:val="00343820"/>
    <w:rsid w:val="003440F5"/>
    <w:rsid w:val="0034595A"/>
    <w:rsid w:val="00346CCD"/>
    <w:rsid w:val="00347363"/>
    <w:rsid w:val="003513BE"/>
    <w:rsid w:val="00352BB1"/>
    <w:rsid w:val="00361AAF"/>
    <w:rsid w:val="0036238D"/>
    <w:rsid w:val="003648EB"/>
    <w:rsid w:val="00367B1A"/>
    <w:rsid w:val="00367D50"/>
    <w:rsid w:val="003711FF"/>
    <w:rsid w:val="00380E00"/>
    <w:rsid w:val="0039200A"/>
    <w:rsid w:val="00395671"/>
    <w:rsid w:val="00395B12"/>
    <w:rsid w:val="00396FE5"/>
    <w:rsid w:val="0039738C"/>
    <w:rsid w:val="00397A90"/>
    <w:rsid w:val="003A4957"/>
    <w:rsid w:val="003B1EF2"/>
    <w:rsid w:val="003B24A4"/>
    <w:rsid w:val="003C3C9A"/>
    <w:rsid w:val="003C44A4"/>
    <w:rsid w:val="003C4542"/>
    <w:rsid w:val="003C60F2"/>
    <w:rsid w:val="003E009E"/>
    <w:rsid w:val="003E1EEE"/>
    <w:rsid w:val="003E41F8"/>
    <w:rsid w:val="003F5A35"/>
    <w:rsid w:val="004054E3"/>
    <w:rsid w:val="004064BF"/>
    <w:rsid w:val="00412C3D"/>
    <w:rsid w:val="004210CD"/>
    <w:rsid w:val="004231EC"/>
    <w:rsid w:val="004251C8"/>
    <w:rsid w:val="00431EA4"/>
    <w:rsid w:val="00432780"/>
    <w:rsid w:val="00435614"/>
    <w:rsid w:val="00441F37"/>
    <w:rsid w:val="004471C8"/>
    <w:rsid w:val="0044722C"/>
    <w:rsid w:val="00451443"/>
    <w:rsid w:val="00455901"/>
    <w:rsid w:val="0045690B"/>
    <w:rsid w:val="00460A53"/>
    <w:rsid w:val="004624B6"/>
    <w:rsid w:val="00474DDA"/>
    <w:rsid w:val="004766BE"/>
    <w:rsid w:val="00481295"/>
    <w:rsid w:val="0048394A"/>
    <w:rsid w:val="00494B9C"/>
    <w:rsid w:val="004A3DE3"/>
    <w:rsid w:val="004A4E0A"/>
    <w:rsid w:val="004A5430"/>
    <w:rsid w:val="004A57B6"/>
    <w:rsid w:val="004B0E42"/>
    <w:rsid w:val="004D3118"/>
    <w:rsid w:val="004D62C2"/>
    <w:rsid w:val="004E11FD"/>
    <w:rsid w:val="004E250E"/>
    <w:rsid w:val="004E37B2"/>
    <w:rsid w:val="004E4B2C"/>
    <w:rsid w:val="004E6855"/>
    <w:rsid w:val="004E736B"/>
    <w:rsid w:val="0050139F"/>
    <w:rsid w:val="00507E75"/>
    <w:rsid w:val="00516839"/>
    <w:rsid w:val="005202D7"/>
    <w:rsid w:val="0052030D"/>
    <w:rsid w:val="005208F7"/>
    <w:rsid w:val="00521617"/>
    <w:rsid w:val="00522FEB"/>
    <w:rsid w:val="00523F9B"/>
    <w:rsid w:val="005308A6"/>
    <w:rsid w:val="00530F27"/>
    <w:rsid w:val="00530F36"/>
    <w:rsid w:val="00535763"/>
    <w:rsid w:val="00540C79"/>
    <w:rsid w:val="00551574"/>
    <w:rsid w:val="00553965"/>
    <w:rsid w:val="00554332"/>
    <w:rsid w:val="005544CB"/>
    <w:rsid w:val="0056296C"/>
    <w:rsid w:val="00563631"/>
    <w:rsid w:val="00563CF0"/>
    <w:rsid w:val="0056578B"/>
    <w:rsid w:val="00565C03"/>
    <w:rsid w:val="00566FEE"/>
    <w:rsid w:val="0057055D"/>
    <w:rsid w:val="005742EE"/>
    <w:rsid w:val="00592D94"/>
    <w:rsid w:val="00595AA4"/>
    <w:rsid w:val="0059607C"/>
    <w:rsid w:val="0059758A"/>
    <w:rsid w:val="005A344B"/>
    <w:rsid w:val="005B22D2"/>
    <w:rsid w:val="005B3DE0"/>
    <w:rsid w:val="005B3FC4"/>
    <w:rsid w:val="005C00B1"/>
    <w:rsid w:val="005C1952"/>
    <w:rsid w:val="005C3493"/>
    <w:rsid w:val="005C3859"/>
    <w:rsid w:val="005C6B46"/>
    <w:rsid w:val="00602DD0"/>
    <w:rsid w:val="00607F10"/>
    <w:rsid w:val="0061631E"/>
    <w:rsid w:val="00620B94"/>
    <w:rsid w:val="0063112B"/>
    <w:rsid w:val="0063124A"/>
    <w:rsid w:val="006341F8"/>
    <w:rsid w:val="00637A7E"/>
    <w:rsid w:val="006402DD"/>
    <w:rsid w:val="00646798"/>
    <w:rsid w:val="00650D83"/>
    <w:rsid w:val="00651F64"/>
    <w:rsid w:val="00654BAC"/>
    <w:rsid w:val="00655EA9"/>
    <w:rsid w:val="00657203"/>
    <w:rsid w:val="00665B7D"/>
    <w:rsid w:val="006744B4"/>
    <w:rsid w:val="006744F6"/>
    <w:rsid w:val="00677169"/>
    <w:rsid w:val="00677D2B"/>
    <w:rsid w:val="00680FA9"/>
    <w:rsid w:val="00685E45"/>
    <w:rsid w:val="00687037"/>
    <w:rsid w:val="00694451"/>
    <w:rsid w:val="006A043E"/>
    <w:rsid w:val="006A0465"/>
    <w:rsid w:val="006A32ED"/>
    <w:rsid w:val="006A51B1"/>
    <w:rsid w:val="006A76A6"/>
    <w:rsid w:val="006A7929"/>
    <w:rsid w:val="006B3E88"/>
    <w:rsid w:val="006B461E"/>
    <w:rsid w:val="006B4837"/>
    <w:rsid w:val="006B48CF"/>
    <w:rsid w:val="006C175D"/>
    <w:rsid w:val="006C507A"/>
    <w:rsid w:val="006E12E6"/>
    <w:rsid w:val="006E4769"/>
    <w:rsid w:val="006E6773"/>
    <w:rsid w:val="006E796D"/>
    <w:rsid w:val="006F148B"/>
    <w:rsid w:val="006F6C00"/>
    <w:rsid w:val="00710802"/>
    <w:rsid w:val="00711BC3"/>
    <w:rsid w:val="00715373"/>
    <w:rsid w:val="007200D2"/>
    <w:rsid w:val="0072793F"/>
    <w:rsid w:val="00731CB3"/>
    <w:rsid w:val="007369D8"/>
    <w:rsid w:val="007369F0"/>
    <w:rsid w:val="00740388"/>
    <w:rsid w:val="007405AE"/>
    <w:rsid w:val="00741044"/>
    <w:rsid w:val="00742564"/>
    <w:rsid w:val="00742E29"/>
    <w:rsid w:val="007430E1"/>
    <w:rsid w:val="00750329"/>
    <w:rsid w:val="00753FC8"/>
    <w:rsid w:val="00771670"/>
    <w:rsid w:val="00776575"/>
    <w:rsid w:val="007805B3"/>
    <w:rsid w:val="0079702F"/>
    <w:rsid w:val="007978C7"/>
    <w:rsid w:val="007A02C0"/>
    <w:rsid w:val="007A2207"/>
    <w:rsid w:val="007B3D1D"/>
    <w:rsid w:val="007B4C4C"/>
    <w:rsid w:val="007C058B"/>
    <w:rsid w:val="007C0BC5"/>
    <w:rsid w:val="007C0EC9"/>
    <w:rsid w:val="007C6B3A"/>
    <w:rsid w:val="007D18DA"/>
    <w:rsid w:val="007D19DA"/>
    <w:rsid w:val="007E0BA1"/>
    <w:rsid w:val="007E1D8E"/>
    <w:rsid w:val="007E2C1B"/>
    <w:rsid w:val="007F00B8"/>
    <w:rsid w:val="007F136B"/>
    <w:rsid w:val="007F1652"/>
    <w:rsid w:val="00806CDD"/>
    <w:rsid w:val="008131D5"/>
    <w:rsid w:val="00820869"/>
    <w:rsid w:val="00822B43"/>
    <w:rsid w:val="00822C82"/>
    <w:rsid w:val="00832A35"/>
    <w:rsid w:val="00833544"/>
    <w:rsid w:val="008340F5"/>
    <w:rsid w:val="008350E5"/>
    <w:rsid w:val="00836BB3"/>
    <w:rsid w:val="0084472E"/>
    <w:rsid w:val="00851C4A"/>
    <w:rsid w:val="00853CAA"/>
    <w:rsid w:val="0087614C"/>
    <w:rsid w:val="00877122"/>
    <w:rsid w:val="0087793C"/>
    <w:rsid w:val="00877AF1"/>
    <w:rsid w:val="00877CF6"/>
    <w:rsid w:val="00881EF2"/>
    <w:rsid w:val="00897118"/>
    <w:rsid w:val="008A2481"/>
    <w:rsid w:val="008A4C74"/>
    <w:rsid w:val="008A5908"/>
    <w:rsid w:val="008A5EB4"/>
    <w:rsid w:val="008A5EF1"/>
    <w:rsid w:val="008A7DA6"/>
    <w:rsid w:val="008B1E22"/>
    <w:rsid w:val="008B20DA"/>
    <w:rsid w:val="008B32B2"/>
    <w:rsid w:val="008B5C9C"/>
    <w:rsid w:val="008B7B06"/>
    <w:rsid w:val="008C6A9A"/>
    <w:rsid w:val="008D0056"/>
    <w:rsid w:val="008D0634"/>
    <w:rsid w:val="008E59AA"/>
    <w:rsid w:val="008E688C"/>
    <w:rsid w:val="009004D6"/>
    <w:rsid w:val="00900CBD"/>
    <w:rsid w:val="00903A47"/>
    <w:rsid w:val="00903AB7"/>
    <w:rsid w:val="00903EA1"/>
    <w:rsid w:val="0090468D"/>
    <w:rsid w:val="00905283"/>
    <w:rsid w:val="00905F1F"/>
    <w:rsid w:val="00912076"/>
    <w:rsid w:val="00921AF5"/>
    <w:rsid w:val="00931A4D"/>
    <w:rsid w:val="009345AB"/>
    <w:rsid w:val="00935ED2"/>
    <w:rsid w:val="00936296"/>
    <w:rsid w:val="009428BB"/>
    <w:rsid w:val="00944835"/>
    <w:rsid w:val="00944F26"/>
    <w:rsid w:val="00950907"/>
    <w:rsid w:val="00955D06"/>
    <w:rsid w:val="00955D54"/>
    <w:rsid w:val="00957708"/>
    <w:rsid w:val="009631F9"/>
    <w:rsid w:val="00964A6A"/>
    <w:rsid w:val="00971595"/>
    <w:rsid w:val="00976B87"/>
    <w:rsid w:val="009806FE"/>
    <w:rsid w:val="0099120A"/>
    <w:rsid w:val="009947CA"/>
    <w:rsid w:val="009A1852"/>
    <w:rsid w:val="009A4D59"/>
    <w:rsid w:val="009B48EE"/>
    <w:rsid w:val="009B5AAD"/>
    <w:rsid w:val="009C04AE"/>
    <w:rsid w:val="009C73B2"/>
    <w:rsid w:val="009D2A36"/>
    <w:rsid w:val="009D4E25"/>
    <w:rsid w:val="009D5692"/>
    <w:rsid w:val="009D66A5"/>
    <w:rsid w:val="009D7EE1"/>
    <w:rsid w:val="00A04C3F"/>
    <w:rsid w:val="00A064F1"/>
    <w:rsid w:val="00A07441"/>
    <w:rsid w:val="00A10030"/>
    <w:rsid w:val="00A115F6"/>
    <w:rsid w:val="00A12B1B"/>
    <w:rsid w:val="00A1470C"/>
    <w:rsid w:val="00A1593A"/>
    <w:rsid w:val="00A17B13"/>
    <w:rsid w:val="00A17B50"/>
    <w:rsid w:val="00A2694C"/>
    <w:rsid w:val="00A30B22"/>
    <w:rsid w:val="00A30BE6"/>
    <w:rsid w:val="00A404C0"/>
    <w:rsid w:val="00A418A2"/>
    <w:rsid w:val="00A473B2"/>
    <w:rsid w:val="00A475C9"/>
    <w:rsid w:val="00A475F4"/>
    <w:rsid w:val="00A47D4C"/>
    <w:rsid w:val="00A5297F"/>
    <w:rsid w:val="00A52E9D"/>
    <w:rsid w:val="00A6271F"/>
    <w:rsid w:val="00A72980"/>
    <w:rsid w:val="00A754B0"/>
    <w:rsid w:val="00A75FDC"/>
    <w:rsid w:val="00A75FEA"/>
    <w:rsid w:val="00A870A0"/>
    <w:rsid w:val="00A914C6"/>
    <w:rsid w:val="00AA5317"/>
    <w:rsid w:val="00AA5DB7"/>
    <w:rsid w:val="00AA6F84"/>
    <w:rsid w:val="00AB103C"/>
    <w:rsid w:val="00AB273D"/>
    <w:rsid w:val="00AB418A"/>
    <w:rsid w:val="00AD1738"/>
    <w:rsid w:val="00AD3781"/>
    <w:rsid w:val="00AE1B39"/>
    <w:rsid w:val="00AE1B7A"/>
    <w:rsid w:val="00AE2115"/>
    <w:rsid w:val="00AE3140"/>
    <w:rsid w:val="00AE6060"/>
    <w:rsid w:val="00AE712B"/>
    <w:rsid w:val="00AF0FB5"/>
    <w:rsid w:val="00AF2577"/>
    <w:rsid w:val="00AF6CD3"/>
    <w:rsid w:val="00AF72FA"/>
    <w:rsid w:val="00B06C64"/>
    <w:rsid w:val="00B1190E"/>
    <w:rsid w:val="00B14851"/>
    <w:rsid w:val="00B202F6"/>
    <w:rsid w:val="00B24531"/>
    <w:rsid w:val="00B265E3"/>
    <w:rsid w:val="00B31C6E"/>
    <w:rsid w:val="00B31DE8"/>
    <w:rsid w:val="00B32B6C"/>
    <w:rsid w:val="00B4356B"/>
    <w:rsid w:val="00B51803"/>
    <w:rsid w:val="00B57BAD"/>
    <w:rsid w:val="00B60C82"/>
    <w:rsid w:val="00B660D5"/>
    <w:rsid w:val="00B75BBD"/>
    <w:rsid w:val="00B81A85"/>
    <w:rsid w:val="00B82743"/>
    <w:rsid w:val="00B82C7D"/>
    <w:rsid w:val="00B87028"/>
    <w:rsid w:val="00B944B4"/>
    <w:rsid w:val="00B94845"/>
    <w:rsid w:val="00BA5D64"/>
    <w:rsid w:val="00BA6F89"/>
    <w:rsid w:val="00BB6CFB"/>
    <w:rsid w:val="00BB7B37"/>
    <w:rsid w:val="00BC6328"/>
    <w:rsid w:val="00BD5E35"/>
    <w:rsid w:val="00BD6A04"/>
    <w:rsid w:val="00BD6EC2"/>
    <w:rsid w:val="00BE183D"/>
    <w:rsid w:val="00BE29AF"/>
    <w:rsid w:val="00BE2CB7"/>
    <w:rsid w:val="00BE61EF"/>
    <w:rsid w:val="00BF52DF"/>
    <w:rsid w:val="00BF687A"/>
    <w:rsid w:val="00C03999"/>
    <w:rsid w:val="00C06230"/>
    <w:rsid w:val="00C0648D"/>
    <w:rsid w:val="00C1131D"/>
    <w:rsid w:val="00C13D88"/>
    <w:rsid w:val="00C15616"/>
    <w:rsid w:val="00C15B1D"/>
    <w:rsid w:val="00C17F6B"/>
    <w:rsid w:val="00C20EEA"/>
    <w:rsid w:val="00C22B3D"/>
    <w:rsid w:val="00C2307F"/>
    <w:rsid w:val="00C241EA"/>
    <w:rsid w:val="00C24DCE"/>
    <w:rsid w:val="00C269C5"/>
    <w:rsid w:val="00C272F4"/>
    <w:rsid w:val="00C2768F"/>
    <w:rsid w:val="00C349BD"/>
    <w:rsid w:val="00C36B94"/>
    <w:rsid w:val="00C42E0C"/>
    <w:rsid w:val="00C53454"/>
    <w:rsid w:val="00C56362"/>
    <w:rsid w:val="00C57F6B"/>
    <w:rsid w:val="00C63C15"/>
    <w:rsid w:val="00C67235"/>
    <w:rsid w:val="00C71AED"/>
    <w:rsid w:val="00C72500"/>
    <w:rsid w:val="00C755D8"/>
    <w:rsid w:val="00C76416"/>
    <w:rsid w:val="00C76E80"/>
    <w:rsid w:val="00C770D4"/>
    <w:rsid w:val="00C7728F"/>
    <w:rsid w:val="00C80C6A"/>
    <w:rsid w:val="00C90532"/>
    <w:rsid w:val="00C90E2D"/>
    <w:rsid w:val="00C945DE"/>
    <w:rsid w:val="00CB146E"/>
    <w:rsid w:val="00CB4352"/>
    <w:rsid w:val="00CB5AB9"/>
    <w:rsid w:val="00CC1438"/>
    <w:rsid w:val="00CC1E3F"/>
    <w:rsid w:val="00CC4EC2"/>
    <w:rsid w:val="00CC59B6"/>
    <w:rsid w:val="00CC6BAC"/>
    <w:rsid w:val="00CC7284"/>
    <w:rsid w:val="00CD3F68"/>
    <w:rsid w:val="00CD4DC6"/>
    <w:rsid w:val="00CD525B"/>
    <w:rsid w:val="00CE1D82"/>
    <w:rsid w:val="00CE233B"/>
    <w:rsid w:val="00CE27E3"/>
    <w:rsid w:val="00CE3B31"/>
    <w:rsid w:val="00CE434E"/>
    <w:rsid w:val="00D104B6"/>
    <w:rsid w:val="00D23A1F"/>
    <w:rsid w:val="00D2755E"/>
    <w:rsid w:val="00D31B51"/>
    <w:rsid w:val="00D44019"/>
    <w:rsid w:val="00D4651D"/>
    <w:rsid w:val="00D47A1D"/>
    <w:rsid w:val="00D51297"/>
    <w:rsid w:val="00D53681"/>
    <w:rsid w:val="00D54D8F"/>
    <w:rsid w:val="00D55FDF"/>
    <w:rsid w:val="00D712FD"/>
    <w:rsid w:val="00D758FD"/>
    <w:rsid w:val="00D761B9"/>
    <w:rsid w:val="00D811BC"/>
    <w:rsid w:val="00D8130C"/>
    <w:rsid w:val="00D8139B"/>
    <w:rsid w:val="00D825F9"/>
    <w:rsid w:val="00D85859"/>
    <w:rsid w:val="00D873BA"/>
    <w:rsid w:val="00D9405E"/>
    <w:rsid w:val="00DA1AB0"/>
    <w:rsid w:val="00DA2E91"/>
    <w:rsid w:val="00DA52D8"/>
    <w:rsid w:val="00DA59BE"/>
    <w:rsid w:val="00DA7E10"/>
    <w:rsid w:val="00DB6E4C"/>
    <w:rsid w:val="00DB6EBD"/>
    <w:rsid w:val="00DC136C"/>
    <w:rsid w:val="00DC2B13"/>
    <w:rsid w:val="00DC3434"/>
    <w:rsid w:val="00DC54BF"/>
    <w:rsid w:val="00DD168E"/>
    <w:rsid w:val="00DD6A43"/>
    <w:rsid w:val="00DE59DF"/>
    <w:rsid w:val="00DE7CDA"/>
    <w:rsid w:val="00DE7E22"/>
    <w:rsid w:val="00DF42A1"/>
    <w:rsid w:val="00DF7FAC"/>
    <w:rsid w:val="00E03B07"/>
    <w:rsid w:val="00E073E6"/>
    <w:rsid w:val="00E1454B"/>
    <w:rsid w:val="00E236C2"/>
    <w:rsid w:val="00E26525"/>
    <w:rsid w:val="00E27723"/>
    <w:rsid w:val="00E32ED6"/>
    <w:rsid w:val="00E34739"/>
    <w:rsid w:val="00E377FA"/>
    <w:rsid w:val="00E427A2"/>
    <w:rsid w:val="00E44CA9"/>
    <w:rsid w:val="00E50DA9"/>
    <w:rsid w:val="00E5209D"/>
    <w:rsid w:val="00E64F72"/>
    <w:rsid w:val="00E72FAA"/>
    <w:rsid w:val="00E757CC"/>
    <w:rsid w:val="00E763B6"/>
    <w:rsid w:val="00E76C2A"/>
    <w:rsid w:val="00E83021"/>
    <w:rsid w:val="00E84581"/>
    <w:rsid w:val="00E8599D"/>
    <w:rsid w:val="00E8724F"/>
    <w:rsid w:val="00E91228"/>
    <w:rsid w:val="00E912FD"/>
    <w:rsid w:val="00E91429"/>
    <w:rsid w:val="00E97AE5"/>
    <w:rsid w:val="00EA3C5D"/>
    <w:rsid w:val="00EA4F55"/>
    <w:rsid w:val="00EA5F5E"/>
    <w:rsid w:val="00EC0179"/>
    <w:rsid w:val="00EC1B2A"/>
    <w:rsid w:val="00EC2AC2"/>
    <w:rsid w:val="00EC5755"/>
    <w:rsid w:val="00EC7935"/>
    <w:rsid w:val="00EC79E6"/>
    <w:rsid w:val="00ED1375"/>
    <w:rsid w:val="00ED212B"/>
    <w:rsid w:val="00ED7477"/>
    <w:rsid w:val="00EE027C"/>
    <w:rsid w:val="00EE0621"/>
    <w:rsid w:val="00EE24AE"/>
    <w:rsid w:val="00EE290E"/>
    <w:rsid w:val="00EE731F"/>
    <w:rsid w:val="00EF2156"/>
    <w:rsid w:val="00EF7911"/>
    <w:rsid w:val="00F107F5"/>
    <w:rsid w:val="00F14AC8"/>
    <w:rsid w:val="00F15D07"/>
    <w:rsid w:val="00F16C99"/>
    <w:rsid w:val="00F23325"/>
    <w:rsid w:val="00F265B9"/>
    <w:rsid w:val="00F331F4"/>
    <w:rsid w:val="00F35405"/>
    <w:rsid w:val="00F3659B"/>
    <w:rsid w:val="00F42328"/>
    <w:rsid w:val="00F531B3"/>
    <w:rsid w:val="00F62423"/>
    <w:rsid w:val="00F639CD"/>
    <w:rsid w:val="00F63A31"/>
    <w:rsid w:val="00F757A4"/>
    <w:rsid w:val="00F82DC3"/>
    <w:rsid w:val="00F86EE9"/>
    <w:rsid w:val="00F931B3"/>
    <w:rsid w:val="00FA4531"/>
    <w:rsid w:val="00FB2586"/>
    <w:rsid w:val="00FB4D67"/>
    <w:rsid w:val="00FC4743"/>
    <w:rsid w:val="00FC68F8"/>
    <w:rsid w:val="00FC7AF4"/>
    <w:rsid w:val="00FD24C7"/>
    <w:rsid w:val="00FD351E"/>
    <w:rsid w:val="00FD63CE"/>
    <w:rsid w:val="00FD6578"/>
    <w:rsid w:val="00FF210B"/>
    <w:rsid w:val="00FF2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semiHidden="0" w:uiPriority="35" w:unhideWhenUsed="0" w:qFormat="1"/>
    <w:lsdException w:name="footnote reference" w:uiPriority="0" w:qFormat="1"/>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tabs>
        <w:tab w:val="left" w:pos="1260"/>
      </w:tabs>
      <w:jc w:val="center"/>
      <w:outlineLvl w:val="0"/>
    </w:pPr>
    <w:rPr>
      <w:sz w:val="28"/>
    </w:rPr>
  </w:style>
  <w:style w:type="paragraph" w:styleId="Heading2">
    <w:name w:val="heading 2"/>
    <w:basedOn w:val="Normal"/>
    <w:next w:val="BodyText"/>
    <w:qFormat/>
    <w:pPr>
      <w:numPr>
        <w:ilvl w:val="1"/>
        <w:numId w:val="1"/>
      </w:numPr>
      <w:spacing w:before="280" w:after="280"/>
      <w:outlineLvl w:val="1"/>
    </w:pPr>
    <w:rPr>
      <w:rFonts w:ascii="Arial Unicode MS" w:eastAsia="Arial Unicode MS" w:hAnsi="Arial Unicode MS" w:cs="Arial Unicode MS"/>
      <w:b/>
      <w:bCs/>
      <w:sz w:val="36"/>
      <w:szCs w:val="36"/>
    </w:rPr>
  </w:style>
  <w:style w:type="paragraph" w:styleId="Heading3">
    <w:name w:val="heading 3"/>
    <w:basedOn w:val="Normal"/>
    <w:next w:val="BodyText"/>
    <w:qFormat/>
    <w:pPr>
      <w:numPr>
        <w:ilvl w:val="2"/>
        <w:numId w:val="1"/>
      </w:numPr>
      <w:spacing w:before="120"/>
      <w:jc w:val="center"/>
      <w:outlineLvl w:val="2"/>
    </w:pPr>
    <w:rPr>
      <w:rFonts w:eastAsia="Arial Unicode MS" w:cs="Arial Unicode MS"/>
      <w:b/>
      <w:bCs/>
      <w:sz w:val="22"/>
      <w:szCs w:val="27"/>
    </w:rPr>
  </w:style>
  <w:style w:type="paragraph" w:styleId="Heading4">
    <w:name w:val="heading 4"/>
    <w:basedOn w:val="Normal"/>
    <w:next w:val="Normal"/>
    <w:link w:val="Heading4Char"/>
    <w:uiPriority w:val="9"/>
    <w:qFormat/>
    <w:pPr>
      <w:keepNext/>
      <w:numPr>
        <w:ilvl w:val="3"/>
        <w:numId w:val="1"/>
      </w:numPr>
      <w:spacing w:before="120"/>
      <w:ind w:firstLine="720"/>
      <w:jc w:val="center"/>
      <w:outlineLvl w:val="3"/>
    </w:pPr>
    <w:rPr>
      <w:b/>
      <w:bCs/>
      <w:sz w:val="22"/>
    </w:rPr>
  </w:style>
  <w:style w:type="paragraph" w:styleId="Heading6">
    <w:name w:val="heading 6"/>
    <w:basedOn w:val="Normal"/>
    <w:next w:val="Normal"/>
    <w:link w:val="Heading6Char"/>
    <w:uiPriority w:val="9"/>
    <w:qFormat/>
    <w:rsid w:val="00D23A1F"/>
    <w:pPr>
      <w:suppressAutoHyphens w:val="0"/>
      <w:spacing w:before="240" w:after="60" w:line="312" w:lineRule="auto"/>
      <w:jc w:val="both"/>
      <w:outlineLvl w:val="5"/>
    </w:pPr>
    <w:rPr>
      <w:rFonts w:ascii="Calibri" w:hAnsi="Calibri"/>
      <w:b/>
      <w:bCs/>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sz w:val="20"/>
    </w:rPr>
  </w:style>
  <w:style w:type="character" w:customStyle="1" w:styleId="Absatz-Standardschriftart">
    <w:name w:val="Absatz-Standardschriftart"/>
  </w:style>
  <w:style w:type="character" w:customStyle="1" w:styleId="WW8Num1z0">
    <w:name w:val="WW8Num1z0"/>
    <w:rPr>
      <w:rFonts w:ascii="Symbol" w:hAnsi="Symbol"/>
      <w:sz w:val="20"/>
    </w:rPr>
  </w:style>
  <w:style w:type="character" w:customStyle="1" w:styleId="WW8Num1z1">
    <w:name w:val="WW8Num1z1"/>
    <w:rPr>
      <w:rFonts w:ascii="Courier New" w:hAnsi="Courier New"/>
      <w:sz w:val="20"/>
    </w:rPr>
  </w:style>
  <w:style w:type="character" w:customStyle="1" w:styleId="WW8Num1z2">
    <w:name w:val="WW8Num1z2"/>
    <w:rPr>
      <w:rFonts w:ascii="Wingdings" w:hAnsi="Wingdings"/>
      <w:sz w:val="20"/>
    </w:rPr>
  </w:style>
  <w:style w:type="character" w:styleId="Hyperlink">
    <w:name w:val="Hyperlink"/>
    <w:uiPriority w:val="99"/>
    <w:rPr>
      <w:color w:val="0000FF"/>
      <w:u w:val="single"/>
    </w:rPr>
  </w:style>
  <w:style w:type="character" w:customStyle="1" w:styleId="editsection">
    <w:name w:val="editsection"/>
    <w:basedOn w:val="DefaultParagraphFont"/>
  </w:style>
  <w:style w:type="character" w:customStyle="1" w:styleId="mw-headline">
    <w:name w:val="mw-headline"/>
    <w:basedOn w:val="DefaultParagraphFont"/>
  </w:style>
  <w:style w:type="character" w:customStyle="1" w:styleId="Znakovifusnote">
    <w:name w:val="Znakovi fusnote"/>
  </w:style>
  <w:style w:type="character" w:customStyle="1" w:styleId="FootnoteCharacters">
    <w:name w:val="Footnote Characters"/>
    <w:rPr>
      <w:vertAlign w:val="superscript"/>
    </w:rPr>
  </w:style>
  <w:style w:type="character" w:styleId="FollowedHyperlink">
    <w:name w:val="FollowedHyperlink"/>
    <w:semiHidden/>
    <w:rPr>
      <w:color w:val="800080"/>
      <w:u w:val="single"/>
    </w:rPr>
  </w:style>
  <w:style w:type="character" w:styleId="FootnoteReference">
    <w:name w:val="footnote reference"/>
    <w:semiHidden/>
    <w:qFormat/>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NumberingSymbols">
    <w:name w:val="Numbering Symbols"/>
  </w:style>
  <w:style w:type="character" w:styleId="EndnoteReference">
    <w:name w:val="endnote reference"/>
    <w:semiHidden/>
    <w:rPr>
      <w:vertAlign w:val="superscript"/>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link w:val="BodyTextChar"/>
    <w:pPr>
      <w:tabs>
        <w:tab w:val="left" w:pos="1260"/>
      </w:tabs>
      <w:spacing w:before="120"/>
      <w:jc w:val="both"/>
    </w:pPr>
    <w:rPr>
      <w:sz w:val="20"/>
      <w:lang w:val="sr-Latn-CS"/>
    </w:r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NormalWeb">
    <w:name w:val="Normal (Web)"/>
    <w:basedOn w:val="Normal"/>
    <w:uiPriority w:val="99"/>
    <w:semiHidden/>
    <w:pPr>
      <w:spacing w:before="280" w:after="280"/>
    </w:pPr>
    <w:rPr>
      <w:rFonts w:ascii="Arial Unicode MS" w:eastAsia="Arial Unicode MS" w:hAnsi="Arial Unicode MS" w:cs="Arial Unicode MS"/>
    </w:rPr>
  </w:style>
  <w:style w:type="paragraph" w:styleId="FootnoteText">
    <w:name w:val="footnote text"/>
    <w:aliases w:val="ns Footnote Text"/>
    <w:basedOn w:val="Normal"/>
    <w:link w:val="FootnoteTextChar"/>
    <w:qFormat/>
    <w:pPr>
      <w:widowControl w:val="0"/>
      <w:suppressLineNumbers/>
      <w:ind w:left="283" w:hanging="283"/>
    </w:pPr>
    <w:rPr>
      <w:rFonts w:eastAsia="Lucida Sans Unicode" w:cs="Tahoma"/>
      <w:kern w:val="1"/>
      <w:sz w:val="20"/>
      <w:szCs w:val="20"/>
    </w:rPr>
  </w:style>
  <w:style w:type="paragraph" w:styleId="BodyTextIndent">
    <w:name w:val="Body Text Indent"/>
    <w:basedOn w:val="Normal"/>
    <w:semiHidden/>
    <w:pPr>
      <w:spacing w:before="120"/>
      <w:ind w:firstLine="720"/>
      <w:jc w:val="center"/>
    </w:pPr>
    <w:rPr>
      <w:b/>
      <w:bCs/>
      <w:sz w:val="20"/>
      <w:lang w:val="sr-Latn-CS"/>
    </w:rPr>
  </w:style>
  <w:style w:type="paragraph" w:styleId="BodyTextIndent2">
    <w:name w:val="Body Text Indent 2"/>
    <w:basedOn w:val="Normal"/>
    <w:semiHidden/>
    <w:pPr>
      <w:tabs>
        <w:tab w:val="left" w:pos="1260"/>
      </w:tabs>
      <w:spacing w:before="120"/>
      <w:ind w:firstLine="720"/>
      <w:jc w:val="both"/>
    </w:pPr>
    <w:rPr>
      <w:i/>
      <w:iCs/>
      <w:sz w:val="20"/>
    </w:rPr>
  </w:style>
  <w:style w:type="paragraph" w:styleId="Header">
    <w:name w:val="header"/>
    <w:basedOn w:val="Normal"/>
    <w:link w:val="HeaderChar"/>
    <w:unhideWhenUsed/>
    <w:rsid w:val="00516839"/>
    <w:pPr>
      <w:tabs>
        <w:tab w:val="center" w:pos="4680"/>
        <w:tab w:val="right" w:pos="9360"/>
      </w:tabs>
    </w:pPr>
  </w:style>
  <w:style w:type="character" w:customStyle="1" w:styleId="HeaderChar">
    <w:name w:val="Header Char"/>
    <w:link w:val="Header"/>
    <w:rsid w:val="00516839"/>
    <w:rPr>
      <w:sz w:val="24"/>
      <w:szCs w:val="24"/>
      <w:lang w:eastAsia="ar-SA"/>
    </w:rPr>
  </w:style>
  <w:style w:type="paragraph" w:styleId="Footer">
    <w:name w:val="footer"/>
    <w:basedOn w:val="Normal"/>
    <w:link w:val="FooterChar"/>
    <w:uiPriority w:val="99"/>
    <w:unhideWhenUsed/>
    <w:rsid w:val="00516839"/>
    <w:pPr>
      <w:tabs>
        <w:tab w:val="center" w:pos="4680"/>
        <w:tab w:val="right" w:pos="9360"/>
      </w:tabs>
    </w:pPr>
  </w:style>
  <w:style w:type="character" w:customStyle="1" w:styleId="FooterChar">
    <w:name w:val="Footer Char"/>
    <w:link w:val="Footer"/>
    <w:uiPriority w:val="99"/>
    <w:rsid w:val="00516839"/>
    <w:rPr>
      <w:sz w:val="24"/>
      <w:szCs w:val="24"/>
      <w:lang w:eastAsia="ar-SA"/>
    </w:rPr>
  </w:style>
  <w:style w:type="paragraph" w:customStyle="1" w:styleId="nsTITLE">
    <w:name w:val="ns TITLE"/>
    <w:next w:val="nsAutor"/>
    <w:qFormat/>
    <w:rsid w:val="004D3118"/>
    <w:pPr>
      <w:spacing w:before="120"/>
      <w:jc w:val="center"/>
    </w:pPr>
    <w:rPr>
      <w:rFonts w:eastAsia="Calibri"/>
      <w:b/>
      <w:sz w:val="24"/>
      <w:szCs w:val="24"/>
    </w:rPr>
  </w:style>
  <w:style w:type="paragraph" w:customStyle="1" w:styleId="nsAutor">
    <w:name w:val="ns Autor"/>
    <w:next w:val="nsNormal"/>
    <w:qFormat/>
    <w:rsid w:val="004D3118"/>
    <w:pPr>
      <w:spacing w:before="120"/>
      <w:jc w:val="center"/>
    </w:pPr>
    <w:rPr>
      <w:b/>
      <w:bCs/>
      <w:sz w:val="24"/>
      <w:szCs w:val="24"/>
    </w:rPr>
  </w:style>
  <w:style w:type="character" w:customStyle="1" w:styleId="FootnoteTextChar">
    <w:name w:val="Footnote Text Char"/>
    <w:aliases w:val="ns Footnote Text Char"/>
    <w:link w:val="FootnoteText"/>
    <w:uiPriority w:val="99"/>
    <w:rsid w:val="004D3118"/>
    <w:rPr>
      <w:rFonts w:eastAsia="Lucida Sans Unicode" w:cs="Tahoma"/>
      <w:kern w:val="1"/>
      <w:lang w:val="en-US" w:eastAsia="ar-SA"/>
    </w:rPr>
  </w:style>
  <w:style w:type="paragraph" w:customStyle="1" w:styleId="nsAbstract">
    <w:name w:val="ns Abstract"/>
    <w:next w:val="nsNormal"/>
    <w:qFormat/>
    <w:rsid w:val="004D3118"/>
    <w:pPr>
      <w:spacing w:before="120"/>
      <w:ind w:left="567" w:right="567"/>
      <w:jc w:val="both"/>
    </w:pPr>
    <w:rPr>
      <w:rFonts w:eastAsia="Calibri"/>
      <w:i/>
    </w:rPr>
  </w:style>
  <w:style w:type="paragraph" w:customStyle="1" w:styleId="nsSubtitle">
    <w:name w:val="ns Subtitle"/>
    <w:next w:val="nsNormal"/>
    <w:qFormat/>
    <w:rsid w:val="004D3118"/>
    <w:pPr>
      <w:spacing w:before="240" w:after="240"/>
      <w:jc w:val="center"/>
    </w:pPr>
    <w:rPr>
      <w:rFonts w:eastAsia="Calibri"/>
      <w:b/>
      <w:sz w:val="22"/>
      <w:szCs w:val="22"/>
    </w:rPr>
  </w:style>
  <w:style w:type="paragraph" w:customStyle="1" w:styleId="nsNormal">
    <w:name w:val="ns Normal"/>
    <w:qFormat/>
    <w:rsid w:val="004D3118"/>
    <w:pPr>
      <w:spacing w:before="120"/>
      <w:ind w:firstLine="720"/>
    </w:pPr>
    <w:rPr>
      <w:rFonts w:eastAsia="Calibri"/>
      <w:szCs w:val="22"/>
    </w:rPr>
  </w:style>
  <w:style w:type="paragraph" w:styleId="ListParagraph">
    <w:name w:val="List Paragraph"/>
    <w:basedOn w:val="Normal"/>
    <w:uiPriority w:val="34"/>
    <w:qFormat/>
    <w:rsid w:val="004D3118"/>
    <w:pPr>
      <w:suppressAutoHyphens w:val="0"/>
      <w:ind w:left="720"/>
      <w:contextualSpacing/>
    </w:pPr>
    <w:rPr>
      <w:lang w:eastAsia="en-US"/>
    </w:rPr>
  </w:style>
  <w:style w:type="character" w:customStyle="1" w:styleId="A7">
    <w:name w:val="A7"/>
    <w:uiPriority w:val="99"/>
    <w:rsid w:val="004D3118"/>
    <w:rPr>
      <w:rFonts w:cs="Helvetica LT Com"/>
      <w:color w:val="000000"/>
      <w:sz w:val="17"/>
      <w:szCs w:val="17"/>
    </w:rPr>
  </w:style>
  <w:style w:type="character" w:customStyle="1" w:styleId="shorttext">
    <w:name w:val="short_text"/>
    <w:basedOn w:val="DefaultParagraphFont"/>
    <w:rsid w:val="0059607C"/>
  </w:style>
  <w:style w:type="character" w:customStyle="1" w:styleId="longtext">
    <w:name w:val="long_text"/>
    <w:basedOn w:val="DefaultParagraphFont"/>
    <w:rsid w:val="0059607C"/>
  </w:style>
  <w:style w:type="table" w:styleId="TableGrid">
    <w:name w:val="Table Grid"/>
    <w:basedOn w:val="TableNormal"/>
    <w:rsid w:val="00B32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text">
    <w:name w:val="medium_text"/>
    <w:basedOn w:val="DefaultParagraphFont"/>
    <w:rsid w:val="00B32B6C"/>
  </w:style>
  <w:style w:type="paragraph" w:styleId="List2">
    <w:name w:val="List 2"/>
    <w:basedOn w:val="Normal"/>
    <w:rsid w:val="007430E1"/>
    <w:pPr>
      <w:suppressAutoHyphens w:val="0"/>
      <w:ind w:left="566" w:hanging="283"/>
    </w:pPr>
    <w:rPr>
      <w:rFonts w:eastAsia="PMingLiU"/>
      <w:noProof/>
      <w:lang w:val="sr-Latn-CS" w:eastAsia="zh-TW"/>
    </w:rPr>
  </w:style>
  <w:style w:type="paragraph" w:styleId="BodyTextIndent3">
    <w:name w:val="Body Text Indent 3"/>
    <w:basedOn w:val="Normal"/>
    <w:link w:val="BodyTextIndent3Char"/>
    <w:unhideWhenUsed/>
    <w:rsid w:val="00D23A1F"/>
    <w:pPr>
      <w:suppressAutoHyphens w:val="0"/>
      <w:spacing w:after="120" w:line="312" w:lineRule="auto"/>
      <w:ind w:left="283"/>
      <w:jc w:val="both"/>
    </w:pPr>
    <w:rPr>
      <w:rFonts w:ascii="Arial" w:hAnsi="Arial"/>
      <w:sz w:val="16"/>
      <w:szCs w:val="16"/>
      <w:lang w:eastAsia="en-US"/>
    </w:rPr>
  </w:style>
  <w:style w:type="character" w:customStyle="1" w:styleId="BodyTextIndent3Char">
    <w:name w:val="Body Text Indent 3 Char"/>
    <w:link w:val="BodyTextIndent3"/>
    <w:rsid w:val="00D23A1F"/>
    <w:rPr>
      <w:rFonts w:ascii="Arial" w:hAnsi="Arial"/>
      <w:sz w:val="16"/>
      <w:szCs w:val="16"/>
      <w:lang w:val="en-US" w:eastAsia="en-US"/>
    </w:rPr>
  </w:style>
  <w:style w:type="character" w:customStyle="1" w:styleId="Heading6Char">
    <w:name w:val="Heading 6 Char"/>
    <w:link w:val="Heading6"/>
    <w:uiPriority w:val="9"/>
    <w:rsid w:val="00D23A1F"/>
    <w:rPr>
      <w:rFonts w:ascii="Calibri" w:hAnsi="Calibri"/>
      <w:b/>
      <w:bCs/>
      <w:sz w:val="22"/>
      <w:szCs w:val="22"/>
      <w:lang w:val="en-US" w:eastAsia="en-US"/>
    </w:rPr>
  </w:style>
  <w:style w:type="character" w:customStyle="1" w:styleId="BodyTextChar">
    <w:name w:val="Body Text Char"/>
    <w:link w:val="BodyText"/>
    <w:rsid w:val="00D23A1F"/>
    <w:rPr>
      <w:szCs w:val="24"/>
      <w:lang w:eastAsia="ar-SA"/>
    </w:rPr>
  </w:style>
  <w:style w:type="paragraph" w:styleId="BodyText3">
    <w:name w:val="Body Text 3"/>
    <w:basedOn w:val="Normal"/>
    <w:link w:val="BodyText3Char"/>
    <w:uiPriority w:val="99"/>
    <w:semiHidden/>
    <w:unhideWhenUsed/>
    <w:rsid w:val="00D23A1F"/>
    <w:pPr>
      <w:suppressAutoHyphens w:val="0"/>
      <w:spacing w:after="120" w:line="312" w:lineRule="auto"/>
      <w:jc w:val="both"/>
    </w:pPr>
    <w:rPr>
      <w:rFonts w:ascii="Arial" w:hAnsi="Arial"/>
      <w:sz w:val="16"/>
      <w:szCs w:val="16"/>
      <w:lang w:eastAsia="en-US"/>
    </w:rPr>
  </w:style>
  <w:style w:type="character" w:customStyle="1" w:styleId="BodyText3Char">
    <w:name w:val="Body Text 3 Char"/>
    <w:link w:val="BodyText3"/>
    <w:uiPriority w:val="99"/>
    <w:semiHidden/>
    <w:rsid w:val="00D23A1F"/>
    <w:rPr>
      <w:rFonts w:ascii="Arial" w:hAnsi="Arial"/>
      <w:sz w:val="16"/>
      <w:szCs w:val="16"/>
      <w:lang w:val="en-US" w:eastAsia="en-US"/>
    </w:rPr>
  </w:style>
  <w:style w:type="character" w:customStyle="1" w:styleId="Heading4Char">
    <w:name w:val="Heading 4 Char"/>
    <w:link w:val="Heading4"/>
    <w:uiPriority w:val="9"/>
    <w:rsid w:val="00D23A1F"/>
    <w:rPr>
      <w:b/>
      <w:bCs/>
      <w:sz w:val="22"/>
      <w:szCs w:val="24"/>
      <w:lang w:eastAsia="ar-SA"/>
    </w:rPr>
  </w:style>
  <w:style w:type="paragraph" w:customStyle="1" w:styleId="presledetab">
    <w:name w:val="preslede_tab"/>
    <w:basedOn w:val="Normal"/>
    <w:autoRedefine/>
    <w:rsid w:val="00DD168E"/>
    <w:pPr>
      <w:suppressAutoHyphens w:val="0"/>
      <w:jc w:val="center"/>
    </w:pPr>
    <w:rPr>
      <w:sz w:val="20"/>
      <w:szCs w:val="20"/>
      <w:lang w:eastAsia="en-US"/>
    </w:rPr>
  </w:style>
  <w:style w:type="character" w:styleId="Emphasis">
    <w:name w:val="Emphasis"/>
    <w:uiPriority w:val="20"/>
    <w:qFormat/>
    <w:rsid w:val="00AE1B7A"/>
    <w:rPr>
      <w:i/>
      <w:iCs/>
    </w:rPr>
  </w:style>
  <w:style w:type="paragraph" w:styleId="BodyText2">
    <w:name w:val="Body Text 2"/>
    <w:basedOn w:val="Normal"/>
    <w:link w:val="BodyText2Char"/>
    <w:uiPriority w:val="99"/>
    <w:unhideWhenUsed/>
    <w:rsid w:val="00AE1B7A"/>
    <w:pPr>
      <w:suppressAutoHyphens w:val="0"/>
      <w:spacing w:after="120" w:line="480" w:lineRule="auto"/>
      <w:jc w:val="both"/>
    </w:pPr>
    <w:rPr>
      <w:rFonts w:ascii="Arial" w:hAnsi="Arial"/>
      <w:sz w:val="22"/>
      <w:lang w:eastAsia="en-US"/>
    </w:rPr>
  </w:style>
  <w:style w:type="character" w:customStyle="1" w:styleId="BodyText2Char">
    <w:name w:val="Body Text 2 Char"/>
    <w:link w:val="BodyText2"/>
    <w:uiPriority w:val="99"/>
    <w:rsid w:val="00AE1B7A"/>
    <w:rPr>
      <w:rFonts w:ascii="Arial" w:hAnsi="Arial"/>
      <w:sz w:val="22"/>
      <w:szCs w:val="24"/>
      <w:lang w:val="en-US" w:eastAsia="en-US"/>
    </w:rPr>
  </w:style>
  <w:style w:type="paragraph" w:styleId="HTMLPreformatted">
    <w:name w:val="HTML Preformatted"/>
    <w:basedOn w:val="Normal"/>
    <w:link w:val="HTMLPreformattedChar"/>
    <w:uiPriority w:val="99"/>
    <w:unhideWhenUsed/>
    <w:rsid w:val="00AE1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sl-SI" w:eastAsia="sl-SI"/>
    </w:rPr>
  </w:style>
  <w:style w:type="character" w:customStyle="1" w:styleId="HTMLPreformattedChar">
    <w:name w:val="HTML Preformatted Char"/>
    <w:link w:val="HTMLPreformatted"/>
    <w:uiPriority w:val="99"/>
    <w:rsid w:val="00AE1B7A"/>
    <w:rPr>
      <w:rFonts w:ascii="Courier New" w:hAnsi="Courier New" w:cs="Courier New"/>
      <w:lang w:val="sl-SI" w:eastAsia="sl-SI"/>
    </w:rPr>
  </w:style>
  <w:style w:type="paragraph" w:customStyle="1" w:styleId="Default">
    <w:name w:val="Default"/>
    <w:rsid w:val="00AE1B7A"/>
    <w:pPr>
      <w:autoSpaceDE w:val="0"/>
      <w:autoSpaceDN w:val="0"/>
      <w:adjustRightInd w:val="0"/>
    </w:pPr>
    <w:rPr>
      <w:color w:val="000000"/>
      <w:sz w:val="24"/>
      <w:szCs w:val="24"/>
      <w:lang w:val="sl-SI" w:eastAsia="sl-SI"/>
    </w:rPr>
  </w:style>
  <w:style w:type="paragraph" w:styleId="BalloonText">
    <w:name w:val="Balloon Text"/>
    <w:basedOn w:val="Normal"/>
    <w:link w:val="BalloonTextChar"/>
    <w:uiPriority w:val="99"/>
    <w:semiHidden/>
    <w:unhideWhenUsed/>
    <w:rsid w:val="000F77FE"/>
    <w:rPr>
      <w:rFonts w:ascii="Tahoma" w:hAnsi="Tahoma" w:cs="Tahoma"/>
      <w:sz w:val="16"/>
      <w:szCs w:val="16"/>
    </w:rPr>
  </w:style>
  <w:style w:type="character" w:customStyle="1" w:styleId="BalloonTextChar">
    <w:name w:val="Balloon Text Char"/>
    <w:link w:val="BalloonText"/>
    <w:uiPriority w:val="99"/>
    <w:semiHidden/>
    <w:rsid w:val="000F77FE"/>
    <w:rPr>
      <w:rFonts w:ascii="Tahoma" w:hAnsi="Tahoma" w:cs="Tahoma"/>
      <w:sz w:val="16"/>
      <w:szCs w:val="16"/>
      <w:lang w:eastAsia="ar-SA"/>
    </w:rPr>
  </w:style>
  <w:style w:type="character" w:styleId="CommentReference">
    <w:name w:val="annotation reference"/>
    <w:basedOn w:val="DefaultParagraphFont"/>
    <w:uiPriority w:val="99"/>
    <w:semiHidden/>
    <w:unhideWhenUsed/>
    <w:rsid w:val="00024411"/>
    <w:rPr>
      <w:sz w:val="16"/>
      <w:szCs w:val="16"/>
    </w:rPr>
  </w:style>
  <w:style w:type="paragraph" w:styleId="CommentText">
    <w:name w:val="annotation text"/>
    <w:basedOn w:val="Normal"/>
    <w:link w:val="CommentTextChar"/>
    <w:uiPriority w:val="99"/>
    <w:semiHidden/>
    <w:unhideWhenUsed/>
    <w:rsid w:val="00024411"/>
    <w:rPr>
      <w:sz w:val="20"/>
      <w:szCs w:val="20"/>
    </w:rPr>
  </w:style>
  <w:style w:type="character" w:customStyle="1" w:styleId="CommentTextChar">
    <w:name w:val="Comment Text Char"/>
    <w:basedOn w:val="DefaultParagraphFont"/>
    <w:link w:val="CommentText"/>
    <w:uiPriority w:val="99"/>
    <w:semiHidden/>
    <w:rsid w:val="00024411"/>
    <w:rPr>
      <w:lang w:eastAsia="ar-SA"/>
    </w:rPr>
  </w:style>
  <w:style w:type="paragraph" w:styleId="CommentSubject">
    <w:name w:val="annotation subject"/>
    <w:basedOn w:val="CommentText"/>
    <w:next w:val="CommentText"/>
    <w:link w:val="CommentSubjectChar"/>
    <w:uiPriority w:val="99"/>
    <w:semiHidden/>
    <w:unhideWhenUsed/>
    <w:rsid w:val="00024411"/>
    <w:rPr>
      <w:b/>
      <w:bCs/>
    </w:rPr>
  </w:style>
  <w:style w:type="character" w:customStyle="1" w:styleId="CommentSubjectChar">
    <w:name w:val="Comment Subject Char"/>
    <w:basedOn w:val="CommentTextChar"/>
    <w:link w:val="CommentSubject"/>
    <w:uiPriority w:val="99"/>
    <w:semiHidden/>
    <w:rsid w:val="00024411"/>
    <w:rPr>
      <w:b/>
      <w:bCs/>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semiHidden="0" w:uiPriority="35" w:unhideWhenUsed="0" w:qFormat="1"/>
    <w:lsdException w:name="footnote reference" w:uiPriority="0" w:qFormat="1"/>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tabs>
        <w:tab w:val="left" w:pos="1260"/>
      </w:tabs>
      <w:jc w:val="center"/>
      <w:outlineLvl w:val="0"/>
    </w:pPr>
    <w:rPr>
      <w:sz w:val="28"/>
    </w:rPr>
  </w:style>
  <w:style w:type="paragraph" w:styleId="Heading2">
    <w:name w:val="heading 2"/>
    <w:basedOn w:val="Normal"/>
    <w:next w:val="BodyText"/>
    <w:qFormat/>
    <w:pPr>
      <w:numPr>
        <w:ilvl w:val="1"/>
        <w:numId w:val="1"/>
      </w:numPr>
      <w:spacing w:before="280" w:after="280"/>
      <w:outlineLvl w:val="1"/>
    </w:pPr>
    <w:rPr>
      <w:rFonts w:ascii="Arial Unicode MS" w:eastAsia="Arial Unicode MS" w:hAnsi="Arial Unicode MS" w:cs="Arial Unicode MS"/>
      <w:b/>
      <w:bCs/>
      <w:sz w:val="36"/>
      <w:szCs w:val="36"/>
    </w:rPr>
  </w:style>
  <w:style w:type="paragraph" w:styleId="Heading3">
    <w:name w:val="heading 3"/>
    <w:basedOn w:val="Normal"/>
    <w:next w:val="BodyText"/>
    <w:qFormat/>
    <w:pPr>
      <w:numPr>
        <w:ilvl w:val="2"/>
        <w:numId w:val="1"/>
      </w:numPr>
      <w:spacing w:before="120"/>
      <w:jc w:val="center"/>
      <w:outlineLvl w:val="2"/>
    </w:pPr>
    <w:rPr>
      <w:rFonts w:eastAsia="Arial Unicode MS" w:cs="Arial Unicode MS"/>
      <w:b/>
      <w:bCs/>
      <w:sz w:val="22"/>
      <w:szCs w:val="27"/>
    </w:rPr>
  </w:style>
  <w:style w:type="paragraph" w:styleId="Heading4">
    <w:name w:val="heading 4"/>
    <w:basedOn w:val="Normal"/>
    <w:next w:val="Normal"/>
    <w:link w:val="Heading4Char"/>
    <w:uiPriority w:val="9"/>
    <w:qFormat/>
    <w:pPr>
      <w:keepNext/>
      <w:numPr>
        <w:ilvl w:val="3"/>
        <w:numId w:val="1"/>
      </w:numPr>
      <w:spacing w:before="120"/>
      <w:ind w:firstLine="720"/>
      <w:jc w:val="center"/>
      <w:outlineLvl w:val="3"/>
    </w:pPr>
    <w:rPr>
      <w:b/>
      <w:bCs/>
      <w:sz w:val="22"/>
    </w:rPr>
  </w:style>
  <w:style w:type="paragraph" w:styleId="Heading6">
    <w:name w:val="heading 6"/>
    <w:basedOn w:val="Normal"/>
    <w:next w:val="Normal"/>
    <w:link w:val="Heading6Char"/>
    <w:uiPriority w:val="9"/>
    <w:qFormat/>
    <w:rsid w:val="00D23A1F"/>
    <w:pPr>
      <w:suppressAutoHyphens w:val="0"/>
      <w:spacing w:before="240" w:after="60" w:line="312" w:lineRule="auto"/>
      <w:jc w:val="both"/>
      <w:outlineLvl w:val="5"/>
    </w:pPr>
    <w:rPr>
      <w:rFonts w:ascii="Calibri" w:hAnsi="Calibri"/>
      <w:b/>
      <w:bCs/>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sz w:val="20"/>
    </w:rPr>
  </w:style>
  <w:style w:type="character" w:customStyle="1" w:styleId="Absatz-Standardschriftart">
    <w:name w:val="Absatz-Standardschriftart"/>
  </w:style>
  <w:style w:type="character" w:customStyle="1" w:styleId="WW8Num1z0">
    <w:name w:val="WW8Num1z0"/>
    <w:rPr>
      <w:rFonts w:ascii="Symbol" w:hAnsi="Symbol"/>
      <w:sz w:val="20"/>
    </w:rPr>
  </w:style>
  <w:style w:type="character" w:customStyle="1" w:styleId="WW8Num1z1">
    <w:name w:val="WW8Num1z1"/>
    <w:rPr>
      <w:rFonts w:ascii="Courier New" w:hAnsi="Courier New"/>
      <w:sz w:val="20"/>
    </w:rPr>
  </w:style>
  <w:style w:type="character" w:customStyle="1" w:styleId="WW8Num1z2">
    <w:name w:val="WW8Num1z2"/>
    <w:rPr>
      <w:rFonts w:ascii="Wingdings" w:hAnsi="Wingdings"/>
      <w:sz w:val="20"/>
    </w:rPr>
  </w:style>
  <w:style w:type="character" w:styleId="Hyperlink">
    <w:name w:val="Hyperlink"/>
    <w:uiPriority w:val="99"/>
    <w:rPr>
      <w:color w:val="0000FF"/>
      <w:u w:val="single"/>
    </w:rPr>
  </w:style>
  <w:style w:type="character" w:customStyle="1" w:styleId="editsection">
    <w:name w:val="editsection"/>
    <w:basedOn w:val="DefaultParagraphFont"/>
  </w:style>
  <w:style w:type="character" w:customStyle="1" w:styleId="mw-headline">
    <w:name w:val="mw-headline"/>
    <w:basedOn w:val="DefaultParagraphFont"/>
  </w:style>
  <w:style w:type="character" w:customStyle="1" w:styleId="Znakovifusnote">
    <w:name w:val="Znakovi fusnote"/>
  </w:style>
  <w:style w:type="character" w:customStyle="1" w:styleId="FootnoteCharacters">
    <w:name w:val="Footnote Characters"/>
    <w:rPr>
      <w:vertAlign w:val="superscript"/>
    </w:rPr>
  </w:style>
  <w:style w:type="character" w:styleId="FollowedHyperlink">
    <w:name w:val="FollowedHyperlink"/>
    <w:semiHidden/>
    <w:rPr>
      <w:color w:val="800080"/>
      <w:u w:val="single"/>
    </w:rPr>
  </w:style>
  <w:style w:type="character" w:styleId="FootnoteReference">
    <w:name w:val="footnote reference"/>
    <w:semiHidden/>
    <w:qFormat/>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NumberingSymbols">
    <w:name w:val="Numbering Symbols"/>
  </w:style>
  <w:style w:type="character" w:styleId="EndnoteReference">
    <w:name w:val="endnote reference"/>
    <w:semiHidden/>
    <w:rPr>
      <w:vertAlign w:val="superscript"/>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link w:val="BodyTextChar"/>
    <w:pPr>
      <w:tabs>
        <w:tab w:val="left" w:pos="1260"/>
      </w:tabs>
      <w:spacing w:before="120"/>
      <w:jc w:val="both"/>
    </w:pPr>
    <w:rPr>
      <w:sz w:val="20"/>
      <w:lang w:val="sr-Latn-CS"/>
    </w:r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NormalWeb">
    <w:name w:val="Normal (Web)"/>
    <w:basedOn w:val="Normal"/>
    <w:uiPriority w:val="99"/>
    <w:semiHidden/>
    <w:pPr>
      <w:spacing w:before="280" w:after="280"/>
    </w:pPr>
    <w:rPr>
      <w:rFonts w:ascii="Arial Unicode MS" w:eastAsia="Arial Unicode MS" w:hAnsi="Arial Unicode MS" w:cs="Arial Unicode MS"/>
    </w:rPr>
  </w:style>
  <w:style w:type="paragraph" w:styleId="FootnoteText">
    <w:name w:val="footnote text"/>
    <w:aliases w:val="ns Footnote Text"/>
    <w:basedOn w:val="Normal"/>
    <w:link w:val="FootnoteTextChar"/>
    <w:qFormat/>
    <w:pPr>
      <w:widowControl w:val="0"/>
      <w:suppressLineNumbers/>
      <w:ind w:left="283" w:hanging="283"/>
    </w:pPr>
    <w:rPr>
      <w:rFonts w:eastAsia="Lucida Sans Unicode" w:cs="Tahoma"/>
      <w:kern w:val="1"/>
      <w:sz w:val="20"/>
      <w:szCs w:val="20"/>
    </w:rPr>
  </w:style>
  <w:style w:type="paragraph" w:styleId="BodyTextIndent">
    <w:name w:val="Body Text Indent"/>
    <w:basedOn w:val="Normal"/>
    <w:semiHidden/>
    <w:pPr>
      <w:spacing w:before="120"/>
      <w:ind w:firstLine="720"/>
      <w:jc w:val="center"/>
    </w:pPr>
    <w:rPr>
      <w:b/>
      <w:bCs/>
      <w:sz w:val="20"/>
      <w:lang w:val="sr-Latn-CS"/>
    </w:rPr>
  </w:style>
  <w:style w:type="paragraph" w:styleId="BodyTextIndent2">
    <w:name w:val="Body Text Indent 2"/>
    <w:basedOn w:val="Normal"/>
    <w:semiHidden/>
    <w:pPr>
      <w:tabs>
        <w:tab w:val="left" w:pos="1260"/>
      </w:tabs>
      <w:spacing w:before="120"/>
      <w:ind w:firstLine="720"/>
      <w:jc w:val="both"/>
    </w:pPr>
    <w:rPr>
      <w:i/>
      <w:iCs/>
      <w:sz w:val="20"/>
    </w:rPr>
  </w:style>
  <w:style w:type="paragraph" w:styleId="Header">
    <w:name w:val="header"/>
    <w:basedOn w:val="Normal"/>
    <w:link w:val="HeaderChar"/>
    <w:unhideWhenUsed/>
    <w:rsid w:val="00516839"/>
    <w:pPr>
      <w:tabs>
        <w:tab w:val="center" w:pos="4680"/>
        <w:tab w:val="right" w:pos="9360"/>
      </w:tabs>
    </w:pPr>
  </w:style>
  <w:style w:type="character" w:customStyle="1" w:styleId="HeaderChar">
    <w:name w:val="Header Char"/>
    <w:link w:val="Header"/>
    <w:rsid w:val="00516839"/>
    <w:rPr>
      <w:sz w:val="24"/>
      <w:szCs w:val="24"/>
      <w:lang w:eastAsia="ar-SA"/>
    </w:rPr>
  </w:style>
  <w:style w:type="paragraph" w:styleId="Footer">
    <w:name w:val="footer"/>
    <w:basedOn w:val="Normal"/>
    <w:link w:val="FooterChar"/>
    <w:uiPriority w:val="99"/>
    <w:unhideWhenUsed/>
    <w:rsid w:val="00516839"/>
    <w:pPr>
      <w:tabs>
        <w:tab w:val="center" w:pos="4680"/>
        <w:tab w:val="right" w:pos="9360"/>
      </w:tabs>
    </w:pPr>
  </w:style>
  <w:style w:type="character" w:customStyle="1" w:styleId="FooterChar">
    <w:name w:val="Footer Char"/>
    <w:link w:val="Footer"/>
    <w:uiPriority w:val="99"/>
    <w:rsid w:val="00516839"/>
    <w:rPr>
      <w:sz w:val="24"/>
      <w:szCs w:val="24"/>
      <w:lang w:eastAsia="ar-SA"/>
    </w:rPr>
  </w:style>
  <w:style w:type="paragraph" w:customStyle="1" w:styleId="nsTITLE">
    <w:name w:val="ns TITLE"/>
    <w:next w:val="nsAutor"/>
    <w:qFormat/>
    <w:rsid w:val="004D3118"/>
    <w:pPr>
      <w:spacing w:before="120"/>
      <w:jc w:val="center"/>
    </w:pPr>
    <w:rPr>
      <w:rFonts w:eastAsia="Calibri"/>
      <w:b/>
      <w:sz w:val="24"/>
      <w:szCs w:val="24"/>
    </w:rPr>
  </w:style>
  <w:style w:type="paragraph" w:customStyle="1" w:styleId="nsAutor">
    <w:name w:val="ns Autor"/>
    <w:next w:val="nsNormal"/>
    <w:qFormat/>
    <w:rsid w:val="004D3118"/>
    <w:pPr>
      <w:spacing w:before="120"/>
      <w:jc w:val="center"/>
    </w:pPr>
    <w:rPr>
      <w:b/>
      <w:bCs/>
      <w:sz w:val="24"/>
      <w:szCs w:val="24"/>
    </w:rPr>
  </w:style>
  <w:style w:type="character" w:customStyle="1" w:styleId="FootnoteTextChar">
    <w:name w:val="Footnote Text Char"/>
    <w:aliases w:val="ns Footnote Text Char"/>
    <w:link w:val="FootnoteText"/>
    <w:uiPriority w:val="99"/>
    <w:rsid w:val="004D3118"/>
    <w:rPr>
      <w:rFonts w:eastAsia="Lucida Sans Unicode" w:cs="Tahoma"/>
      <w:kern w:val="1"/>
      <w:lang w:val="en-US" w:eastAsia="ar-SA"/>
    </w:rPr>
  </w:style>
  <w:style w:type="paragraph" w:customStyle="1" w:styleId="nsAbstract">
    <w:name w:val="ns Abstract"/>
    <w:next w:val="nsNormal"/>
    <w:qFormat/>
    <w:rsid w:val="004D3118"/>
    <w:pPr>
      <w:spacing w:before="120"/>
      <w:ind w:left="567" w:right="567"/>
      <w:jc w:val="both"/>
    </w:pPr>
    <w:rPr>
      <w:rFonts w:eastAsia="Calibri"/>
      <w:i/>
    </w:rPr>
  </w:style>
  <w:style w:type="paragraph" w:customStyle="1" w:styleId="nsSubtitle">
    <w:name w:val="ns Subtitle"/>
    <w:next w:val="nsNormal"/>
    <w:qFormat/>
    <w:rsid w:val="004D3118"/>
    <w:pPr>
      <w:spacing w:before="240" w:after="240"/>
      <w:jc w:val="center"/>
    </w:pPr>
    <w:rPr>
      <w:rFonts w:eastAsia="Calibri"/>
      <w:b/>
      <w:sz w:val="22"/>
      <w:szCs w:val="22"/>
    </w:rPr>
  </w:style>
  <w:style w:type="paragraph" w:customStyle="1" w:styleId="nsNormal">
    <w:name w:val="ns Normal"/>
    <w:qFormat/>
    <w:rsid w:val="004D3118"/>
    <w:pPr>
      <w:spacing w:before="120"/>
      <w:ind w:firstLine="720"/>
    </w:pPr>
    <w:rPr>
      <w:rFonts w:eastAsia="Calibri"/>
      <w:szCs w:val="22"/>
    </w:rPr>
  </w:style>
  <w:style w:type="paragraph" w:styleId="ListParagraph">
    <w:name w:val="List Paragraph"/>
    <w:basedOn w:val="Normal"/>
    <w:uiPriority w:val="34"/>
    <w:qFormat/>
    <w:rsid w:val="004D3118"/>
    <w:pPr>
      <w:suppressAutoHyphens w:val="0"/>
      <w:ind w:left="720"/>
      <w:contextualSpacing/>
    </w:pPr>
    <w:rPr>
      <w:lang w:eastAsia="en-US"/>
    </w:rPr>
  </w:style>
  <w:style w:type="character" w:customStyle="1" w:styleId="A7">
    <w:name w:val="A7"/>
    <w:uiPriority w:val="99"/>
    <w:rsid w:val="004D3118"/>
    <w:rPr>
      <w:rFonts w:cs="Helvetica LT Com"/>
      <w:color w:val="000000"/>
      <w:sz w:val="17"/>
      <w:szCs w:val="17"/>
    </w:rPr>
  </w:style>
  <w:style w:type="character" w:customStyle="1" w:styleId="shorttext">
    <w:name w:val="short_text"/>
    <w:basedOn w:val="DefaultParagraphFont"/>
    <w:rsid w:val="0059607C"/>
  </w:style>
  <w:style w:type="character" w:customStyle="1" w:styleId="longtext">
    <w:name w:val="long_text"/>
    <w:basedOn w:val="DefaultParagraphFont"/>
    <w:rsid w:val="0059607C"/>
  </w:style>
  <w:style w:type="table" w:styleId="TableGrid">
    <w:name w:val="Table Grid"/>
    <w:basedOn w:val="TableNormal"/>
    <w:rsid w:val="00B32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text">
    <w:name w:val="medium_text"/>
    <w:basedOn w:val="DefaultParagraphFont"/>
    <w:rsid w:val="00B32B6C"/>
  </w:style>
  <w:style w:type="paragraph" w:styleId="List2">
    <w:name w:val="List 2"/>
    <w:basedOn w:val="Normal"/>
    <w:rsid w:val="007430E1"/>
    <w:pPr>
      <w:suppressAutoHyphens w:val="0"/>
      <w:ind w:left="566" w:hanging="283"/>
    </w:pPr>
    <w:rPr>
      <w:rFonts w:eastAsia="PMingLiU"/>
      <w:noProof/>
      <w:lang w:val="sr-Latn-CS" w:eastAsia="zh-TW"/>
    </w:rPr>
  </w:style>
  <w:style w:type="paragraph" w:styleId="BodyTextIndent3">
    <w:name w:val="Body Text Indent 3"/>
    <w:basedOn w:val="Normal"/>
    <w:link w:val="BodyTextIndent3Char"/>
    <w:unhideWhenUsed/>
    <w:rsid w:val="00D23A1F"/>
    <w:pPr>
      <w:suppressAutoHyphens w:val="0"/>
      <w:spacing w:after="120" w:line="312" w:lineRule="auto"/>
      <w:ind w:left="283"/>
      <w:jc w:val="both"/>
    </w:pPr>
    <w:rPr>
      <w:rFonts w:ascii="Arial" w:hAnsi="Arial"/>
      <w:sz w:val="16"/>
      <w:szCs w:val="16"/>
      <w:lang w:eastAsia="en-US"/>
    </w:rPr>
  </w:style>
  <w:style w:type="character" w:customStyle="1" w:styleId="BodyTextIndent3Char">
    <w:name w:val="Body Text Indent 3 Char"/>
    <w:link w:val="BodyTextIndent3"/>
    <w:rsid w:val="00D23A1F"/>
    <w:rPr>
      <w:rFonts w:ascii="Arial" w:hAnsi="Arial"/>
      <w:sz w:val="16"/>
      <w:szCs w:val="16"/>
      <w:lang w:val="en-US" w:eastAsia="en-US"/>
    </w:rPr>
  </w:style>
  <w:style w:type="character" w:customStyle="1" w:styleId="Heading6Char">
    <w:name w:val="Heading 6 Char"/>
    <w:link w:val="Heading6"/>
    <w:uiPriority w:val="9"/>
    <w:rsid w:val="00D23A1F"/>
    <w:rPr>
      <w:rFonts w:ascii="Calibri" w:hAnsi="Calibri"/>
      <w:b/>
      <w:bCs/>
      <w:sz w:val="22"/>
      <w:szCs w:val="22"/>
      <w:lang w:val="en-US" w:eastAsia="en-US"/>
    </w:rPr>
  </w:style>
  <w:style w:type="character" w:customStyle="1" w:styleId="BodyTextChar">
    <w:name w:val="Body Text Char"/>
    <w:link w:val="BodyText"/>
    <w:rsid w:val="00D23A1F"/>
    <w:rPr>
      <w:szCs w:val="24"/>
      <w:lang w:eastAsia="ar-SA"/>
    </w:rPr>
  </w:style>
  <w:style w:type="paragraph" w:styleId="BodyText3">
    <w:name w:val="Body Text 3"/>
    <w:basedOn w:val="Normal"/>
    <w:link w:val="BodyText3Char"/>
    <w:uiPriority w:val="99"/>
    <w:semiHidden/>
    <w:unhideWhenUsed/>
    <w:rsid w:val="00D23A1F"/>
    <w:pPr>
      <w:suppressAutoHyphens w:val="0"/>
      <w:spacing w:after="120" w:line="312" w:lineRule="auto"/>
      <w:jc w:val="both"/>
    </w:pPr>
    <w:rPr>
      <w:rFonts w:ascii="Arial" w:hAnsi="Arial"/>
      <w:sz w:val="16"/>
      <w:szCs w:val="16"/>
      <w:lang w:eastAsia="en-US"/>
    </w:rPr>
  </w:style>
  <w:style w:type="character" w:customStyle="1" w:styleId="BodyText3Char">
    <w:name w:val="Body Text 3 Char"/>
    <w:link w:val="BodyText3"/>
    <w:uiPriority w:val="99"/>
    <w:semiHidden/>
    <w:rsid w:val="00D23A1F"/>
    <w:rPr>
      <w:rFonts w:ascii="Arial" w:hAnsi="Arial"/>
      <w:sz w:val="16"/>
      <w:szCs w:val="16"/>
      <w:lang w:val="en-US" w:eastAsia="en-US"/>
    </w:rPr>
  </w:style>
  <w:style w:type="character" w:customStyle="1" w:styleId="Heading4Char">
    <w:name w:val="Heading 4 Char"/>
    <w:link w:val="Heading4"/>
    <w:uiPriority w:val="9"/>
    <w:rsid w:val="00D23A1F"/>
    <w:rPr>
      <w:b/>
      <w:bCs/>
      <w:sz w:val="22"/>
      <w:szCs w:val="24"/>
      <w:lang w:eastAsia="ar-SA"/>
    </w:rPr>
  </w:style>
  <w:style w:type="paragraph" w:customStyle="1" w:styleId="presledetab">
    <w:name w:val="preslede_tab"/>
    <w:basedOn w:val="Normal"/>
    <w:autoRedefine/>
    <w:rsid w:val="00DD168E"/>
    <w:pPr>
      <w:suppressAutoHyphens w:val="0"/>
      <w:jc w:val="center"/>
    </w:pPr>
    <w:rPr>
      <w:sz w:val="20"/>
      <w:szCs w:val="20"/>
      <w:lang w:eastAsia="en-US"/>
    </w:rPr>
  </w:style>
  <w:style w:type="character" w:styleId="Emphasis">
    <w:name w:val="Emphasis"/>
    <w:uiPriority w:val="20"/>
    <w:qFormat/>
    <w:rsid w:val="00AE1B7A"/>
    <w:rPr>
      <w:i/>
      <w:iCs/>
    </w:rPr>
  </w:style>
  <w:style w:type="paragraph" w:styleId="BodyText2">
    <w:name w:val="Body Text 2"/>
    <w:basedOn w:val="Normal"/>
    <w:link w:val="BodyText2Char"/>
    <w:uiPriority w:val="99"/>
    <w:unhideWhenUsed/>
    <w:rsid w:val="00AE1B7A"/>
    <w:pPr>
      <w:suppressAutoHyphens w:val="0"/>
      <w:spacing w:after="120" w:line="480" w:lineRule="auto"/>
      <w:jc w:val="both"/>
    </w:pPr>
    <w:rPr>
      <w:rFonts w:ascii="Arial" w:hAnsi="Arial"/>
      <w:sz w:val="22"/>
      <w:lang w:eastAsia="en-US"/>
    </w:rPr>
  </w:style>
  <w:style w:type="character" w:customStyle="1" w:styleId="BodyText2Char">
    <w:name w:val="Body Text 2 Char"/>
    <w:link w:val="BodyText2"/>
    <w:uiPriority w:val="99"/>
    <w:rsid w:val="00AE1B7A"/>
    <w:rPr>
      <w:rFonts w:ascii="Arial" w:hAnsi="Arial"/>
      <w:sz w:val="22"/>
      <w:szCs w:val="24"/>
      <w:lang w:val="en-US" w:eastAsia="en-US"/>
    </w:rPr>
  </w:style>
  <w:style w:type="paragraph" w:styleId="HTMLPreformatted">
    <w:name w:val="HTML Preformatted"/>
    <w:basedOn w:val="Normal"/>
    <w:link w:val="HTMLPreformattedChar"/>
    <w:uiPriority w:val="99"/>
    <w:unhideWhenUsed/>
    <w:rsid w:val="00AE1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sl-SI" w:eastAsia="sl-SI"/>
    </w:rPr>
  </w:style>
  <w:style w:type="character" w:customStyle="1" w:styleId="HTMLPreformattedChar">
    <w:name w:val="HTML Preformatted Char"/>
    <w:link w:val="HTMLPreformatted"/>
    <w:uiPriority w:val="99"/>
    <w:rsid w:val="00AE1B7A"/>
    <w:rPr>
      <w:rFonts w:ascii="Courier New" w:hAnsi="Courier New" w:cs="Courier New"/>
      <w:lang w:val="sl-SI" w:eastAsia="sl-SI"/>
    </w:rPr>
  </w:style>
  <w:style w:type="paragraph" w:customStyle="1" w:styleId="Default">
    <w:name w:val="Default"/>
    <w:rsid w:val="00AE1B7A"/>
    <w:pPr>
      <w:autoSpaceDE w:val="0"/>
      <w:autoSpaceDN w:val="0"/>
      <w:adjustRightInd w:val="0"/>
    </w:pPr>
    <w:rPr>
      <w:color w:val="000000"/>
      <w:sz w:val="24"/>
      <w:szCs w:val="24"/>
      <w:lang w:val="sl-SI" w:eastAsia="sl-SI"/>
    </w:rPr>
  </w:style>
  <w:style w:type="paragraph" w:styleId="BalloonText">
    <w:name w:val="Balloon Text"/>
    <w:basedOn w:val="Normal"/>
    <w:link w:val="BalloonTextChar"/>
    <w:uiPriority w:val="99"/>
    <w:semiHidden/>
    <w:unhideWhenUsed/>
    <w:rsid w:val="000F77FE"/>
    <w:rPr>
      <w:rFonts w:ascii="Tahoma" w:hAnsi="Tahoma" w:cs="Tahoma"/>
      <w:sz w:val="16"/>
      <w:szCs w:val="16"/>
    </w:rPr>
  </w:style>
  <w:style w:type="character" w:customStyle="1" w:styleId="BalloonTextChar">
    <w:name w:val="Balloon Text Char"/>
    <w:link w:val="BalloonText"/>
    <w:uiPriority w:val="99"/>
    <w:semiHidden/>
    <w:rsid w:val="000F77FE"/>
    <w:rPr>
      <w:rFonts w:ascii="Tahoma" w:hAnsi="Tahoma" w:cs="Tahoma"/>
      <w:sz w:val="16"/>
      <w:szCs w:val="16"/>
      <w:lang w:eastAsia="ar-SA"/>
    </w:rPr>
  </w:style>
  <w:style w:type="character" w:styleId="CommentReference">
    <w:name w:val="annotation reference"/>
    <w:basedOn w:val="DefaultParagraphFont"/>
    <w:uiPriority w:val="99"/>
    <w:semiHidden/>
    <w:unhideWhenUsed/>
    <w:rsid w:val="00024411"/>
    <w:rPr>
      <w:sz w:val="16"/>
      <w:szCs w:val="16"/>
    </w:rPr>
  </w:style>
  <w:style w:type="paragraph" w:styleId="CommentText">
    <w:name w:val="annotation text"/>
    <w:basedOn w:val="Normal"/>
    <w:link w:val="CommentTextChar"/>
    <w:uiPriority w:val="99"/>
    <w:semiHidden/>
    <w:unhideWhenUsed/>
    <w:rsid w:val="00024411"/>
    <w:rPr>
      <w:sz w:val="20"/>
      <w:szCs w:val="20"/>
    </w:rPr>
  </w:style>
  <w:style w:type="character" w:customStyle="1" w:styleId="CommentTextChar">
    <w:name w:val="Comment Text Char"/>
    <w:basedOn w:val="DefaultParagraphFont"/>
    <w:link w:val="CommentText"/>
    <w:uiPriority w:val="99"/>
    <w:semiHidden/>
    <w:rsid w:val="00024411"/>
    <w:rPr>
      <w:lang w:eastAsia="ar-SA"/>
    </w:rPr>
  </w:style>
  <w:style w:type="paragraph" w:styleId="CommentSubject">
    <w:name w:val="annotation subject"/>
    <w:basedOn w:val="CommentText"/>
    <w:next w:val="CommentText"/>
    <w:link w:val="CommentSubjectChar"/>
    <w:uiPriority w:val="99"/>
    <w:semiHidden/>
    <w:unhideWhenUsed/>
    <w:rsid w:val="00024411"/>
    <w:rPr>
      <w:b/>
      <w:bCs/>
    </w:rPr>
  </w:style>
  <w:style w:type="character" w:customStyle="1" w:styleId="CommentSubjectChar">
    <w:name w:val="Comment Subject Char"/>
    <w:basedOn w:val="CommentTextChar"/>
    <w:link w:val="CommentSubject"/>
    <w:uiPriority w:val="99"/>
    <w:semiHidden/>
    <w:rsid w:val="00024411"/>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896983">
      <w:bodyDiv w:val="1"/>
      <w:marLeft w:val="0"/>
      <w:marRight w:val="0"/>
      <w:marTop w:val="0"/>
      <w:marBottom w:val="0"/>
      <w:divBdr>
        <w:top w:val="none" w:sz="0" w:space="0" w:color="auto"/>
        <w:left w:val="none" w:sz="0" w:space="0" w:color="auto"/>
        <w:bottom w:val="none" w:sz="0" w:space="0" w:color="auto"/>
        <w:right w:val="none" w:sz="0" w:space="0" w:color="auto"/>
      </w:divBdr>
    </w:div>
    <w:div w:id="281573239">
      <w:bodyDiv w:val="1"/>
      <w:marLeft w:val="0"/>
      <w:marRight w:val="0"/>
      <w:marTop w:val="0"/>
      <w:marBottom w:val="0"/>
      <w:divBdr>
        <w:top w:val="none" w:sz="0" w:space="0" w:color="auto"/>
        <w:left w:val="none" w:sz="0" w:space="0" w:color="auto"/>
        <w:bottom w:val="none" w:sz="0" w:space="0" w:color="auto"/>
        <w:right w:val="none" w:sz="0" w:space="0" w:color="auto"/>
      </w:divBdr>
    </w:div>
    <w:div w:id="767388084">
      <w:bodyDiv w:val="1"/>
      <w:marLeft w:val="0"/>
      <w:marRight w:val="0"/>
      <w:marTop w:val="0"/>
      <w:marBottom w:val="0"/>
      <w:divBdr>
        <w:top w:val="none" w:sz="0" w:space="0" w:color="auto"/>
        <w:left w:val="none" w:sz="0" w:space="0" w:color="auto"/>
        <w:bottom w:val="none" w:sz="0" w:space="0" w:color="auto"/>
        <w:right w:val="none" w:sz="0" w:space="0" w:color="auto"/>
      </w:divBdr>
    </w:div>
    <w:div w:id="1019356225">
      <w:bodyDiv w:val="1"/>
      <w:marLeft w:val="0"/>
      <w:marRight w:val="0"/>
      <w:marTop w:val="0"/>
      <w:marBottom w:val="0"/>
      <w:divBdr>
        <w:top w:val="none" w:sz="0" w:space="0" w:color="auto"/>
        <w:left w:val="none" w:sz="0" w:space="0" w:color="auto"/>
        <w:bottom w:val="none" w:sz="0" w:space="0" w:color="auto"/>
        <w:right w:val="none" w:sz="0" w:space="0" w:color="auto"/>
      </w:divBdr>
    </w:div>
    <w:div w:id="169603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20-%20Institut\NS%20Dan%20Fakulteta%202016\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42CE1-4091-47AA-B0B8-82C1F0AC9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13</TotalTime>
  <Pages>23</Pages>
  <Words>7746</Words>
  <Characters>44154</Characters>
  <Application>Microsoft Office Word</Application>
  <DocSecurity>0</DocSecurity>
  <Lines>367</Lines>
  <Paragraphs>103</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Template</vt:lpstr>
      <vt:lpstr>THE PERSPECTIVE OF THE SERBIAN EUROPEAN UNION MEMBERSHIP IN AN ENVIRONMENT  OF THE CURRENT GLOBAL FINANCIAL AND ECONOMIC CRISI</vt:lpstr>
    </vt:vector>
  </TitlesOfParts>
  <Company>CtrlSoft</Company>
  <LinksUpToDate>false</LinksUpToDate>
  <CharactersWithSpaces>51797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Ivana</dc:creator>
  <cp:lastModifiedBy>Nemanja&amp;Božana</cp:lastModifiedBy>
  <cp:revision>8</cp:revision>
  <cp:lastPrinted>2018-12-19T19:01:00Z</cp:lastPrinted>
  <dcterms:created xsi:type="dcterms:W3CDTF">2018-12-28T19:50:00Z</dcterms:created>
  <dcterms:modified xsi:type="dcterms:W3CDTF">2019-10-02T15:17:00Z</dcterms:modified>
</cp:coreProperties>
</file>