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FD1" w:rsidRPr="002C2FC9" w:rsidRDefault="009737AA" w:rsidP="009737AA">
      <w:pPr>
        <w:pStyle w:val="NormalWeb"/>
        <w:spacing w:line="360" w:lineRule="auto"/>
        <w:jc w:val="center"/>
        <w:rPr>
          <w:b/>
        </w:rPr>
      </w:pPr>
      <w:r w:rsidRPr="002C2FC9">
        <w:rPr>
          <w:b/>
          <w:lang w:val="sr-Cyrl-RS"/>
        </w:rPr>
        <w:t>ДА ЛИ СЕ РЕГРУТЕРИ У СРБИЈИ СУОЧАВАЈУ СА СИНДРОМОМ ИЗГАРАЊА</w:t>
      </w:r>
      <w:r w:rsidRPr="002C2FC9">
        <w:rPr>
          <w:b/>
        </w:rPr>
        <w:t xml:space="preserve">? </w:t>
      </w:r>
      <w:r w:rsidRPr="002C2FC9">
        <w:rPr>
          <w:b/>
          <w:lang w:val="sr-Cyrl-RS"/>
        </w:rPr>
        <w:t>УТИЦАЈ ДЕМОГРАФСКИХ ФАКТОРА, РОКОВА И ПРИ</w:t>
      </w:r>
      <w:r w:rsidR="00800414" w:rsidRPr="002C2FC9">
        <w:rPr>
          <w:b/>
          <w:lang w:val="sr-Cyrl-RS"/>
        </w:rPr>
        <w:t>Т</w:t>
      </w:r>
      <w:r w:rsidRPr="002C2FC9">
        <w:rPr>
          <w:b/>
          <w:lang w:val="sr-Cyrl-RS"/>
        </w:rPr>
        <w:t xml:space="preserve">ИСКА НА ПОСЛУ НА </w:t>
      </w:r>
      <w:r w:rsidR="00800414" w:rsidRPr="002C2FC9">
        <w:rPr>
          <w:b/>
          <w:lang w:val="sr-Cyrl-RS"/>
        </w:rPr>
        <w:t>ПОЈАВУ</w:t>
      </w:r>
      <w:r w:rsidRPr="002C2FC9">
        <w:rPr>
          <w:b/>
          <w:lang w:val="sr-Cyrl-RS"/>
        </w:rPr>
        <w:t xml:space="preserve"> ИЗГА</w:t>
      </w:r>
      <w:r w:rsidR="00800414" w:rsidRPr="002C2FC9">
        <w:rPr>
          <w:b/>
          <w:lang w:val="sr-Cyrl-RS"/>
        </w:rPr>
        <w:t>РА</w:t>
      </w:r>
      <w:r w:rsidRPr="002C2FC9">
        <w:rPr>
          <w:b/>
          <w:lang w:val="sr-Cyrl-RS"/>
        </w:rPr>
        <w:t>ЊА</w:t>
      </w:r>
    </w:p>
    <w:p w:rsidR="00C840DC" w:rsidRPr="002C2FC9" w:rsidRDefault="00944E4C" w:rsidP="00445F5B">
      <w:pPr>
        <w:spacing w:line="360" w:lineRule="auto"/>
        <w:jc w:val="both"/>
        <w:rPr>
          <w:i/>
        </w:rPr>
      </w:pPr>
      <w:r w:rsidRPr="002C2FC9">
        <w:rPr>
          <w:rFonts w:ascii="Times New Roman" w:hAnsi="Times New Roman" w:cs="Times New Roman"/>
          <w:b/>
          <w:sz w:val="24"/>
          <w:szCs w:val="24"/>
        </w:rPr>
        <w:t>Апстракт</w:t>
      </w:r>
      <w:r w:rsidR="00C840DC" w:rsidRPr="002C2FC9">
        <w:rPr>
          <w:rFonts w:ascii="Times New Roman" w:hAnsi="Times New Roman" w:cs="Times New Roman"/>
          <w:b/>
          <w:sz w:val="24"/>
          <w:szCs w:val="24"/>
        </w:rPr>
        <w:t>:</w:t>
      </w:r>
      <w:r w:rsidR="00C840DC" w:rsidRPr="002C2FC9">
        <w:rPr>
          <w:rFonts w:ascii="Times New Roman" w:hAnsi="Times New Roman" w:cs="Times New Roman"/>
          <w:b/>
          <w:i/>
          <w:sz w:val="24"/>
          <w:szCs w:val="24"/>
        </w:rPr>
        <w:t xml:space="preserve"> </w:t>
      </w:r>
      <w:r w:rsidRPr="002C2FC9">
        <w:rPr>
          <w:rFonts w:ascii="Times New Roman" w:hAnsi="Times New Roman" w:cs="Times New Roman"/>
          <w:i/>
          <w:sz w:val="24"/>
          <w:szCs w:val="24"/>
        </w:rPr>
        <w:t>Синдром изгарања представља један од најозбиљнијих поремећаја у савременом радном окружењу. Регрутери су једна од професија којој није посвећено много пажње у научним истраживањима</w:t>
      </w:r>
      <w:r w:rsidR="00C840DC" w:rsidRPr="002C2FC9">
        <w:rPr>
          <w:rFonts w:ascii="Times New Roman" w:hAnsi="Times New Roman" w:cs="Times New Roman"/>
          <w:i/>
          <w:sz w:val="24"/>
          <w:szCs w:val="24"/>
        </w:rPr>
        <w:t xml:space="preserve">, </w:t>
      </w:r>
      <w:r w:rsidRPr="002C2FC9">
        <w:rPr>
          <w:rFonts w:ascii="Times New Roman" w:hAnsi="Times New Roman" w:cs="Times New Roman"/>
          <w:i/>
          <w:sz w:val="24"/>
          <w:szCs w:val="24"/>
        </w:rPr>
        <w:t>иако се у литератури наводи да се регрутери свакодневно суочавају са стресом на раду</w:t>
      </w:r>
      <w:r w:rsidR="00C840DC" w:rsidRPr="002C2FC9">
        <w:rPr>
          <w:rFonts w:ascii="Times New Roman" w:hAnsi="Times New Roman" w:cs="Times New Roman"/>
          <w:i/>
          <w:sz w:val="24"/>
          <w:szCs w:val="24"/>
        </w:rPr>
        <w:t xml:space="preserve">, </w:t>
      </w:r>
      <w:r w:rsidRPr="002C2FC9">
        <w:rPr>
          <w:rFonts w:ascii="Times New Roman" w:hAnsi="Times New Roman" w:cs="Times New Roman"/>
          <w:i/>
          <w:sz w:val="24"/>
          <w:szCs w:val="24"/>
        </w:rPr>
        <w:t>који често може довести до појаве синдрома израгања ове групе запослених.</w:t>
      </w:r>
      <w:r w:rsidR="00C840DC" w:rsidRPr="002C2FC9">
        <w:rPr>
          <w:rFonts w:ascii="Times New Roman" w:hAnsi="Times New Roman" w:cs="Times New Roman"/>
          <w:i/>
          <w:sz w:val="24"/>
          <w:szCs w:val="24"/>
        </w:rPr>
        <w:t xml:space="preserve"> </w:t>
      </w:r>
      <w:r w:rsidRPr="002C2FC9">
        <w:rPr>
          <w:rFonts w:ascii="Times New Roman" w:hAnsi="Times New Roman" w:cs="Times New Roman"/>
          <w:i/>
          <w:sz w:val="24"/>
          <w:szCs w:val="24"/>
        </w:rPr>
        <w:t xml:space="preserve">Циљ овог рада је да покуша да идентификује да ли је и у којој мери синдром изгарања присутан код регрутера у Србији </w:t>
      </w:r>
      <w:r w:rsidR="00C840DC" w:rsidRPr="002C2FC9">
        <w:rPr>
          <w:rFonts w:ascii="Times New Roman" w:hAnsi="Times New Roman" w:cs="Times New Roman"/>
          <w:i/>
          <w:sz w:val="24"/>
          <w:szCs w:val="24"/>
        </w:rPr>
        <w:t>(</w:t>
      </w:r>
      <w:r w:rsidRPr="002C2FC9">
        <w:rPr>
          <w:rFonts w:ascii="Times New Roman" w:hAnsi="Times New Roman" w:cs="Times New Roman"/>
          <w:i/>
          <w:sz w:val="24"/>
          <w:szCs w:val="24"/>
        </w:rPr>
        <w:t>код оних који регрутују кандидате за свог послодавца и код оних који су запослени у агенцијама и регрутују кандидате за клијенте</w:t>
      </w:r>
      <w:r w:rsidR="00C840DC" w:rsidRPr="002C2FC9">
        <w:rPr>
          <w:rFonts w:ascii="Times New Roman" w:hAnsi="Times New Roman" w:cs="Times New Roman"/>
          <w:i/>
          <w:sz w:val="24"/>
          <w:szCs w:val="24"/>
        </w:rPr>
        <w:t xml:space="preserve">) </w:t>
      </w:r>
      <w:r w:rsidRPr="002C2FC9">
        <w:rPr>
          <w:rFonts w:ascii="Times New Roman" w:hAnsi="Times New Roman" w:cs="Times New Roman"/>
          <w:i/>
          <w:sz w:val="24"/>
          <w:szCs w:val="24"/>
        </w:rPr>
        <w:t>и да открије факторе који утичу на могућност појаве синдрома изгарања код ове групе запослених</w:t>
      </w:r>
      <w:r w:rsidR="00C840DC" w:rsidRPr="002C2FC9">
        <w:rPr>
          <w:rFonts w:ascii="Times New Roman" w:hAnsi="Times New Roman" w:cs="Times New Roman"/>
          <w:i/>
          <w:sz w:val="24"/>
          <w:szCs w:val="24"/>
        </w:rPr>
        <w:t xml:space="preserve">. </w:t>
      </w:r>
      <w:r w:rsidRPr="002C2FC9">
        <w:rPr>
          <w:rFonts w:ascii="Times New Roman" w:hAnsi="Times New Roman" w:cs="Times New Roman"/>
          <w:i/>
          <w:sz w:val="24"/>
          <w:szCs w:val="24"/>
        </w:rPr>
        <w:t>Анализиране су варијабле које најчешће утичу на изгарање у другим професијама</w:t>
      </w:r>
      <w:r w:rsidR="00C840DC" w:rsidRPr="002C2FC9">
        <w:rPr>
          <w:rFonts w:ascii="Times New Roman" w:hAnsi="Times New Roman" w:cs="Times New Roman"/>
          <w:i/>
          <w:sz w:val="24"/>
          <w:szCs w:val="24"/>
        </w:rPr>
        <w:t xml:space="preserve">: </w:t>
      </w:r>
      <w:r w:rsidRPr="002C2FC9">
        <w:rPr>
          <w:rFonts w:ascii="Times New Roman" w:hAnsi="Times New Roman" w:cs="Times New Roman"/>
          <w:i/>
          <w:sz w:val="24"/>
          <w:szCs w:val="24"/>
        </w:rPr>
        <w:t>старост, радно искуство, брачни статус, стриктни рокови и притисак на раду.</w:t>
      </w:r>
      <w:r w:rsidR="00C840DC" w:rsidRPr="002C2FC9">
        <w:rPr>
          <w:rFonts w:ascii="Times New Roman" w:hAnsi="Times New Roman" w:cs="Times New Roman"/>
          <w:i/>
          <w:sz w:val="24"/>
          <w:szCs w:val="24"/>
        </w:rPr>
        <w:t xml:space="preserve"> </w:t>
      </w:r>
      <w:r w:rsidR="00AF65A0" w:rsidRPr="002C2FC9">
        <w:rPr>
          <w:rFonts w:ascii="Times New Roman" w:hAnsi="Times New Roman" w:cs="Times New Roman"/>
          <w:i/>
          <w:sz w:val="24"/>
          <w:szCs w:val="24"/>
        </w:rPr>
        <w:t xml:space="preserve">Копенхаген упитник </w:t>
      </w:r>
      <w:r w:rsidR="0043527D" w:rsidRPr="002C2FC9">
        <w:rPr>
          <w:rFonts w:ascii="Times New Roman" w:hAnsi="Times New Roman" w:cs="Times New Roman"/>
          <w:i/>
          <w:sz w:val="24"/>
          <w:szCs w:val="24"/>
        </w:rPr>
        <w:t xml:space="preserve">(CBI) </w:t>
      </w:r>
      <w:r w:rsidR="00AF65A0" w:rsidRPr="002C2FC9">
        <w:rPr>
          <w:rFonts w:ascii="Times New Roman" w:hAnsi="Times New Roman" w:cs="Times New Roman"/>
          <w:i/>
          <w:sz w:val="24"/>
          <w:szCs w:val="24"/>
        </w:rPr>
        <w:t>за мерење синдрома израгања је коришћен за мерење степена изложености синдрому изгарања.</w:t>
      </w:r>
      <w:r w:rsidR="0043527D" w:rsidRPr="002C2FC9">
        <w:rPr>
          <w:rFonts w:ascii="Times New Roman" w:hAnsi="Times New Roman" w:cs="Times New Roman"/>
          <w:sz w:val="24"/>
          <w:szCs w:val="24"/>
        </w:rPr>
        <w:t xml:space="preserve"> </w:t>
      </w:r>
      <w:r w:rsidR="0043527D" w:rsidRPr="002C2FC9">
        <w:rPr>
          <w:rFonts w:ascii="Times New Roman" w:hAnsi="Times New Roman" w:cs="Times New Roman"/>
          <w:i/>
          <w:sz w:val="24"/>
          <w:szCs w:val="24"/>
        </w:rPr>
        <w:t xml:space="preserve">Резултати добијени </w:t>
      </w:r>
      <w:r w:rsidR="00AF65A0" w:rsidRPr="002C2FC9">
        <w:rPr>
          <w:rFonts w:ascii="Times New Roman" w:hAnsi="Times New Roman" w:cs="Times New Roman"/>
          <w:i/>
          <w:sz w:val="24"/>
          <w:szCs w:val="24"/>
        </w:rPr>
        <w:t>емпиријским</w:t>
      </w:r>
      <w:r w:rsidR="0043527D" w:rsidRPr="002C2FC9">
        <w:rPr>
          <w:rFonts w:ascii="Times New Roman" w:hAnsi="Times New Roman" w:cs="Times New Roman"/>
          <w:i/>
          <w:sz w:val="24"/>
          <w:szCs w:val="24"/>
        </w:rPr>
        <w:t xml:space="preserve"> истраживањем путем упитника који је попунило 100 регрутера у Србији показали су да се регрутери у Србији у извесној мери суочавају са синдромом изгарања (укупно изгарањ</w:t>
      </w:r>
      <w:r w:rsidR="00AF65A0" w:rsidRPr="002C2FC9">
        <w:rPr>
          <w:rFonts w:ascii="Times New Roman" w:hAnsi="Times New Roman" w:cs="Times New Roman"/>
          <w:i/>
          <w:sz w:val="24"/>
          <w:szCs w:val="24"/>
        </w:rPr>
        <w:t>е</w:t>
      </w:r>
      <w:r w:rsidR="0043527D" w:rsidRPr="002C2FC9">
        <w:rPr>
          <w:rFonts w:ascii="Times New Roman" w:hAnsi="Times New Roman" w:cs="Times New Roman"/>
          <w:i/>
          <w:sz w:val="24"/>
          <w:szCs w:val="24"/>
        </w:rPr>
        <w:t xml:space="preserve">, изгарање на </w:t>
      </w:r>
      <w:r w:rsidR="00D62608" w:rsidRPr="002C2FC9">
        <w:rPr>
          <w:rFonts w:ascii="Times New Roman" w:hAnsi="Times New Roman" w:cs="Times New Roman"/>
          <w:i/>
          <w:sz w:val="24"/>
          <w:szCs w:val="24"/>
        </w:rPr>
        <w:t>личном</w:t>
      </w:r>
      <w:r w:rsidR="0043527D" w:rsidRPr="002C2FC9">
        <w:rPr>
          <w:rFonts w:ascii="Times New Roman" w:hAnsi="Times New Roman" w:cs="Times New Roman"/>
          <w:i/>
          <w:sz w:val="24"/>
          <w:szCs w:val="24"/>
        </w:rPr>
        <w:t xml:space="preserve"> нивоу, изгарање у вези са послом, изгарање у вези са клијентима)</w:t>
      </w:r>
      <w:r w:rsidR="00C840DC" w:rsidRPr="002C2FC9">
        <w:rPr>
          <w:rFonts w:ascii="Times New Roman" w:hAnsi="Times New Roman" w:cs="Times New Roman"/>
          <w:i/>
          <w:sz w:val="24"/>
          <w:szCs w:val="24"/>
        </w:rPr>
        <w:t>,</w:t>
      </w:r>
      <w:r w:rsidR="0043527D" w:rsidRPr="002C2FC9">
        <w:rPr>
          <w:rFonts w:ascii="Times New Roman" w:hAnsi="Times New Roman" w:cs="Times New Roman"/>
          <w:i/>
          <w:sz w:val="24"/>
          <w:szCs w:val="24"/>
        </w:rPr>
        <w:t xml:space="preserve"> а </w:t>
      </w:r>
      <w:r w:rsidR="00AF65A0" w:rsidRPr="002C2FC9">
        <w:rPr>
          <w:rFonts w:ascii="Times New Roman" w:hAnsi="Times New Roman" w:cs="Times New Roman"/>
          <w:i/>
          <w:sz w:val="24"/>
          <w:szCs w:val="24"/>
        </w:rPr>
        <w:t xml:space="preserve">показало се да </w:t>
      </w:r>
      <w:r w:rsidR="0043527D" w:rsidRPr="002C2FC9">
        <w:rPr>
          <w:rFonts w:ascii="Times New Roman" w:hAnsi="Times New Roman" w:cs="Times New Roman"/>
          <w:i/>
          <w:sz w:val="24"/>
          <w:szCs w:val="24"/>
        </w:rPr>
        <w:t>све испитиване веријабле (осим старости</w:t>
      </w:r>
      <w:r w:rsidR="004174A0" w:rsidRPr="002C2FC9">
        <w:rPr>
          <w:rFonts w:ascii="Times New Roman" w:hAnsi="Times New Roman" w:cs="Times New Roman"/>
          <w:i/>
          <w:sz w:val="24"/>
          <w:szCs w:val="24"/>
        </w:rPr>
        <w:t xml:space="preserve"> запосленог</w:t>
      </w:r>
      <w:r w:rsidR="0043527D" w:rsidRPr="002C2FC9">
        <w:rPr>
          <w:rFonts w:ascii="Times New Roman" w:hAnsi="Times New Roman" w:cs="Times New Roman"/>
          <w:i/>
          <w:sz w:val="24"/>
          <w:szCs w:val="24"/>
        </w:rPr>
        <w:t>)</w:t>
      </w:r>
      <w:r w:rsidR="00C840DC" w:rsidRPr="002C2FC9">
        <w:rPr>
          <w:rFonts w:ascii="Times New Roman" w:hAnsi="Times New Roman" w:cs="Times New Roman"/>
          <w:i/>
          <w:sz w:val="24"/>
          <w:szCs w:val="24"/>
        </w:rPr>
        <w:t xml:space="preserve"> </w:t>
      </w:r>
      <w:r w:rsidR="00AF65A0" w:rsidRPr="002C2FC9">
        <w:rPr>
          <w:rFonts w:ascii="Times New Roman" w:hAnsi="Times New Roman" w:cs="Times New Roman"/>
          <w:i/>
          <w:sz w:val="24"/>
          <w:szCs w:val="24"/>
        </w:rPr>
        <w:t>имају статистички значајан утицај на присуство синдрома изгарања код регрутера.</w:t>
      </w:r>
      <w:r w:rsidR="00C840DC" w:rsidRPr="002C2FC9">
        <w:rPr>
          <w:rFonts w:ascii="Times New Roman" w:hAnsi="Times New Roman" w:cs="Times New Roman"/>
          <w:i/>
          <w:sz w:val="24"/>
          <w:szCs w:val="24"/>
        </w:rPr>
        <w:t xml:space="preserve"> </w:t>
      </w:r>
      <w:r w:rsidR="00AF65A0" w:rsidRPr="002C2FC9">
        <w:rPr>
          <w:rFonts w:ascii="Times New Roman" w:hAnsi="Times New Roman" w:cs="Times New Roman"/>
          <w:i/>
          <w:sz w:val="24"/>
          <w:szCs w:val="24"/>
        </w:rPr>
        <w:t>Посебна вредност рада огледа се у чињеници да је број истраживања у вези са синдромом изгарања у Србији веома мали и да се постојећа истраживања углаввном баве изгарањем код помажућих професија.</w:t>
      </w:r>
      <w:r w:rsidR="00C840DC" w:rsidRPr="002C2FC9">
        <w:rPr>
          <w:rFonts w:ascii="Times New Roman" w:hAnsi="Times New Roman" w:cs="Times New Roman"/>
          <w:i/>
          <w:sz w:val="24"/>
          <w:szCs w:val="24"/>
        </w:rPr>
        <w:t xml:space="preserve"> </w:t>
      </w:r>
      <w:r w:rsidR="00AF65A0" w:rsidRPr="002C2FC9">
        <w:rPr>
          <w:rFonts w:ascii="Times New Roman" w:hAnsi="Times New Roman" w:cs="Times New Roman"/>
          <w:i/>
          <w:sz w:val="24"/>
          <w:szCs w:val="24"/>
        </w:rPr>
        <w:t xml:space="preserve">Ово истраживање има и практични допринос – да помогне компанијама и </w:t>
      </w:r>
      <w:r w:rsidR="00445F5B" w:rsidRPr="002C2FC9">
        <w:rPr>
          <w:rFonts w:ascii="Times New Roman" w:hAnsi="Times New Roman" w:cs="Times New Roman"/>
          <w:i/>
          <w:sz w:val="24"/>
          <w:szCs w:val="24"/>
        </w:rPr>
        <w:t>одељењима за људске ресурсе да креирају одговарајуће програме обуке за превенцију синдрома изгарања код регрутера.</w:t>
      </w:r>
    </w:p>
    <w:p w:rsidR="00E91B25" w:rsidRPr="002C2FC9" w:rsidRDefault="003342C0" w:rsidP="003224DD">
      <w:pPr>
        <w:pStyle w:val="NormalWeb"/>
        <w:spacing w:line="360" w:lineRule="auto"/>
        <w:jc w:val="both"/>
        <w:rPr>
          <w:i/>
        </w:rPr>
      </w:pPr>
      <w:r w:rsidRPr="002C2FC9">
        <w:rPr>
          <w:b/>
          <w:i/>
        </w:rPr>
        <w:t>Кључне речи</w:t>
      </w:r>
      <w:r w:rsidR="00E91B25" w:rsidRPr="002C2FC9">
        <w:rPr>
          <w:i/>
        </w:rPr>
        <w:t xml:space="preserve">: </w:t>
      </w:r>
      <w:r w:rsidRPr="002C2FC9">
        <w:rPr>
          <w:i/>
        </w:rPr>
        <w:t>изгарање, синдром изгарања, регрутер, регрутовање,</w:t>
      </w:r>
      <w:r w:rsidR="00D419B1" w:rsidRPr="002C2FC9">
        <w:rPr>
          <w:i/>
        </w:rPr>
        <w:t xml:space="preserve"> CBI</w:t>
      </w:r>
    </w:p>
    <w:p w:rsidR="004A40FB" w:rsidRPr="002C2FC9" w:rsidRDefault="004A40FB" w:rsidP="003224DD">
      <w:pPr>
        <w:pStyle w:val="NormalWeb"/>
        <w:spacing w:line="360" w:lineRule="auto"/>
        <w:jc w:val="both"/>
        <w:rPr>
          <w:i/>
        </w:rPr>
      </w:pPr>
    </w:p>
    <w:p w:rsidR="004A40FB" w:rsidRPr="002C2FC9" w:rsidRDefault="004A40FB" w:rsidP="003224DD">
      <w:pPr>
        <w:pStyle w:val="NormalWeb"/>
        <w:spacing w:line="360" w:lineRule="auto"/>
        <w:jc w:val="both"/>
        <w:rPr>
          <w:b/>
        </w:rPr>
      </w:pPr>
    </w:p>
    <w:p w:rsidR="00E013CD" w:rsidRPr="002C2FC9" w:rsidRDefault="00800414" w:rsidP="00CC4AA8">
      <w:pPr>
        <w:pStyle w:val="NormalWeb"/>
        <w:spacing w:line="360" w:lineRule="auto"/>
        <w:jc w:val="center"/>
        <w:rPr>
          <w:b/>
        </w:rPr>
      </w:pPr>
      <w:r w:rsidRPr="002C2FC9">
        <w:rPr>
          <w:b/>
        </w:rPr>
        <w:lastRenderedPageBreak/>
        <w:t>DO</w:t>
      </w:r>
      <w:r w:rsidR="00CC4AA8" w:rsidRPr="002C2FC9">
        <w:rPr>
          <w:b/>
        </w:rPr>
        <w:t xml:space="preserve"> RECRUITERS IN SERBIA FAC</w:t>
      </w:r>
      <w:r w:rsidRPr="002C2FC9">
        <w:rPr>
          <w:b/>
        </w:rPr>
        <w:t>E</w:t>
      </w:r>
      <w:r w:rsidR="00CC4AA8" w:rsidRPr="002C2FC9">
        <w:rPr>
          <w:b/>
        </w:rPr>
        <w:t xml:space="preserve"> BURNOUT? </w:t>
      </w:r>
      <w:r w:rsidR="00E013CD" w:rsidRPr="002C2FC9">
        <w:rPr>
          <w:b/>
        </w:rPr>
        <w:t>THE IMPACT OF DEMOGRAFIC FACTORS, DEADLINES AND WORK PRESSURE ON BURNOUT</w:t>
      </w:r>
      <w:r w:rsidR="00CC4AA8" w:rsidRPr="002C2FC9">
        <w:rPr>
          <w:b/>
        </w:rPr>
        <w:t xml:space="preserve"> PRESENCE</w:t>
      </w:r>
    </w:p>
    <w:p w:rsidR="00085FD1" w:rsidRPr="002C2FC9" w:rsidRDefault="00085FD1" w:rsidP="003224DD">
      <w:pPr>
        <w:spacing w:line="360" w:lineRule="auto"/>
        <w:jc w:val="both"/>
        <w:rPr>
          <w:rFonts w:ascii="Times New Roman" w:hAnsi="Times New Roman" w:cs="Times New Roman"/>
          <w:sz w:val="24"/>
          <w:szCs w:val="24"/>
        </w:rPr>
      </w:pPr>
      <w:r w:rsidRPr="002C2FC9">
        <w:rPr>
          <w:rFonts w:ascii="Times New Roman" w:hAnsi="Times New Roman" w:cs="Times New Roman"/>
          <w:b/>
          <w:sz w:val="24"/>
          <w:szCs w:val="24"/>
        </w:rPr>
        <w:t xml:space="preserve">Abstract: </w:t>
      </w:r>
      <w:r w:rsidR="00BE26D7" w:rsidRPr="002C2FC9">
        <w:rPr>
          <w:rFonts w:ascii="Times New Roman" w:hAnsi="Times New Roman" w:cs="Times New Roman"/>
          <w:i/>
          <w:sz w:val="24"/>
          <w:szCs w:val="24"/>
        </w:rPr>
        <w:t>Burnout syndrome represents one of the most serious disorders in contemporary work environment. One of the professions that did not receive much attention in the scientific research of burnout is that of recruiters’, even though the literature shows that recruiters face work-related stress on a daily basis</w:t>
      </w:r>
      <w:r w:rsidR="007C137B" w:rsidRPr="002C2FC9">
        <w:rPr>
          <w:rFonts w:ascii="Times New Roman" w:hAnsi="Times New Roman" w:cs="Times New Roman"/>
          <w:i/>
          <w:sz w:val="24"/>
          <w:szCs w:val="24"/>
        </w:rPr>
        <w:t>,</w:t>
      </w:r>
      <w:r w:rsidR="00BE26D7" w:rsidRPr="002C2FC9">
        <w:rPr>
          <w:rFonts w:ascii="Times New Roman" w:hAnsi="Times New Roman" w:cs="Times New Roman"/>
          <w:i/>
          <w:sz w:val="24"/>
          <w:szCs w:val="24"/>
        </w:rPr>
        <w:t xml:space="preserve"> </w:t>
      </w:r>
      <w:r w:rsidR="007C137B" w:rsidRPr="002C2FC9">
        <w:rPr>
          <w:rFonts w:ascii="Times New Roman" w:hAnsi="Times New Roman" w:cs="Times New Roman"/>
          <w:i/>
          <w:sz w:val="24"/>
          <w:szCs w:val="24"/>
        </w:rPr>
        <w:t xml:space="preserve">which can </w:t>
      </w:r>
      <w:r w:rsidR="00BE26D7" w:rsidRPr="002C2FC9">
        <w:rPr>
          <w:rFonts w:ascii="Times New Roman" w:hAnsi="Times New Roman" w:cs="Times New Roman"/>
          <w:i/>
          <w:sz w:val="24"/>
          <w:szCs w:val="24"/>
        </w:rPr>
        <w:t xml:space="preserve">often lead to burnout among this group of employees. </w:t>
      </w:r>
      <w:r w:rsidR="00974952" w:rsidRPr="002C2FC9">
        <w:rPr>
          <w:rFonts w:ascii="Times New Roman" w:hAnsi="Times New Roman" w:cs="Times New Roman"/>
          <w:i/>
          <w:sz w:val="24"/>
          <w:szCs w:val="24"/>
        </w:rPr>
        <w:t xml:space="preserve">The aim of this paper is to attempt to identify whether and to which extent burnout is present among recruiters </w:t>
      </w:r>
      <w:r w:rsidR="00561046" w:rsidRPr="002C2FC9">
        <w:rPr>
          <w:rFonts w:ascii="Times New Roman" w:hAnsi="Times New Roman" w:cs="Times New Roman"/>
          <w:i/>
          <w:sz w:val="24"/>
          <w:szCs w:val="24"/>
        </w:rPr>
        <w:t xml:space="preserve">in Serbia </w:t>
      </w:r>
      <w:r w:rsidR="00974952" w:rsidRPr="002C2FC9">
        <w:rPr>
          <w:rFonts w:ascii="Times New Roman" w:hAnsi="Times New Roman" w:cs="Times New Roman"/>
          <w:i/>
          <w:sz w:val="24"/>
          <w:szCs w:val="24"/>
        </w:rPr>
        <w:t>(</w:t>
      </w:r>
      <w:r w:rsidR="00561046" w:rsidRPr="002C2FC9">
        <w:rPr>
          <w:rFonts w:ascii="Times New Roman" w:hAnsi="Times New Roman" w:cs="Times New Roman"/>
          <w:i/>
          <w:sz w:val="24"/>
          <w:szCs w:val="24"/>
        </w:rPr>
        <w:t xml:space="preserve">both </w:t>
      </w:r>
      <w:r w:rsidR="00974952" w:rsidRPr="002C2FC9">
        <w:rPr>
          <w:rFonts w:ascii="Times New Roman" w:hAnsi="Times New Roman" w:cs="Times New Roman"/>
          <w:i/>
          <w:sz w:val="24"/>
          <w:szCs w:val="24"/>
        </w:rPr>
        <w:t xml:space="preserve">in-house </w:t>
      </w:r>
      <w:r w:rsidR="00561046" w:rsidRPr="002C2FC9">
        <w:rPr>
          <w:rFonts w:ascii="Times New Roman" w:hAnsi="Times New Roman" w:cs="Times New Roman"/>
          <w:i/>
          <w:sz w:val="24"/>
          <w:szCs w:val="24"/>
        </w:rPr>
        <w:t>recruiters and</w:t>
      </w:r>
      <w:r w:rsidR="00974952" w:rsidRPr="002C2FC9">
        <w:rPr>
          <w:rFonts w:ascii="Times New Roman" w:hAnsi="Times New Roman" w:cs="Times New Roman"/>
          <w:i/>
          <w:sz w:val="24"/>
          <w:szCs w:val="24"/>
        </w:rPr>
        <w:t xml:space="preserve"> those employed in recruiting companies and agencies) and to reveal the determinants which influence the possibility of burnout </w:t>
      </w:r>
      <w:r w:rsidR="007C137B" w:rsidRPr="002C2FC9">
        <w:rPr>
          <w:rFonts w:ascii="Times New Roman" w:hAnsi="Times New Roman" w:cs="Times New Roman"/>
          <w:i/>
          <w:sz w:val="24"/>
          <w:szCs w:val="24"/>
        </w:rPr>
        <w:t xml:space="preserve">occurrence </w:t>
      </w:r>
      <w:r w:rsidR="00974952" w:rsidRPr="002C2FC9">
        <w:rPr>
          <w:rFonts w:ascii="Times New Roman" w:hAnsi="Times New Roman" w:cs="Times New Roman"/>
          <w:i/>
          <w:sz w:val="24"/>
          <w:szCs w:val="24"/>
        </w:rPr>
        <w:t xml:space="preserve">among this group of workers. </w:t>
      </w:r>
      <w:r w:rsidR="00561046" w:rsidRPr="002C2FC9">
        <w:rPr>
          <w:rFonts w:ascii="Times New Roman" w:hAnsi="Times New Roman" w:cs="Times New Roman"/>
          <w:i/>
          <w:sz w:val="24"/>
          <w:szCs w:val="24"/>
        </w:rPr>
        <w:t>T</w:t>
      </w:r>
      <w:r w:rsidR="00974952" w:rsidRPr="002C2FC9">
        <w:rPr>
          <w:rFonts w:ascii="Times New Roman" w:hAnsi="Times New Roman" w:cs="Times New Roman"/>
          <w:i/>
          <w:sz w:val="24"/>
          <w:szCs w:val="24"/>
        </w:rPr>
        <w:t>he most frequently examined variables affecting burnout in other professions</w:t>
      </w:r>
      <w:r w:rsidR="00561046" w:rsidRPr="002C2FC9">
        <w:rPr>
          <w:rFonts w:ascii="Times New Roman" w:hAnsi="Times New Roman" w:cs="Times New Roman"/>
          <w:i/>
          <w:sz w:val="24"/>
          <w:szCs w:val="24"/>
        </w:rPr>
        <w:t xml:space="preserve"> were analyzed</w:t>
      </w:r>
      <w:r w:rsidR="00974952" w:rsidRPr="002C2FC9">
        <w:rPr>
          <w:rFonts w:ascii="Times New Roman" w:hAnsi="Times New Roman" w:cs="Times New Roman"/>
          <w:i/>
          <w:sz w:val="24"/>
          <w:szCs w:val="24"/>
        </w:rPr>
        <w:t xml:space="preserve">: age, work experience, marital status, </w:t>
      </w:r>
      <w:r w:rsidR="0043527D" w:rsidRPr="002C2FC9">
        <w:rPr>
          <w:rFonts w:ascii="Times New Roman" w:hAnsi="Times New Roman" w:cs="Times New Roman"/>
          <w:i/>
          <w:sz w:val="24"/>
          <w:szCs w:val="24"/>
        </w:rPr>
        <w:t>strict</w:t>
      </w:r>
      <w:r w:rsidR="00974952" w:rsidRPr="002C2FC9">
        <w:rPr>
          <w:rFonts w:ascii="Times New Roman" w:hAnsi="Times New Roman" w:cs="Times New Roman"/>
          <w:i/>
          <w:sz w:val="24"/>
          <w:szCs w:val="24"/>
        </w:rPr>
        <w:t xml:space="preserve"> deadlines and work pressure. </w:t>
      </w:r>
      <w:r w:rsidR="0043527D" w:rsidRPr="002C2FC9">
        <w:rPr>
          <w:rFonts w:ascii="Times New Roman" w:hAnsi="Times New Roman" w:cs="Times New Roman"/>
          <w:i/>
          <w:sz w:val="24"/>
          <w:szCs w:val="24"/>
        </w:rPr>
        <w:t xml:space="preserve">Copenhagen Burnout Inventory (CBI) was used to measure the level of burnout. </w:t>
      </w:r>
      <w:r w:rsidR="00974952" w:rsidRPr="002C2FC9">
        <w:rPr>
          <w:rFonts w:ascii="Times New Roman" w:hAnsi="Times New Roman" w:cs="Times New Roman"/>
          <w:i/>
          <w:sz w:val="24"/>
          <w:szCs w:val="24"/>
        </w:rPr>
        <w:t>The results obtained by a quantitative research using questionnaires conducted among 100 recruiters in Serbia have shown that recruiters in Serbia face burnout to a somewhat extent</w:t>
      </w:r>
      <w:r w:rsidR="0043527D" w:rsidRPr="002C2FC9">
        <w:rPr>
          <w:rFonts w:ascii="Times New Roman" w:hAnsi="Times New Roman" w:cs="Times New Roman"/>
          <w:i/>
          <w:sz w:val="24"/>
          <w:szCs w:val="24"/>
        </w:rPr>
        <w:t xml:space="preserve"> (overall burnout, individual, work-related and client-related burnout)</w:t>
      </w:r>
      <w:r w:rsidR="00974952" w:rsidRPr="002C2FC9">
        <w:rPr>
          <w:rFonts w:ascii="Times New Roman" w:hAnsi="Times New Roman" w:cs="Times New Roman"/>
          <w:i/>
          <w:sz w:val="24"/>
          <w:szCs w:val="24"/>
        </w:rPr>
        <w:t xml:space="preserve">, while all examined variables (except </w:t>
      </w:r>
      <w:r w:rsidR="004174A0" w:rsidRPr="002C2FC9">
        <w:rPr>
          <w:rFonts w:ascii="Times New Roman" w:hAnsi="Times New Roman" w:cs="Times New Roman"/>
          <w:i/>
          <w:sz w:val="24"/>
          <w:szCs w:val="24"/>
        </w:rPr>
        <w:t xml:space="preserve">employee’s </w:t>
      </w:r>
      <w:r w:rsidR="00974952" w:rsidRPr="002C2FC9">
        <w:rPr>
          <w:rFonts w:ascii="Times New Roman" w:hAnsi="Times New Roman" w:cs="Times New Roman"/>
          <w:i/>
          <w:sz w:val="24"/>
          <w:szCs w:val="24"/>
        </w:rPr>
        <w:t xml:space="preserve">age) were found to have statistically significant </w:t>
      </w:r>
      <w:r w:rsidR="00BE26D7" w:rsidRPr="002C2FC9">
        <w:rPr>
          <w:rFonts w:ascii="Times New Roman" w:hAnsi="Times New Roman" w:cs="Times New Roman"/>
          <w:i/>
          <w:sz w:val="24"/>
          <w:szCs w:val="24"/>
        </w:rPr>
        <w:t>impact</w:t>
      </w:r>
      <w:r w:rsidR="00974952" w:rsidRPr="002C2FC9">
        <w:rPr>
          <w:rFonts w:ascii="Times New Roman" w:hAnsi="Times New Roman" w:cs="Times New Roman"/>
          <w:i/>
          <w:sz w:val="24"/>
          <w:szCs w:val="24"/>
        </w:rPr>
        <w:t xml:space="preserve"> on burnout presence among recruiters. </w:t>
      </w:r>
      <w:r w:rsidR="00BE26D7" w:rsidRPr="002C2FC9">
        <w:rPr>
          <w:rFonts w:ascii="Times New Roman" w:hAnsi="Times New Roman" w:cs="Times New Roman"/>
          <w:i/>
          <w:sz w:val="24"/>
          <w:szCs w:val="24"/>
        </w:rPr>
        <w:t xml:space="preserve">What adds value to this paper is the fact that the amount of burnout study conducted in Serbia in general is scarce and is mostly focused on helping professions. </w:t>
      </w:r>
      <w:r w:rsidR="00974952" w:rsidRPr="002C2FC9">
        <w:rPr>
          <w:rFonts w:ascii="Times New Roman" w:hAnsi="Times New Roman" w:cs="Times New Roman"/>
          <w:i/>
          <w:sz w:val="24"/>
          <w:szCs w:val="24"/>
        </w:rPr>
        <w:t xml:space="preserve">The research has also got a practical purpose to help companies and human resource </w:t>
      </w:r>
      <w:r w:rsidR="00445F5B" w:rsidRPr="002C2FC9">
        <w:rPr>
          <w:rFonts w:ascii="Times New Roman" w:hAnsi="Times New Roman" w:cs="Times New Roman"/>
          <w:i/>
          <w:sz w:val="24"/>
          <w:szCs w:val="24"/>
        </w:rPr>
        <w:t>departments</w:t>
      </w:r>
      <w:r w:rsidR="00974952" w:rsidRPr="002C2FC9">
        <w:rPr>
          <w:rFonts w:ascii="Times New Roman" w:hAnsi="Times New Roman" w:cs="Times New Roman"/>
          <w:i/>
          <w:sz w:val="24"/>
          <w:szCs w:val="24"/>
        </w:rPr>
        <w:t xml:space="preserve"> create appropriate burnout prevention training programmes targeted for recruiters.</w:t>
      </w:r>
      <w:r w:rsidRPr="002C2FC9">
        <w:rPr>
          <w:rFonts w:ascii="Times New Roman" w:hAnsi="Times New Roman" w:cs="Times New Roman"/>
          <w:i/>
          <w:sz w:val="24"/>
          <w:szCs w:val="24"/>
        </w:rPr>
        <w:t xml:space="preserve"> </w:t>
      </w:r>
    </w:p>
    <w:p w:rsidR="00085FD1" w:rsidRPr="002C2FC9" w:rsidRDefault="00085FD1" w:rsidP="003224DD">
      <w:pPr>
        <w:pStyle w:val="NormalWeb"/>
        <w:spacing w:line="360" w:lineRule="auto"/>
        <w:jc w:val="both"/>
        <w:rPr>
          <w:i/>
        </w:rPr>
      </w:pPr>
      <w:r w:rsidRPr="002C2FC9">
        <w:rPr>
          <w:b/>
        </w:rPr>
        <w:t xml:space="preserve">Key words: </w:t>
      </w:r>
      <w:r w:rsidR="00E91B25" w:rsidRPr="002C2FC9">
        <w:rPr>
          <w:i/>
        </w:rPr>
        <w:t xml:space="preserve">burnout, burnout syndrome, </w:t>
      </w:r>
      <w:r w:rsidRPr="002C2FC9">
        <w:rPr>
          <w:i/>
        </w:rPr>
        <w:t xml:space="preserve">recruiter, </w:t>
      </w:r>
      <w:r w:rsidR="00E91B25" w:rsidRPr="002C2FC9">
        <w:rPr>
          <w:i/>
        </w:rPr>
        <w:t xml:space="preserve">recruitment, </w:t>
      </w:r>
      <w:r w:rsidRPr="002C2FC9">
        <w:rPr>
          <w:i/>
        </w:rPr>
        <w:t>Copenha</w:t>
      </w:r>
      <w:r w:rsidR="00E91B25" w:rsidRPr="002C2FC9">
        <w:rPr>
          <w:i/>
        </w:rPr>
        <w:t>gen Burnout Inventory</w:t>
      </w:r>
      <w:r w:rsidR="00D419B1" w:rsidRPr="002C2FC9">
        <w:rPr>
          <w:i/>
        </w:rPr>
        <w:t>, CBI</w:t>
      </w:r>
    </w:p>
    <w:p w:rsidR="00085FD1" w:rsidRPr="002C2FC9" w:rsidRDefault="005254E5" w:rsidP="003224DD">
      <w:pPr>
        <w:pStyle w:val="NormalWeb"/>
        <w:spacing w:line="360" w:lineRule="auto"/>
        <w:jc w:val="center"/>
        <w:rPr>
          <w:i/>
        </w:rPr>
      </w:pPr>
      <w:r w:rsidRPr="002C2FC9">
        <w:rPr>
          <w:i/>
        </w:rPr>
        <w:t>INTRODUCTION</w:t>
      </w:r>
    </w:p>
    <w:p w:rsidR="00085FD1" w:rsidRPr="002C2FC9" w:rsidRDefault="00085FD1"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Since mid</w:t>
      </w:r>
      <w:r w:rsidR="00D27005" w:rsidRPr="002C2FC9">
        <w:rPr>
          <w:rFonts w:ascii="Times New Roman" w:hAnsi="Times New Roman" w:cs="Times New Roman"/>
          <w:sz w:val="24"/>
          <w:szCs w:val="24"/>
        </w:rPr>
        <w:t xml:space="preserve"> seventies when </w:t>
      </w:r>
      <w:r w:rsidR="00587AAD" w:rsidRPr="002C2FC9">
        <w:rPr>
          <w:rFonts w:ascii="Times New Roman" w:hAnsi="Times New Roman" w:cs="Times New Roman"/>
          <w:sz w:val="24"/>
          <w:szCs w:val="24"/>
        </w:rPr>
        <w:t>Freudenberger</w:t>
      </w:r>
      <w:r w:rsidR="00D27005" w:rsidRPr="002C2FC9">
        <w:rPr>
          <w:rFonts w:ascii="Times New Roman" w:hAnsi="Times New Roman" w:cs="Times New Roman"/>
          <w:sz w:val="24"/>
          <w:szCs w:val="24"/>
        </w:rPr>
        <w:t xml:space="preserve"> (1974</w:t>
      </w:r>
      <w:r w:rsidRPr="002C2FC9">
        <w:rPr>
          <w:rFonts w:ascii="Times New Roman" w:hAnsi="Times New Roman" w:cs="Times New Roman"/>
          <w:sz w:val="24"/>
          <w:szCs w:val="24"/>
        </w:rPr>
        <w:t xml:space="preserve">) introduced the term </w:t>
      </w:r>
      <w:r w:rsidRPr="002C2FC9">
        <w:rPr>
          <w:rFonts w:ascii="Times New Roman" w:hAnsi="Times New Roman" w:cs="Times New Roman"/>
          <w:i/>
          <w:sz w:val="24"/>
          <w:szCs w:val="24"/>
        </w:rPr>
        <w:t>burnout</w:t>
      </w:r>
      <w:r w:rsidRPr="002C2FC9">
        <w:rPr>
          <w:rFonts w:ascii="Times New Roman" w:hAnsi="Times New Roman" w:cs="Times New Roman"/>
          <w:sz w:val="24"/>
          <w:szCs w:val="24"/>
        </w:rPr>
        <w:t xml:space="preserve"> into </w:t>
      </w:r>
      <w:r w:rsidR="000C5F0D" w:rsidRPr="002C2FC9">
        <w:rPr>
          <w:rFonts w:ascii="Times New Roman" w:hAnsi="Times New Roman" w:cs="Times New Roman"/>
          <w:sz w:val="24"/>
          <w:szCs w:val="24"/>
        </w:rPr>
        <w:t>p</w:t>
      </w:r>
      <w:r w:rsidRPr="002C2FC9">
        <w:rPr>
          <w:rFonts w:ascii="Times New Roman" w:hAnsi="Times New Roman" w:cs="Times New Roman"/>
          <w:sz w:val="24"/>
          <w:szCs w:val="24"/>
        </w:rPr>
        <w:t xml:space="preserve">sychology, the number of research </w:t>
      </w:r>
      <w:r w:rsidR="009044A9" w:rsidRPr="002C2FC9">
        <w:rPr>
          <w:rFonts w:ascii="Times New Roman" w:hAnsi="Times New Roman" w:cs="Times New Roman"/>
          <w:sz w:val="24"/>
          <w:szCs w:val="24"/>
        </w:rPr>
        <w:t>examining</w:t>
      </w:r>
      <w:r w:rsidRPr="002C2FC9">
        <w:rPr>
          <w:rFonts w:ascii="Times New Roman" w:hAnsi="Times New Roman" w:cs="Times New Roman"/>
          <w:sz w:val="24"/>
          <w:szCs w:val="24"/>
        </w:rPr>
        <w:t xml:space="preserve"> burnout syndrome has been on the increase. </w:t>
      </w:r>
      <w:r w:rsidR="009D3F19" w:rsidRPr="002C2FC9">
        <w:rPr>
          <w:rFonts w:ascii="Times New Roman" w:hAnsi="Times New Roman" w:cs="Times New Roman"/>
          <w:sz w:val="24"/>
          <w:szCs w:val="24"/>
        </w:rPr>
        <w:t>One of the reasons is the ever-increasing pace of life and the consequent rise of reported work</w:t>
      </w:r>
      <w:r w:rsidR="009044A9" w:rsidRPr="002C2FC9">
        <w:rPr>
          <w:rFonts w:ascii="Times New Roman" w:hAnsi="Times New Roman" w:cs="Times New Roman"/>
          <w:sz w:val="24"/>
          <w:szCs w:val="24"/>
        </w:rPr>
        <w:t xml:space="preserve"> related stress (Smith, 2019</w:t>
      </w:r>
      <w:r w:rsidR="009D3F19" w:rsidRPr="002C2FC9">
        <w:rPr>
          <w:rFonts w:ascii="Times New Roman" w:hAnsi="Times New Roman" w:cs="Times New Roman"/>
          <w:sz w:val="24"/>
          <w:szCs w:val="24"/>
        </w:rPr>
        <w:t>). On the other hand, the findings have proven that burnout syndrome does not exist only in the helping professions, as it was previously thought, but also among the professionals of all walks of life (</w:t>
      </w:r>
      <w:r w:rsidR="004333D4" w:rsidRPr="002C2FC9">
        <w:rPr>
          <w:rFonts w:ascii="Times New Roman" w:eastAsia="Times New Roman" w:hAnsi="Times New Roman" w:cs="Times New Roman"/>
          <w:noProof/>
          <w:sz w:val="24"/>
          <w:szCs w:val="24"/>
          <w:lang w:val="sr-Latn-CS" w:bidi="en-US"/>
        </w:rPr>
        <w:t>Schaufeli, Maassen, Bakker &amp; Sixma</w:t>
      </w:r>
      <w:r w:rsidR="009D3F19" w:rsidRPr="002C2FC9">
        <w:rPr>
          <w:rFonts w:ascii="Times New Roman" w:hAnsi="Times New Roman" w:cs="Times New Roman"/>
          <w:sz w:val="24"/>
          <w:szCs w:val="24"/>
        </w:rPr>
        <w:t xml:space="preserve">, 2011). </w:t>
      </w:r>
    </w:p>
    <w:p w:rsidR="0009567E" w:rsidRPr="002C2FC9" w:rsidRDefault="0009567E"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lastRenderedPageBreak/>
        <w:t>Nevertheless, one of the professions that did not receive much attention in</w:t>
      </w:r>
      <w:r w:rsidR="00C02E59" w:rsidRPr="002C2FC9">
        <w:rPr>
          <w:rFonts w:ascii="Times New Roman" w:hAnsi="Times New Roman" w:cs="Times New Roman"/>
          <w:sz w:val="24"/>
          <w:szCs w:val="24"/>
        </w:rPr>
        <w:t xml:space="preserve"> the</w:t>
      </w:r>
      <w:r w:rsidRPr="002C2FC9">
        <w:rPr>
          <w:rFonts w:ascii="Times New Roman" w:hAnsi="Times New Roman" w:cs="Times New Roman"/>
          <w:sz w:val="24"/>
          <w:szCs w:val="24"/>
        </w:rPr>
        <w:t xml:space="preserve"> </w:t>
      </w:r>
      <w:r w:rsidR="00B46D08" w:rsidRPr="002C2FC9">
        <w:rPr>
          <w:rFonts w:ascii="Times New Roman" w:hAnsi="Times New Roman" w:cs="Times New Roman"/>
          <w:sz w:val="24"/>
          <w:szCs w:val="24"/>
        </w:rPr>
        <w:t xml:space="preserve">scientific </w:t>
      </w:r>
      <w:r w:rsidRPr="002C2FC9">
        <w:rPr>
          <w:rFonts w:ascii="Times New Roman" w:hAnsi="Times New Roman" w:cs="Times New Roman"/>
          <w:sz w:val="24"/>
          <w:szCs w:val="24"/>
        </w:rPr>
        <w:t xml:space="preserve">research </w:t>
      </w:r>
      <w:r w:rsidR="00C02E59" w:rsidRPr="002C2FC9">
        <w:rPr>
          <w:rFonts w:ascii="Times New Roman" w:hAnsi="Times New Roman" w:cs="Times New Roman"/>
          <w:sz w:val="24"/>
          <w:szCs w:val="24"/>
        </w:rPr>
        <w:t xml:space="preserve">of burnout </w:t>
      </w:r>
      <w:r w:rsidRPr="002C2FC9">
        <w:rPr>
          <w:rFonts w:ascii="Times New Roman" w:hAnsi="Times New Roman" w:cs="Times New Roman"/>
          <w:sz w:val="24"/>
          <w:szCs w:val="24"/>
        </w:rPr>
        <w:t>is that of recruiters</w:t>
      </w:r>
      <w:r w:rsidR="00872A18" w:rsidRPr="002C2FC9">
        <w:rPr>
          <w:rFonts w:ascii="Times New Roman" w:hAnsi="Times New Roman" w:cs="Times New Roman"/>
          <w:sz w:val="24"/>
          <w:szCs w:val="24"/>
        </w:rPr>
        <w:t>’</w:t>
      </w:r>
      <w:r w:rsidRPr="002C2FC9">
        <w:rPr>
          <w:rFonts w:ascii="Times New Roman" w:hAnsi="Times New Roman" w:cs="Times New Roman"/>
          <w:sz w:val="24"/>
          <w:szCs w:val="24"/>
        </w:rPr>
        <w:t xml:space="preserve">. </w:t>
      </w:r>
      <w:r w:rsidR="00B46D08" w:rsidRPr="002C2FC9">
        <w:rPr>
          <w:rFonts w:ascii="Times New Roman" w:hAnsi="Times New Roman" w:cs="Times New Roman"/>
          <w:sz w:val="24"/>
          <w:szCs w:val="24"/>
        </w:rPr>
        <w:t>Moreover, to the knowledg</w:t>
      </w:r>
      <w:r w:rsidR="004A40FB" w:rsidRPr="002C2FC9">
        <w:rPr>
          <w:rFonts w:ascii="Times New Roman" w:hAnsi="Times New Roman" w:cs="Times New Roman"/>
          <w:sz w:val="24"/>
          <w:szCs w:val="24"/>
        </w:rPr>
        <w:t xml:space="preserve">e of the authors of this paper </w:t>
      </w:r>
      <w:r w:rsidR="00B46D08" w:rsidRPr="002C2FC9">
        <w:rPr>
          <w:rFonts w:ascii="Times New Roman" w:hAnsi="Times New Roman" w:cs="Times New Roman"/>
          <w:sz w:val="24"/>
          <w:szCs w:val="24"/>
        </w:rPr>
        <w:t xml:space="preserve">no study </w:t>
      </w:r>
      <w:r w:rsidR="00B46D08" w:rsidRPr="002C2FC9">
        <w:rPr>
          <w:rFonts w:ascii="Times New Roman" w:hAnsi="Times New Roman" w:cs="Times New Roman"/>
          <w:sz w:val="24"/>
          <w:szCs w:val="24"/>
          <w:lang w:val="sr-Cyrl-CS"/>
        </w:rPr>
        <w:t xml:space="preserve">has </w:t>
      </w:r>
      <w:r w:rsidR="00B46D08" w:rsidRPr="002C2FC9">
        <w:rPr>
          <w:rFonts w:ascii="Times New Roman" w:hAnsi="Times New Roman" w:cs="Times New Roman"/>
          <w:sz w:val="24"/>
          <w:szCs w:val="24"/>
        </w:rPr>
        <w:t>examined the burnout process as it applies to the profession of recruiters. Contrary to that, there is a lot of professional literature that analyses the burn</w:t>
      </w:r>
      <w:r w:rsidR="000C5F0D" w:rsidRPr="002C2FC9">
        <w:rPr>
          <w:rFonts w:ascii="Times New Roman" w:hAnsi="Times New Roman" w:cs="Times New Roman"/>
          <w:sz w:val="24"/>
          <w:szCs w:val="24"/>
        </w:rPr>
        <w:t>out syndrome among recruiters (</w:t>
      </w:r>
      <w:r w:rsidR="00B46D08" w:rsidRPr="002C2FC9">
        <w:rPr>
          <w:rFonts w:ascii="Times New Roman" w:hAnsi="Times New Roman" w:cs="Times New Roman"/>
          <w:sz w:val="24"/>
          <w:szCs w:val="24"/>
        </w:rPr>
        <w:t>Savage, 2013;</w:t>
      </w:r>
      <w:r w:rsidR="008E5A16" w:rsidRPr="002C2FC9">
        <w:rPr>
          <w:rFonts w:ascii="Times New Roman" w:hAnsi="Times New Roman" w:cs="Times New Roman"/>
          <w:sz w:val="24"/>
          <w:szCs w:val="24"/>
        </w:rPr>
        <w:t xml:space="preserve"> Weeks, 2017</w:t>
      </w:r>
      <w:r w:rsidR="000C5F0D" w:rsidRPr="002C2FC9">
        <w:rPr>
          <w:rFonts w:ascii="Times New Roman" w:hAnsi="Times New Roman" w:cs="Times New Roman"/>
          <w:sz w:val="24"/>
          <w:szCs w:val="24"/>
        </w:rPr>
        <w:t>; Zoromski, 2007).</w:t>
      </w:r>
      <w:r w:rsidR="00B46D08" w:rsidRPr="002C2FC9">
        <w:rPr>
          <w:rFonts w:ascii="Times New Roman" w:hAnsi="Times New Roman" w:cs="Times New Roman"/>
          <w:sz w:val="24"/>
          <w:szCs w:val="24"/>
        </w:rPr>
        <w:t xml:space="preserve"> Studies show</w:t>
      </w:r>
      <w:r w:rsidR="00C02E59" w:rsidRPr="002C2FC9">
        <w:rPr>
          <w:rFonts w:ascii="Times New Roman" w:hAnsi="Times New Roman" w:cs="Times New Roman"/>
          <w:sz w:val="24"/>
          <w:szCs w:val="24"/>
        </w:rPr>
        <w:t xml:space="preserve"> that recruiting sector is one of the most stressful working environments in the modern workplace (Berry, 2008). </w:t>
      </w:r>
      <w:r w:rsidR="008D5E3E" w:rsidRPr="002C2FC9">
        <w:rPr>
          <w:rFonts w:ascii="Times New Roman" w:hAnsi="Times New Roman" w:cs="Times New Roman"/>
          <w:sz w:val="24"/>
          <w:szCs w:val="24"/>
        </w:rPr>
        <w:t>Factors that are</w:t>
      </w:r>
      <w:r w:rsidR="00B46D08" w:rsidRPr="002C2FC9">
        <w:rPr>
          <w:rFonts w:ascii="Times New Roman" w:hAnsi="Times New Roman" w:cs="Times New Roman"/>
          <w:sz w:val="24"/>
          <w:szCs w:val="24"/>
        </w:rPr>
        <w:t xml:space="preserve"> thought to</w:t>
      </w:r>
      <w:r w:rsidR="008D5E3E" w:rsidRPr="002C2FC9">
        <w:rPr>
          <w:rFonts w:ascii="Times New Roman" w:hAnsi="Times New Roman" w:cs="Times New Roman"/>
          <w:sz w:val="24"/>
          <w:szCs w:val="24"/>
        </w:rPr>
        <w:t xml:space="preserve"> </w:t>
      </w:r>
      <w:r w:rsidR="002F7BA3" w:rsidRPr="002C2FC9">
        <w:rPr>
          <w:rFonts w:ascii="Times New Roman" w:hAnsi="Times New Roman" w:cs="Times New Roman"/>
          <w:sz w:val="24"/>
          <w:szCs w:val="24"/>
        </w:rPr>
        <w:t>contribute t</w:t>
      </w:r>
      <w:r w:rsidR="008D5E3E" w:rsidRPr="002C2FC9">
        <w:rPr>
          <w:rFonts w:ascii="Times New Roman" w:hAnsi="Times New Roman" w:cs="Times New Roman"/>
          <w:sz w:val="24"/>
          <w:szCs w:val="24"/>
        </w:rPr>
        <w:t xml:space="preserve">o </w:t>
      </w:r>
      <w:r w:rsidR="002F7BA3" w:rsidRPr="002C2FC9">
        <w:rPr>
          <w:rFonts w:ascii="Times New Roman" w:hAnsi="Times New Roman" w:cs="Times New Roman"/>
          <w:sz w:val="24"/>
          <w:szCs w:val="24"/>
        </w:rPr>
        <w:t xml:space="preserve">high level of </w:t>
      </w:r>
      <w:r w:rsidR="008D5E3E" w:rsidRPr="002C2FC9">
        <w:rPr>
          <w:rFonts w:ascii="Times New Roman" w:hAnsi="Times New Roman" w:cs="Times New Roman"/>
          <w:sz w:val="24"/>
          <w:szCs w:val="24"/>
        </w:rPr>
        <w:t>recruiters</w:t>
      </w:r>
      <w:r w:rsidR="00872A18" w:rsidRPr="002C2FC9">
        <w:rPr>
          <w:rFonts w:ascii="Times New Roman" w:hAnsi="Times New Roman" w:cs="Times New Roman"/>
          <w:sz w:val="24"/>
          <w:szCs w:val="24"/>
        </w:rPr>
        <w:t>’</w:t>
      </w:r>
      <w:r w:rsidR="008D5E3E" w:rsidRPr="002C2FC9">
        <w:rPr>
          <w:rFonts w:ascii="Times New Roman" w:hAnsi="Times New Roman" w:cs="Times New Roman"/>
          <w:sz w:val="24"/>
          <w:szCs w:val="24"/>
        </w:rPr>
        <w:t xml:space="preserve"> stress are a large number of external and internal clients, role conflicts, pressure from bo</w:t>
      </w:r>
      <w:r w:rsidR="00B46D08" w:rsidRPr="002C2FC9">
        <w:rPr>
          <w:rFonts w:ascii="Times New Roman" w:hAnsi="Times New Roman" w:cs="Times New Roman"/>
          <w:sz w:val="24"/>
          <w:szCs w:val="24"/>
        </w:rPr>
        <w:t xml:space="preserve">th </w:t>
      </w:r>
      <w:r w:rsidR="008D5E3E" w:rsidRPr="002C2FC9">
        <w:rPr>
          <w:rFonts w:ascii="Times New Roman" w:hAnsi="Times New Roman" w:cs="Times New Roman"/>
          <w:sz w:val="24"/>
          <w:szCs w:val="24"/>
        </w:rPr>
        <w:t>clients and managers, strict deadlines, constant rejections in a highly competitive market as well as their personal characteristics (</w:t>
      </w:r>
      <w:r w:rsidR="004333D4" w:rsidRPr="002C2FC9">
        <w:rPr>
          <w:rFonts w:ascii="Times New Roman" w:hAnsi="Times New Roman" w:cs="Times New Roman"/>
          <w:sz w:val="24"/>
          <w:szCs w:val="24"/>
          <w:lang w:val="sr-Cyrl-CS"/>
        </w:rPr>
        <w:t xml:space="preserve">Sorgaard, Ryan, Hill </w:t>
      </w:r>
      <w:r w:rsidR="004333D4" w:rsidRPr="002C2FC9">
        <w:rPr>
          <w:rFonts w:ascii="Times New Roman" w:hAnsi="Times New Roman" w:cs="Times New Roman"/>
          <w:sz w:val="24"/>
          <w:szCs w:val="24"/>
        </w:rPr>
        <w:t>&amp;</w:t>
      </w:r>
      <w:r w:rsidR="004333D4" w:rsidRPr="002C2FC9">
        <w:rPr>
          <w:rFonts w:ascii="Times New Roman" w:hAnsi="Times New Roman" w:cs="Times New Roman"/>
          <w:sz w:val="24"/>
          <w:szCs w:val="24"/>
          <w:lang w:val="sr-Cyrl-CS"/>
        </w:rPr>
        <w:t xml:space="preserve"> Dawson</w:t>
      </w:r>
      <w:r w:rsidR="008E5A16" w:rsidRPr="002C2FC9">
        <w:rPr>
          <w:rFonts w:ascii="Times New Roman" w:hAnsi="Times New Roman" w:cs="Times New Roman"/>
          <w:sz w:val="24"/>
          <w:szCs w:val="24"/>
        </w:rPr>
        <w:t xml:space="preserve">, 2007; </w:t>
      </w:r>
      <w:r w:rsidR="004333D4" w:rsidRPr="002C2FC9">
        <w:rPr>
          <w:rFonts w:ascii="Times New Roman" w:hAnsi="Times New Roman" w:cs="Times New Roman"/>
          <w:sz w:val="24"/>
          <w:szCs w:val="24"/>
        </w:rPr>
        <w:t>Torrington, Hall &amp; Taylor</w:t>
      </w:r>
      <w:r w:rsidR="008E5A16" w:rsidRPr="002C2FC9">
        <w:rPr>
          <w:rFonts w:ascii="Times New Roman" w:hAnsi="Times New Roman" w:cs="Times New Roman"/>
          <w:sz w:val="24"/>
          <w:szCs w:val="24"/>
        </w:rPr>
        <w:t>, 2011</w:t>
      </w:r>
      <w:r w:rsidR="008D5E3E" w:rsidRPr="002C2FC9">
        <w:rPr>
          <w:rFonts w:ascii="Times New Roman" w:hAnsi="Times New Roman" w:cs="Times New Roman"/>
          <w:sz w:val="24"/>
          <w:szCs w:val="24"/>
        </w:rPr>
        <w:t>).</w:t>
      </w:r>
    </w:p>
    <w:p w:rsidR="009F2792" w:rsidRPr="002C2FC9" w:rsidRDefault="009F2792" w:rsidP="006C3917">
      <w:pPr>
        <w:pStyle w:val="NormalWeb"/>
        <w:spacing w:line="360" w:lineRule="auto"/>
        <w:ind w:firstLine="567"/>
        <w:jc w:val="both"/>
      </w:pPr>
      <w:r w:rsidRPr="002C2FC9">
        <w:t>Having all this in mind, the aim of this paper is to attempt to identify the extent to which recruiters (in-house as well as those employed in recruiting companies and agencies) are exposed to burnout syndrome and to reveal the determinants which influence the possibility of burn</w:t>
      </w:r>
      <w:r w:rsidR="00882295" w:rsidRPr="002C2FC9">
        <w:t xml:space="preserve">out among this group of workers. What adds value to this study is the fact that the amount of burnout study conducted in Serbia in general is scarce </w:t>
      </w:r>
      <w:r w:rsidR="00872A18" w:rsidRPr="002C2FC9">
        <w:t>and</w:t>
      </w:r>
      <w:r w:rsidR="00882295" w:rsidRPr="002C2FC9">
        <w:t xml:space="preserve"> </w:t>
      </w:r>
      <w:r w:rsidR="00872A18" w:rsidRPr="002C2FC9">
        <w:t xml:space="preserve">is </w:t>
      </w:r>
      <w:r w:rsidR="00882295" w:rsidRPr="002C2FC9">
        <w:t xml:space="preserve">mostly </w:t>
      </w:r>
      <w:r w:rsidR="000C5F0D" w:rsidRPr="002C2FC9">
        <w:t xml:space="preserve">focused on </w:t>
      </w:r>
      <w:r w:rsidR="00882295" w:rsidRPr="002C2FC9">
        <w:t>helpin</w:t>
      </w:r>
      <w:r w:rsidR="00872A18" w:rsidRPr="002C2FC9">
        <w:t>g professions. The research</w:t>
      </w:r>
      <w:r w:rsidR="00882295" w:rsidRPr="002C2FC9">
        <w:t xml:space="preserve"> has </w:t>
      </w:r>
      <w:r w:rsidR="00872A18" w:rsidRPr="002C2FC9">
        <w:t xml:space="preserve">also got </w:t>
      </w:r>
      <w:r w:rsidR="00882295" w:rsidRPr="002C2FC9">
        <w:t xml:space="preserve">a practical purpose to help companies and human resource sectors create appropriate </w:t>
      </w:r>
      <w:r w:rsidR="00BD5CD0" w:rsidRPr="002C2FC9">
        <w:t xml:space="preserve">burnout prevention </w:t>
      </w:r>
      <w:r w:rsidR="00882295" w:rsidRPr="002C2FC9">
        <w:t xml:space="preserve">training programmes </w:t>
      </w:r>
      <w:r w:rsidR="005630A4" w:rsidRPr="002C2FC9">
        <w:t>targeted for recruiters.</w:t>
      </w:r>
    </w:p>
    <w:p w:rsidR="005D6F61" w:rsidRPr="002C2FC9" w:rsidRDefault="005254E5" w:rsidP="003224DD">
      <w:pPr>
        <w:pStyle w:val="NormalWeb"/>
        <w:spacing w:line="360" w:lineRule="auto"/>
        <w:jc w:val="center"/>
        <w:rPr>
          <w:i/>
        </w:rPr>
      </w:pPr>
      <w:r w:rsidRPr="002C2FC9">
        <w:rPr>
          <w:i/>
        </w:rPr>
        <w:t>LITERATURE REVIEW</w:t>
      </w:r>
    </w:p>
    <w:p w:rsidR="005D6F61" w:rsidRPr="002C2FC9" w:rsidRDefault="005D6F61" w:rsidP="003224DD">
      <w:pPr>
        <w:pStyle w:val="NormalWeb"/>
        <w:spacing w:line="360" w:lineRule="auto"/>
        <w:jc w:val="center"/>
        <w:rPr>
          <w:i/>
        </w:rPr>
      </w:pPr>
      <w:r w:rsidRPr="002C2FC9">
        <w:rPr>
          <w:i/>
        </w:rPr>
        <w:t>Burnout syndrome</w:t>
      </w:r>
    </w:p>
    <w:p w:rsidR="000C5F0D" w:rsidRPr="002C2FC9" w:rsidRDefault="00AB306C" w:rsidP="006C3917">
      <w:pPr>
        <w:pStyle w:val="NormalWeb"/>
        <w:spacing w:line="360" w:lineRule="auto"/>
        <w:ind w:firstLine="567"/>
        <w:jc w:val="both"/>
        <w:rPr>
          <w:shd w:val="clear" w:color="auto" w:fill="FFFFFF"/>
        </w:rPr>
      </w:pPr>
      <w:r w:rsidRPr="002C2FC9">
        <w:t>Burnout is typically defined as a state of complete emotional, mental and physical exhaustion caused by excessive and prolonged occupational stress (</w:t>
      </w:r>
      <w:r w:rsidR="00D27005" w:rsidRPr="002C2FC9">
        <w:rPr>
          <w:shd w:val="clear" w:color="auto" w:fill="FFFFFF"/>
        </w:rPr>
        <w:t>Ivan</w:t>
      </w:r>
      <w:r w:rsidR="008E5A16" w:rsidRPr="002C2FC9">
        <w:rPr>
          <w:shd w:val="clear" w:color="auto" w:fill="FFFFFF"/>
        </w:rPr>
        <w:t>č</w:t>
      </w:r>
      <w:r w:rsidR="00D27005" w:rsidRPr="002C2FC9">
        <w:rPr>
          <w:shd w:val="clear" w:color="auto" w:fill="FFFFFF"/>
        </w:rPr>
        <w:t>evi</w:t>
      </w:r>
      <w:r w:rsidR="008E5A16" w:rsidRPr="002C2FC9">
        <w:rPr>
          <w:shd w:val="clear" w:color="auto" w:fill="FFFFFF"/>
        </w:rPr>
        <w:t>ć</w:t>
      </w:r>
      <w:r w:rsidR="00D27005" w:rsidRPr="002C2FC9">
        <w:rPr>
          <w:shd w:val="clear" w:color="auto" w:fill="FFFFFF"/>
        </w:rPr>
        <w:t xml:space="preserve">, Vaci &amp; Nišić, 2016). </w:t>
      </w:r>
      <w:r w:rsidR="00587AAD" w:rsidRPr="002C2FC9">
        <w:t>Freudenberger</w:t>
      </w:r>
      <w:r w:rsidR="00D27005" w:rsidRPr="002C2FC9">
        <w:rPr>
          <w:shd w:val="clear" w:color="auto" w:fill="FFFFFF"/>
        </w:rPr>
        <w:t xml:space="preserve"> (1974) described it as a gradual l</w:t>
      </w:r>
      <w:r w:rsidR="006E026C" w:rsidRPr="002C2FC9">
        <w:rPr>
          <w:shd w:val="clear" w:color="auto" w:fill="FFFFFF"/>
        </w:rPr>
        <w:t>oss of idealism, energy, sense of purpose</w:t>
      </w:r>
      <w:r w:rsidR="00D27005" w:rsidRPr="002C2FC9">
        <w:rPr>
          <w:shd w:val="clear" w:color="auto" w:fill="FFFFFF"/>
        </w:rPr>
        <w:t xml:space="preserve"> and goals</w:t>
      </w:r>
      <w:r w:rsidR="00D43AD6" w:rsidRPr="002C2FC9">
        <w:rPr>
          <w:shd w:val="clear" w:color="auto" w:fill="FFFFFF"/>
        </w:rPr>
        <w:t xml:space="preserve">, which is usually experienced among workers in helping professions, and presents a direct consequence of the conditions they work in and is their response to a high level of chronic stress. Starting from the next decade, Christina Maslach conducted numerous </w:t>
      </w:r>
      <w:r w:rsidR="000C5F0D" w:rsidRPr="002C2FC9">
        <w:rPr>
          <w:shd w:val="clear" w:color="auto" w:fill="FFFFFF"/>
        </w:rPr>
        <w:t>studies</w:t>
      </w:r>
      <w:r w:rsidR="00D43AD6" w:rsidRPr="002C2FC9">
        <w:rPr>
          <w:shd w:val="clear" w:color="auto" w:fill="FFFFFF"/>
        </w:rPr>
        <w:t xml:space="preserve"> on burnout and concluded that it is a cluster of symptoms that appear in the situation of prolonged stress in the workplace and is characterized by three dimension</w:t>
      </w:r>
      <w:r w:rsidR="00A71388" w:rsidRPr="002C2FC9">
        <w:rPr>
          <w:shd w:val="clear" w:color="auto" w:fill="FFFFFF"/>
        </w:rPr>
        <w:t>s</w:t>
      </w:r>
      <w:r w:rsidR="00D43AD6" w:rsidRPr="002C2FC9">
        <w:rPr>
          <w:shd w:val="clear" w:color="auto" w:fill="FFFFFF"/>
        </w:rPr>
        <w:t>: emotional exhaustion, depersonalisation a</w:t>
      </w:r>
      <w:r w:rsidR="00F57508" w:rsidRPr="002C2FC9">
        <w:rPr>
          <w:shd w:val="clear" w:color="auto" w:fill="FFFFFF"/>
        </w:rPr>
        <w:t xml:space="preserve">nd diminished personal accomplishment </w:t>
      </w:r>
      <w:r w:rsidR="00A71388" w:rsidRPr="002C2FC9">
        <w:rPr>
          <w:shd w:val="clear" w:color="auto" w:fill="FFFFFF"/>
        </w:rPr>
        <w:t>(</w:t>
      </w:r>
      <w:r w:rsidR="00D43AD6" w:rsidRPr="002C2FC9">
        <w:rPr>
          <w:shd w:val="clear" w:color="auto" w:fill="FFFFFF"/>
        </w:rPr>
        <w:t>Maslach, 1982)</w:t>
      </w:r>
      <w:r w:rsidR="00BA7F61" w:rsidRPr="002C2FC9">
        <w:rPr>
          <w:shd w:val="clear" w:color="auto" w:fill="FFFFFF"/>
        </w:rPr>
        <w:t xml:space="preserve">. </w:t>
      </w:r>
      <w:r w:rsidR="00CA5B55" w:rsidRPr="002C2FC9">
        <w:rPr>
          <w:shd w:val="clear" w:color="auto" w:fill="FFFFFF"/>
        </w:rPr>
        <w:t xml:space="preserve">Emotional exhaustion refers to the state </w:t>
      </w:r>
      <w:r w:rsidR="00A26CEB" w:rsidRPr="002C2FC9">
        <w:rPr>
          <w:shd w:val="clear" w:color="auto" w:fill="FFFFFF"/>
        </w:rPr>
        <w:t xml:space="preserve">or feeling </w:t>
      </w:r>
      <w:r w:rsidR="00CA5B55" w:rsidRPr="002C2FC9">
        <w:rPr>
          <w:shd w:val="clear" w:color="auto" w:fill="FFFFFF"/>
        </w:rPr>
        <w:t xml:space="preserve">of a particular emotional </w:t>
      </w:r>
      <w:r w:rsidR="00A26CEB" w:rsidRPr="002C2FC9">
        <w:rPr>
          <w:shd w:val="clear" w:color="auto" w:fill="FFFFFF"/>
        </w:rPr>
        <w:t>extension</w:t>
      </w:r>
      <w:r w:rsidR="00A71388" w:rsidRPr="002C2FC9">
        <w:rPr>
          <w:shd w:val="clear" w:color="auto" w:fill="FFFFFF"/>
        </w:rPr>
        <w:t xml:space="preserve"> t</w:t>
      </w:r>
      <w:r w:rsidR="00A26CEB" w:rsidRPr="002C2FC9">
        <w:rPr>
          <w:shd w:val="clear" w:color="auto" w:fill="FFFFFF"/>
        </w:rPr>
        <w:t xml:space="preserve">hat is accompanied with physical exhaustion (Maslach </w:t>
      </w:r>
      <w:r w:rsidR="00A26CEB" w:rsidRPr="002C2FC9">
        <w:rPr>
          <w:shd w:val="clear" w:color="auto" w:fill="FFFFFF"/>
        </w:rPr>
        <w:lastRenderedPageBreak/>
        <w:t>and Jackson, 1979; Savicki and Cooley, 1982). Depersonalisation</w:t>
      </w:r>
      <w:r w:rsidR="00203B51" w:rsidRPr="002C2FC9">
        <w:rPr>
          <w:shd w:val="clear" w:color="auto" w:fill="FFFFFF"/>
        </w:rPr>
        <w:t xml:space="preserve"> is described as </w:t>
      </w:r>
      <w:r w:rsidR="000C5F0D" w:rsidRPr="002C2FC9">
        <w:rPr>
          <w:shd w:val="clear" w:color="auto" w:fill="FFFFFF"/>
        </w:rPr>
        <w:t>developing</w:t>
      </w:r>
      <w:r w:rsidR="00A26CEB" w:rsidRPr="002C2FC9">
        <w:rPr>
          <w:shd w:val="clear" w:color="auto" w:fill="FFFFFF"/>
        </w:rPr>
        <w:t xml:space="preserve"> </w:t>
      </w:r>
      <w:r w:rsidR="00203B51" w:rsidRPr="002C2FC9">
        <w:rPr>
          <w:shd w:val="clear" w:color="auto" w:fill="FFFFFF"/>
        </w:rPr>
        <w:t xml:space="preserve">of </w:t>
      </w:r>
      <w:r w:rsidR="00A26CEB" w:rsidRPr="002C2FC9">
        <w:rPr>
          <w:shd w:val="clear" w:color="auto" w:fill="FFFFFF"/>
        </w:rPr>
        <w:t xml:space="preserve">a specific negative attitude towards coworkers and clients, </w:t>
      </w:r>
      <w:r w:rsidR="00203B51" w:rsidRPr="002C2FC9">
        <w:rPr>
          <w:shd w:val="clear" w:color="auto" w:fill="FFFFFF"/>
        </w:rPr>
        <w:t>manifested through</w:t>
      </w:r>
      <w:r w:rsidR="00A26CEB" w:rsidRPr="002C2FC9">
        <w:rPr>
          <w:shd w:val="clear" w:color="auto" w:fill="FFFFFF"/>
        </w:rPr>
        <w:t xml:space="preserve"> cynicism, indifference and lack of concern </w:t>
      </w:r>
      <w:r w:rsidR="00F57508" w:rsidRPr="002C2FC9">
        <w:rPr>
          <w:shd w:val="clear" w:color="auto" w:fill="FFFFFF"/>
        </w:rPr>
        <w:t xml:space="preserve">for the people in the workplace and gradual isolation and distancing from them (Maslach and Jackson, 1979). Diminished personal accomplishment is defined as a subjective feeling of </w:t>
      </w:r>
      <w:r w:rsidR="004218BE" w:rsidRPr="002C2FC9">
        <w:rPr>
          <w:shd w:val="clear" w:color="auto" w:fill="FFFFFF"/>
        </w:rPr>
        <w:t>personal incompetence and lack of success at work</w:t>
      </w:r>
      <w:r w:rsidR="00203B51" w:rsidRPr="002C2FC9">
        <w:rPr>
          <w:shd w:val="clear" w:color="auto" w:fill="FFFFFF"/>
        </w:rPr>
        <w:t xml:space="preserve"> (Maslach and Jackson, 1979)</w:t>
      </w:r>
      <w:r w:rsidR="004218BE" w:rsidRPr="002C2FC9">
        <w:rPr>
          <w:shd w:val="clear" w:color="auto" w:fill="FFFFFF"/>
        </w:rPr>
        <w:t xml:space="preserve">. </w:t>
      </w:r>
    </w:p>
    <w:p w:rsidR="00D53443" w:rsidRPr="002C2FC9" w:rsidRDefault="00D53443" w:rsidP="003224DD">
      <w:pPr>
        <w:pStyle w:val="NormalWeb"/>
        <w:spacing w:line="360" w:lineRule="auto"/>
        <w:jc w:val="center"/>
        <w:rPr>
          <w:i/>
          <w:shd w:val="clear" w:color="auto" w:fill="FFFFFF"/>
        </w:rPr>
      </w:pPr>
      <w:r w:rsidRPr="002C2FC9">
        <w:rPr>
          <w:i/>
          <w:shd w:val="clear" w:color="auto" w:fill="FFFFFF"/>
        </w:rPr>
        <w:t>Rec</w:t>
      </w:r>
      <w:r w:rsidR="00565BB7" w:rsidRPr="002C2FC9">
        <w:rPr>
          <w:i/>
          <w:shd w:val="clear" w:color="auto" w:fill="FFFFFF"/>
        </w:rPr>
        <w:t>ruitment and potential stress factors in the recruiting process</w:t>
      </w:r>
    </w:p>
    <w:p w:rsidR="005254E5" w:rsidRPr="002C2FC9" w:rsidRDefault="00D53443" w:rsidP="006C3917">
      <w:pPr>
        <w:pStyle w:val="NormalWeb"/>
        <w:spacing w:line="360" w:lineRule="auto"/>
        <w:ind w:firstLine="567"/>
        <w:jc w:val="both"/>
      </w:pPr>
      <w:r w:rsidRPr="002C2FC9">
        <w:t xml:space="preserve">Strategically and practically speaking, one of the most important functions of human resource management is recruitment. It </w:t>
      </w:r>
      <w:r w:rsidR="00DE518A" w:rsidRPr="002C2FC9">
        <w:t xml:space="preserve">precedes the selection process and </w:t>
      </w:r>
      <w:r w:rsidRPr="002C2FC9">
        <w:t xml:space="preserve">consists of the activities and policies </w:t>
      </w:r>
      <w:r w:rsidR="00600F65" w:rsidRPr="002C2FC9">
        <w:t>that are condu</w:t>
      </w:r>
      <w:r w:rsidR="00B52197" w:rsidRPr="002C2FC9">
        <w:t>cted with the aim of identification</w:t>
      </w:r>
      <w:r w:rsidR="00600F65" w:rsidRPr="002C2FC9">
        <w:t xml:space="preserve"> and attraction </w:t>
      </w:r>
      <w:r w:rsidR="00B52197" w:rsidRPr="002C2FC9">
        <w:t xml:space="preserve">of </w:t>
      </w:r>
      <w:r w:rsidR="00600F65" w:rsidRPr="002C2FC9">
        <w:t>prospective employees (Breaugh &amp; Starke, 2000)</w:t>
      </w:r>
      <w:r w:rsidR="00DE518A" w:rsidRPr="002C2FC9">
        <w:t xml:space="preserve">. </w:t>
      </w:r>
      <w:r w:rsidR="00273D2A" w:rsidRPr="002C2FC9">
        <w:t>Recruitment may be conducted internal</w:t>
      </w:r>
      <w:r w:rsidR="0024678F" w:rsidRPr="002C2FC9">
        <w:t>ly or it can be outsourced to specialized companies or professionals.</w:t>
      </w:r>
      <w:r w:rsidR="007F0598" w:rsidRPr="002C2FC9">
        <w:t xml:space="preserve"> </w:t>
      </w:r>
    </w:p>
    <w:p w:rsidR="00D53443" w:rsidRPr="002C2FC9" w:rsidRDefault="00107BDD" w:rsidP="006C3917">
      <w:pPr>
        <w:pStyle w:val="NormalWeb"/>
        <w:spacing w:line="360" w:lineRule="auto"/>
        <w:ind w:firstLine="567"/>
        <w:jc w:val="both"/>
      </w:pPr>
      <w:r w:rsidRPr="002C2FC9">
        <w:t>R</w:t>
      </w:r>
      <w:r w:rsidR="007F0598" w:rsidRPr="002C2FC9">
        <w:t>ecruiter</w:t>
      </w:r>
      <w:r w:rsidR="003E7ECE" w:rsidRPr="002C2FC9">
        <w:t>s face a lot of challenges daily,</w:t>
      </w:r>
      <w:r w:rsidR="007F0598" w:rsidRPr="002C2FC9">
        <w:t xml:space="preserve"> first of all</w:t>
      </w:r>
      <w:r w:rsidR="003E7ECE" w:rsidRPr="002C2FC9">
        <w:t>, in connection to</w:t>
      </w:r>
      <w:r w:rsidR="007F0598" w:rsidRPr="002C2FC9">
        <w:t xml:space="preserve"> the workload. They have to source candidates, distribute job advertisements, go through numerous application forms and asses applicants, but also conduct a number of interviews on a daily basis (</w:t>
      </w:r>
      <w:r w:rsidR="004333D4" w:rsidRPr="002C2FC9">
        <w:t>Melanthiou, Pavlou &amp; Constantinou</w:t>
      </w:r>
      <w:r w:rsidR="007F0598" w:rsidRPr="002C2FC9">
        <w:t>, 2015; Torrington et al., 2011).</w:t>
      </w:r>
      <w:r w:rsidR="00122240" w:rsidRPr="002C2FC9">
        <w:t xml:space="preserve"> Due to the highly</w:t>
      </w:r>
      <w:r w:rsidR="00D264BC" w:rsidRPr="002C2FC9">
        <w:t xml:space="preserve"> competitive market, the attraction of new employees </w:t>
      </w:r>
      <w:r w:rsidR="00122240" w:rsidRPr="002C2FC9">
        <w:t xml:space="preserve">increasingly </w:t>
      </w:r>
      <w:r w:rsidR="00D264BC" w:rsidRPr="002C2FC9">
        <w:t>demand</w:t>
      </w:r>
      <w:r w:rsidR="00A523EB" w:rsidRPr="002C2FC9">
        <w:t>s</w:t>
      </w:r>
      <w:r w:rsidR="00D264BC" w:rsidRPr="002C2FC9">
        <w:t xml:space="preserve"> certain sales-related qualities of recruiters</w:t>
      </w:r>
      <w:r w:rsidR="00481D0B" w:rsidRPr="002C2FC9">
        <w:t xml:space="preserve"> who consequently</w:t>
      </w:r>
      <w:r w:rsidR="00D264BC" w:rsidRPr="002C2FC9">
        <w:t xml:space="preserve"> face a variety of </w:t>
      </w:r>
      <w:r w:rsidR="006335DE" w:rsidRPr="002C2FC9">
        <w:t xml:space="preserve">new </w:t>
      </w:r>
      <w:r w:rsidR="00D264BC" w:rsidRPr="002C2FC9">
        <w:t>challenges (</w:t>
      </w:r>
      <w:r w:rsidR="004333D4" w:rsidRPr="002C2FC9">
        <w:rPr>
          <w:lang w:val="sr-Cyrl-CS"/>
        </w:rPr>
        <w:t>Lievens, van Dam</w:t>
      </w:r>
      <w:r w:rsidR="004333D4" w:rsidRPr="002C2FC9">
        <w:t xml:space="preserve"> &amp; </w:t>
      </w:r>
      <w:r w:rsidR="004333D4" w:rsidRPr="002C2FC9">
        <w:rPr>
          <w:lang w:val="sr-Cyrl-CS"/>
        </w:rPr>
        <w:t>Anderson</w:t>
      </w:r>
      <w:r w:rsidR="00D264BC" w:rsidRPr="002C2FC9">
        <w:rPr>
          <w:rStyle w:val="hscoswrapper"/>
        </w:rPr>
        <w:t xml:space="preserve">, 2002; </w:t>
      </w:r>
      <w:r w:rsidR="00D264BC" w:rsidRPr="002C2FC9">
        <w:t>Weeks, 2017)</w:t>
      </w:r>
      <w:r w:rsidR="00FA5739" w:rsidRPr="002C2FC9">
        <w:t xml:space="preserve"> and experience</w:t>
      </w:r>
      <w:r w:rsidR="00481D0B" w:rsidRPr="002C2FC9">
        <w:t xml:space="preserve"> additional </w:t>
      </w:r>
      <w:r w:rsidR="009B64F8" w:rsidRPr="002C2FC9">
        <w:t xml:space="preserve">work </w:t>
      </w:r>
      <w:r w:rsidR="00481D0B" w:rsidRPr="002C2FC9">
        <w:t>pressure</w:t>
      </w:r>
      <w:r w:rsidR="00D264BC" w:rsidRPr="002C2FC9">
        <w:t xml:space="preserve">. </w:t>
      </w:r>
      <w:r w:rsidR="006424D9" w:rsidRPr="002C2FC9">
        <w:t xml:space="preserve">Some of those challenges include being able to bear constant rejections without allowing them to affect their emotions negatively. </w:t>
      </w:r>
      <w:r w:rsidR="00A5770A" w:rsidRPr="002C2FC9">
        <w:t>Another thing that has made the recruiters</w:t>
      </w:r>
      <w:r w:rsidR="00B84D3A" w:rsidRPr="002C2FC9">
        <w:t>’</w:t>
      </w:r>
      <w:r w:rsidR="00A5770A" w:rsidRPr="002C2FC9">
        <w:t xml:space="preserve"> job more complex and demanding in the recent decades is the soaring number of social media and new technologies,</w:t>
      </w:r>
      <w:r w:rsidR="002701BB" w:rsidRPr="002C2FC9">
        <w:t xml:space="preserve"> </w:t>
      </w:r>
      <w:r w:rsidR="006335DE" w:rsidRPr="002C2FC9">
        <w:t>which</w:t>
      </w:r>
      <w:r w:rsidR="00B84D3A" w:rsidRPr="002C2FC9">
        <w:t xml:space="preserve"> can also present a distraction. Despite the fact that </w:t>
      </w:r>
      <w:r w:rsidR="00A5770A" w:rsidRPr="002C2FC9">
        <w:t>the Inte</w:t>
      </w:r>
      <w:r w:rsidR="002333FA" w:rsidRPr="002C2FC9">
        <w:t>rnet enabled online recruitment</w:t>
      </w:r>
      <w:r w:rsidR="00B84D3A" w:rsidRPr="002C2FC9">
        <w:t xml:space="preserve"> and</w:t>
      </w:r>
      <w:r w:rsidR="00A5770A" w:rsidRPr="002C2FC9">
        <w:t xml:space="preserve"> enlarged dramatically the number of potential clients, it has </w:t>
      </w:r>
      <w:r w:rsidR="008C739A" w:rsidRPr="002C2FC9">
        <w:t xml:space="preserve">also </w:t>
      </w:r>
      <w:r w:rsidR="00A5770A" w:rsidRPr="002C2FC9">
        <w:t xml:space="preserve">made more difficult the job of extracting important information from such an enormous pool of data. It has </w:t>
      </w:r>
      <w:r w:rsidR="000871E9" w:rsidRPr="002C2FC9">
        <w:t xml:space="preserve">also </w:t>
      </w:r>
      <w:r w:rsidR="00A5770A" w:rsidRPr="002C2FC9">
        <w:t>forced recruiters to be faster and more responsive</w:t>
      </w:r>
      <w:r w:rsidR="008C739A" w:rsidRPr="002C2FC9">
        <w:t>,</w:t>
      </w:r>
      <w:r w:rsidR="00A5770A" w:rsidRPr="002C2FC9">
        <w:t xml:space="preserve"> and do more w</w:t>
      </w:r>
      <w:r w:rsidR="004A40FB" w:rsidRPr="002C2FC9">
        <w:t>ork for the same amount of time</w:t>
      </w:r>
      <w:r w:rsidR="000871E9" w:rsidRPr="002C2FC9">
        <w:t xml:space="preserve"> decreasing simultaneously the time needed for rest.</w:t>
      </w:r>
    </w:p>
    <w:p w:rsidR="000871E9" w:rsidRPr="002C2FC9" w:rsidRDefault="006A51D2" w:rsidP="006C3917">
      <w:pPr>
        <w:pStyle w:val="NormalWeb"/>
        <w:spacing w:line="360" w:lineRule="auto"/>
        <w:ind w:firstLine="567"/>
        <w:jc w:val="both"/>
      </w:pPr>
      <w:r w:rsidRPr="002C2FC9">
        <w:t>In addition</w:t>
      </w:r>
      <w:r w:rsidR="000871E9" w:rsidRPr="002C2FC9">
        <w:t xml:space="preserve">, it should be emphasized that another factor contributes to potential recruiter’s stress and that is the human factor. </w:t>
      </w:r>
      <w:r w:rsidR="00302DBA" w:rsidRPr="002C2FC9">
        <w:t>Recruiter’s job depend</w:t>
      </w:r>
      <w:r w:rsidR="00F1321F" w:rsidRPr="002C2FC9">
        <w:t>s</w:t>
      </w:r>
      <w:r w:rsidR="00C05789" w:rsidRPr="002C2FC9">
        <w:t>,</w:t>
      </w:r>
      <w:r w:rsidR="00302DBA" w:rsidRPr="002C2FC9">
        <w:t xml:space="preserve"> on one hand, on the will of candidates and clients, and on the other hand, on the will of </w:t>
      </w:r>
      <w:r w:rsidR="00203B51" w:rsidRPr="002C2FC9">
        <w:t xml:space="preserve">a </w:t>
      </w:r>
      <w:r w:rsidR="00302DBA" w:rsidRPr="002C2FC9">
        <w:t xml:space="preserve">hiring manager and other managers in the </w:t>
      </w:r>
      <w:r w:rsidR="00302DBA" w:rsidRPr="002C2FC9">
        <w:lastRenderedPageBreak/>
        <w:t>company (Weeks, 2017). The change of will of any of them in any stage of the recruiting process can make the recruiter’s work futile (Weeks, 2017).</w:t>
      </w:r>
    </w:p>
    <w:p w:rsidR="0001274E" w:rsidRPr="002C2FC9" w:rsidRDefault="0001274E" w:rsidP="006C3917">
      <w:pPr>
        <w:pStyle w:val="NormalWeb"/>
        <w:spacing w:line="360" w:lineRule="auto"/>
        <w:ind w:firstLine="567"/>
        <w:jc w:val="both"/>
      </w:pPr>
      <w:r w:rsidRPr="002C2FC9">
        <w:t xml:space="preserve">Recruiters often face short deadlines, long work hours, lack of benefits and the appropriate trainings which can </w:t>
      </w:r>
      <w:r w:rsidR="00B540E6" w:rsidRPr="002C2FC9">
        <w:t xml:space="preserve">all </w:t>
      </w:r>
      <w:r w:rsidRPr="002C2FC9">
        <w:t>lead to burnout and the consequent turnover (Oh &amp; Pizam, 2008)</w:t>
      </w:r>
      <w:r w:rsidR="00B540E6" w:rsidRPr="002C2FC9">
        <w:t xml:space="preserve">. For those reasons it is important to examine the level of burnout of professional recruiters and the impact of certain variables to its occurrence. Since this study represents a pioneer research of burnout syndrome among recruiters (in Serbia), </w:t>
      </w:r>
      <w:r w:rsidR="006719C1" w:rsidRPr="002C2FC9">
        <w:t xml:space="preserve">some of the most commonly examined </w:t>
      </w:r>
      <w:r w:rsidR="004E1AB0" w:rsidRPr="002C2FC9">
        <w:t>variables have been chosen for the ana</w:t>
      </w:r>
      <w:r w:rsidR="00203B51" w:rsidRPr="002C2FC9">
        <w:t xml:space="preserve">lysis. The goal of it should </w:t>
      </w:r>
      <w:r w:rsidR="004E1AB0" w:rsidRPr="002C2FC9">
        <w:t xml:space="preserve">primarily </w:t>
      </w:r>
      <w:r w:rsidR="00203B51" w:rsidRPr="002C2FC9">
        <w:t xml:space="preserve">be </w:t>
      </w:r>
      <w:r w:rsidR="004E1AB0" w:rsidRPr="002C2FC9">
        <w:t>to provide guidelines for structuring effective burnout prevention strategies thus preventing recruiters</w:t>
      </w:r>
      <w:r w:rsidR="002A2C02" w:rsidRPr="002C2FC9">
        <w:t>’</w:t>
      </w:r>
      <w:r w:rsidR="004E1AB0" w:rsidRPr="002C2FC9">
        <w:t xml:space="preserve"> turnover and maintaining </w:t>
      </w:r>
      <w:r w:rsidR="002A2C02" w:rsidRPr="002C2FC9">
        <w:t>recruiters’ health.</w:t>
      </w:r>
    </w:p>
    <w:p w:rsidR="003B3879" w:rsidRPr="002C2FC9" w:rsidRDefault="003B3879" w:rsidP="003224DD">
      <w:pPr>
        <w:spacing w:line="360" w:lineRule="auto"/>
        <w:jc w:val="center"/>
        <w:rPr>
          <w:rFonts w:ascii="Times New Roman" w:hAnsi="Times New Roman" w:cs="Times New Roman"/>
          <w:i/>
          <w:sz w:val="24"/>
          <w:szCs w:val="24"/>
        </w:rPr>
      </w:pPr>
      <w:r w:rsidRPr="002C2FC9">
        <w:rPr>
          <w:rFonts w:ascii="Times New Roman" w:hAnsi="Times New Roman" w:cs="Times New Roman"/>
          <w:i/>
          <w:sz w:val="24"/>
          <w:szCs w:val="24"/>
        </w:rPr>
        <w:t xml:space="preserve">Relationship between age and </w:t>
      </w:r>
      <w:r w:rsidRPr="00AA57AB">
        <w:rPr>
          <w:rFonts w:ascii="Times New Roman" w:hAnsi="Times New Roman" w:cs="Times New Roman"/>
          <w:i/>
          <w:sz w:val="24"/>
          <w:szCs w:val="24"/>
          <w:highlight w:val="yellow"/>
        </w:rPr>
        <w:t>work</w:t>
      </w:r>
      <w:bookmarkStart w:id="0" w:name="_GoBack"/>
      <w:bookmarkEnd w:id="0"/>
      <w:r w:rsidRPr="002C2FC9">
        <w:rPr>
          <w:rFonts w:ascii="Times New Roman" w:hAnsi="Times New Roman" w:cs="Times New Roman"/>
          <w:i/>
          <w:sz w:val="24"/>
          <w:szCs w:val="24"/>
        </w:rPr>
        <w:t xml:space="preserve"> experience</w:t>
      </w:r>
      <w:r w:rsidR="00B2723B" w:rsidRPr="002C2FC9">
        <w:rPr>
          <w:rFonts w:ascii="Times New Roman" w:hAnsi="Times New Roman" w:cs="Times New Roman"/>
          <w:i/>
          <w:sz w:val="24"/>
          <w:szCs w:val="24"/>
        </w:rPr>
        <w:t>,</w:t>
      </w:r>
      <w:r w:rsidRPr="002C2FC9">
        <w:rPr>
          <w:rFonts w:ascii="Times New Roman" w:hAnsi="Times New Roman" w:cs="Times New Roman"/>
          <w:i/>
          <w:sz w:val="24"/>
          <w:szCs w:val="24"/>
        </w:rPr>
        <w:t xml:space="preserve"> and burnout</w:t>
      </w:r>
    </w:p>
    <w:p w:rsidR="003B3879" w:rsidRPr="002C2FC9" w:rsidRDefault="003B3879"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The very pioneer of burnout scientific rese</w:t>
      </w:r>
      <w:r w:rsidR="00203B51" w:rsidRPr="002C2FC9">
        <w:rPr>
          <w:rFonts w:ascii="Times New Roman" w:hAnsi="Times New Roman" w:cs="Times New Roman"/>
          <w:sz w:val="24"/>
          <w:szCs w:val="24"/>
        </w:rPr>
        <w:t>arch</w:t>
      </w:r>
      <w:r w:rsidR="00FD4937" w:rsidRPr="002C2FC9">
        <w:rPr>
          <w:rFonts w:ascii="Times New Roman" w:hAnsi="Times New Roman" w:cs="Times New Roman"/>
          <w:sz w:val="24"/>
          <w:szCs w:val="24"/>
        </w:rPr>
        <w:t xml:space="preserve"> Christina Maslach</w:t>
      </w:r>
      <w:r w:rsidR="00203B51" w:rsidRPr="002C2FC9">
        <w:rPr>
          <w:rFonts w:ascii="Times New Roman" w:hAnsi="Times New Roman" w:cs="Times New Roman"/>
          <w:sz w:val="24"/>
          <w:szCs w:val="24"/>
        </w:rPr>
        <w:t xml:space="preserve"> and her coworkers claim</w:t>
      </w:r>
      <w:r w:rsidRPr="002C2FC9">
        <w:rPr>
          <w:rFonts w:ascii="Times New Roman" w:hAnsi="Times New Roman" w:cs="Times New Roman"/>
          <w:sz w:val="24"/>
          <w:szCs w:val="24"/>
        </w:rPr>
        <w:t xml:space="preserve"> </w:t>
      </w:r>
      <w:r w:rsidRPr="002C2FC9">
        <w:rPr>
          <w:rFonts w:ascii="Times New Roman" w:hAnsi="Times New Roman" w:cs="Times New Roman"/>
          <w:sz w:val="24"/>
          <w:szCs w:val="24"/>
          <w:shd w:val="clear" w:color="auto" w:fill="FFFFFF"/>
        </w:rPr>
        <w:t xml:space="preserve">that </w:t>
      </w:r>
      <w:r w:rsidR="00CF7212" w:rsidRPr="002C2FC9">
        <w:rPr>
          <w:rFonts w:ascii="Times New Roman" w:hAnsi="Times New Roman" w:cs="Times New Roman"/>
          <w:sz w:val="24"/>
          <w:szCs w:val="24"/>
          <w:shd w:val="clear" w:color="auto" w:fill="FFFFFF"/>
        </w:rPr>
        <w:t>o</w:t>
      </w:r>
      <w:r w:rsidRPr="002C2FC9">
        <w:rPr>
          <w:rFonts w:ascii="Times New Roman" w:hAnsi="Times New Roman" w:cs="Times New Roman"/>
          <w:sz w:val="24"/>
          <w:szCs w:val="24"/>
          <w:shd w:val="clear" w:color="auto" w:fill="FFFFFF"/>
        </w:rPr>
        <w:t>f all the demographic variables that have been studied</w:t>
      </w:r>
      <w:r w:rsidR="00203B51" w:rsidRPr="002C2FC9">
        <w:rPr>
          <w:rFonts w:ascii="Times New Roman" w:hAnsi="Times New Roman" w:cs="Times New Roman"/>
          <w:sz w:val="24"/>
          <w:szCs w:val="24"/>
          <w:shd w:val="clear" w:color="auto" w:fill="FFFFFF"/>
        </w:rPr>
        <w:t xml:space="preserve">, age is the one that has </w:t>
      </w:r>
      <w:r w:rsidRPr="002C2FC9">
        <w:rPr>
          <w:rFonts w:ascii="Times New Roman" w:hAnsi="Times New Roman" w:cs="Times New Roman"/>
          <w:sz w:val="24"/>
          <w:szCs w:val="24"/>
          <w:shd w:val="clear" w:color="auto" w:fill="FFFFFF"/>
        </w:rPr>
        <w:t xml:space="preserve">most consistently </w:t>
      </w:r>
      <w:r w:rsidR="00203B51" w:rsidRPr="002C2FC9">
        <w:rPr>
          <w:rFonts w:ascii="Times New Roman" w:hAnsi="Times New Roman" w:cs="Times New Roman"/>
          <w:sz w:val="24"/>
          <w:szCs w:val="24"/>
          <w:shd w:val="clear" w:color="auto" w:fill="FFFFFF"/>
        </w:rPr>
        <w:t xml:space="preserve">been </w:t>
      </w:r>
      <w:r w:rsidRPr="002C2FC9">
        <w:rPr>
          <w:rFonts w:ascii="Times New Roman" w:hAnsi="Times New Roman" w:cs="Times New Roman"/>
          <w:sz w:val="24"/>
          <w:szCs w:val="24"/>
          <w:shd w:val="clear" w:color="auto" w:fill="FFFFFF"/>
        </w:rPr>
        <w:t>related to burnout</w:t>
      </w:r>
      <w:r w:rsidR="00CF7212" w:rsidRPr="002C2FC9">
        <w:rPr>
          <w:rFonts w:ascii="Times New Roman" w:hAnsi="Times New Roman" w:cs="Times New Roman"/>
          <w:i/>
          <w:sz w:val="24"/>
          <w:szCs w:val="24"/>
          <w:shd w:val="clear" w:color="auto" w:fill="FFFFFF"/>
        </w:rPr>
        <w:t xml:space="preserve"> </w:t>
      </w:r>
      <w:r w:rsidR="00CF7212" w:rsidRPr="002C2FC9">
        <w:rPr>
          <w:rFonts w:ascii="Times New Roman" w:hAnsi="Times New Roman" w:cs="Times New Roman"/>
          <w:sz w:val="24"/>
          <w:szCs w:val="24"/>
          <w:shd w:val="clear" w:color="auto" w:fill="FFFFFF"/>
        </w:rPr>
        <w:t>(</w:t>
      </w:r>
      <w:r w:rsidR="004333D4" w:rsidRPr="002C2FC9">
        <w:rPr>
          <w:rFonts w:ascii="Times New Roman" w:hAnsi="Times New Roman" w:cs="Times New Roman"/>
          <w:sz w:val="24"/>
          <w:szCs w:val="24"/>
          <w:shd w:val="clear" w:color="auto" w:fill="FFFFFF"/>
        </w:rPr>
        <w:t>Maslach, Schaufeli &amp; Leiter</w:t>
      </w:r>
      <w:r w:rsidR="00CF7212" w:rsidRPr="002C2FC9">
        <w:rPr>
          <w:rFonts w:ascii="Times New Roman" w:hAnsi="Times New Roman" w:cs="Times New Roman"/>
          <w:sz w:val="24"/>
          <w:szCs w:val="24"/>
          <w:shd w:val="clear" w:color="auto" w:fill="FFFFFF"/>
        </w:rPr>
        <w:t>, 2001)</w:t>
      </w:r>
      <w:r w:rsidRPr="002C2FC9">
        <w:rPr>
          <w:rFonts w:ascii="Times New Roman" w:hAnsi="Times New Roman" w:cs="Times New Roman"/>
          <w:sz w:val="24"/>
          <w:szCs w:val="24"/>
          <w:shd w:val="clear" w:color="auto" w:fill="FFFFFF"/>
        </w:rPr>
        <w:t>. It is added that burnout level is usually reported to be higher among younger employees, usually bellow the age of 30. They also mention that work experience, as another variable, is frequently negatively correlated to burnout, higher levels of which being m</w:t>
      </w:r>
      <w:r w:rsidR="00203B51" w:rsidRPr="002C2FC9">
        <w:rPr>
          <w:rFonts w:ascii="Times New Roman" w:hAnsi="Times New Roman" w:cs="Times New Roman"/>
          <w:sz w:val="24"/>
          <w:szCs w:val="24"/>
          <w:shd w:val="clear" w:color="auto" w:fill="FFFFFF"/>
        </w:rPr>
        <w:t>ore present earlier in employee</w:t>
      </w:r>
      <w:r w:rsidRPr="002C2FC9">
        <w:rPr>
          <w:rFonts w:ascii="Times New Roman" w:hAnsi="Times New Roman" w:cs="Times New Roman"/>
          <w:sz w:val="24"/>
          <w:szCs w:val="24"/>
          <w:shd w:val="clear" w:color="auto" w:fill="FFFFFF"/>
        </w:rPr>
        <w:t>s</w:t>
      </w:r>
      <w:r w:rsidR="00203B51" w:rsidRPr="002C2FC9">
        <w:rPr>
          <w:rFonts w:ascii="Times New Roman" w:hAnsi="Times New Roman" w:cs="Times New Roman"/>
          <w:sz w:val="24"/>
          <w:szCs w:val="24"/>
          <w:shd w:val="clear" w:color="auto" w:fill="FFFFFF"/>
        </w:rPr>
        <w:t>’</w:t>
      </w:r>
      <w:r w:rsidRPr="002C2FC9">
        <w:rPr>
          <w:rFonts w:ascii="Times New Roman" w:hAnsi="Times New Roman" w:cs="Times New Roman"/>
          <w:sz w:val="24"/>
          <w:szCs w:val="24"/>
          <w:shd w:val="clear" w:color="auto" w:fill="FFFFFF"/>
        </w:rPr>
        <w:t xml:space="preserve"> career. However, they state that those finding</w:t>
      </w:r>
      <w:r w:rsidR="00CF7212" w:rsidRPr="002C2FC9">
        <w:rPr>
          <w:rFonts w:ascii="Times New Roman" w:hAnsi="Times New Roman" w:cs="Times New Roman"/>
          <w:sz w:val="24"/>
          <w:szCs w:val="24"/>
          <w:shd w:val="clear" w:color="auto" w:fill="FFFFFF"/>
        </w:rPr>
        <w:t>s</w:t>
      </w:r>
      <w:r w:rsidRPr="002C2FC9">
        <w:rPr>
          <w:rFonts w:ascii="Times New Roman" w:hAnsi="Times New Roman" w:cs="Times New Roman"/>
          <w:sz w:val="24"/>
          <w:szCs w:val="24"/>
          <w:shd w:val="clear" w:color="auto" w:fill="FFFFFF"/>
        </w:rPr>
        <w:t xml:space="preserve"> should be taken with caution since the reasons behind them were not examined thoroughly </w:t>
      </w:r>
      <w:r w:rsidRPr="002C2FC9">
        <w:rPr>
          <w:rFonts w:ascii="Times New Roman" w:hAnsi="Times New Roman" w:cs="Times New Roman"/>
          <w:sz w:val="24"/>
          <w:szCs w:val="24"/>
        </w:rPr>
        <w:t>(</w:t>
      </w:r>
      <w:r w:rsidRPr="002C2FC9">
        <w:rPr>
          <w:rFonts w:ascii="Times New Roman" w:hAnsi="Times New Roman" w:cs="Times New Roman"/>
          <w:sz w:val="24"/>
          <w:szCs w:val="24"/>
          <w:shd w:val="clear" w:color="auto" w:fill="FFFFFF"/>
        </w:rPr>
        <w:t>Maslach</w:t>
      </w:r>
      <w:r w:rsidR="00CF7212" w:rsidRPr="002C2FC9">
        <w:rPr>
          <w:rFonts w:ascii="Times New Roman" w:hAnsi="Times New Roman" w:cs="Times New Roman"/>
          <w:sz w:val="24"/>
          <w:szCs w:val="24"/>
          <w:shd w:val="clear" w:color="auto" w:fill="FFFFFF"/>
        </w:rPr>
        <w:t xml:space="preserve"> et al.</w:t>
      </w:r>
      <w:r w:rsidRPr="002C2FC9">
        <w:rPr>
          <w:rFonts w:ascii="Times New Roman" w:hAnsi="Times New Roman" w:cs="Times New Roman"/>
          <w:sz w:val="24"/>
          <w:szCs w:val="24"/>
          <w:shd w:val="clear" w:color="auto" w:fill="FFFFFF"/>
        </w:rPr>
        <w:t>, 2001).</w:t>
      </w:r>
    </w:p>
    <w:p w:rsidR="003B3879" w:rsidRPr="002C2FC9" w:rsidRDefault="003B3879" w:rsidP="006C3917">
      <w:pPr>
        <w:spacing w:line="360" w:lineRule="auto"/>
        <w:ind w:firstLine="567"/>
        <w:jc w:val="both"/>
        <w:rPr>
          <w:rFonts w:ascii="Times New Roman" w:hAnsi="Times New Roman" w:cs="Times New Roman"/>
          <w:sz w:val="24"/>
          <w:szCs w:val="24"/>
          <w:shd w:val="clear" w:color="auto" w:fill="FFFFFF"/>
        </w:rPr>
      </w:pPr>
      <w:r w:rsidRPr="002C2FC9">
        <w:rPr>
          <w:rFonts w:ascii="Times New Roman" w:hAnsi="Times New Roman" w:cs="Times New Roman"/>
          <w:sz w:val="24"/>
          <w:szCs w:val="24"/>
        </w:rPr>
        <w:t>One of the most comprehensive studies that exa</w:t>
      </w:r>
      <w:r w:rsidR="00C37D86" w:rsidRPr="002C2FC9">
        <w:rPr>
          <w:rFonts w:ascii="Times New Roman" w:hAnsi="Times New Roman" w:cs="Times New Roman"/>
          <w:sz w:val="24"/>
          <w:szCs w:val="24"/>
        </w:rPr>
        <w:t>mined the correlation between</w:t>
      </w:r>
      <w:r w:rsidRPr="002C2FC9">
        <w:rPr>
          <w:rFonts w:ascii="Times New Roman" w:hAnsi="Times New Roman" w:cs="Times New Roman"/>
          <w:sz w:val="24"/>
          <w:szCs w:val="24"/>
        </w:rPr>
        <w:t xml:space="preserve"> age and </w:t>
      </w:r>
      <w:r w:rsidR="00CB45C2" w:rsidRPr="002C2FC9">
        <w:rPr>
          <w:rFonts w:ascii="Times New Roman" w:hAnsi="Times New Roman" w:cs="Times New Roman"/>
          <w:sz w:val="24"/>
          <w:szCs w:val="24"/>
        </w:rPr>
        <w:t>work experie</w:t>
      </w:r>
      <w:r w:rsidR="00CF7212" w:rsidRPr="002C2FC9">
        <w:rPr>
          <w:rFonts w:ascii="Times New Roman" w:hAnsi="Times New Roman" w:cs="Times New Roman"/>
          <w:sz w:val="24"/>
          <w:szCs w:val="24"/>
        </w:rPr>
        <w:t>nce and burnout</w:t>
      </w:r>
      <w:r w:rsidR="00CB45C2" w:rsidRPr="002C2FC9">
        <w:rPr>
          <w:rFonts w:ascii="Times New Roman" w:hAnsi="Times New Roman" w:cs="Times New Roman"/>
          <w:sz w:val="24"/>
          <w:szCs w:val="24"/>
        </w:rPr>
        <w:t xml:space="preserve"> is</w:t>
      </w:r>
      <w:r w:rsidRPr="002C2FC9">
        <w:rPr>
          <w:rFonts w:ascii="Times New Roman" w:hAnsi="Times New Roman" w:cs="Times New Roman"/>
          <w:sz w:val="24"/>
          <w:szCs w:val="24"/>
        </w:rPr>
        <w:t xml:space="preserve"> </w:t>
      </w:r>
      <w:r w:rsidRPr="002C2FC9">
        <w:rPr>
          <w:rFonts w:ascii="Times New Roman" w:hAnsi="Times New Roman" w:cs="Times New Roman"/>
          <w:sz w:val="24"/>
          <w:szCs w:val="24"/>
          <w:shd w:val="clear" w:color="auto" w:fill="FFFFFF"/>
        </w:rPr>
        <w:t>Brewer &amp; Shapard</w:t>
      </w:r>
      <w:r w:rsidR="00CB45C2" w:rsidRPr="002C2FC9">
        <w:rPr>
          <w:rFonts w:ascii="Times New Roman" w:hAnsi="Times New Roman" w:cs="Times New Roman"/>
          <w:sz w:val="24"/>
          <w:szCs w:val="24"/>
          <w:shd w:val="clear" w:color="auto" w:fill="FFFFFF"/>
        </w:rPr>
        <w:t>’s</w:t>
      </w:r>
      <w:r w:rsidRPr="002C2FC9">
        <w:rPr>
          <w:rFonts w:ascii="Times New Roman" w:hAnsi="Times New Roman" w:cs="Times New Roman"/>
          <w:sz w:val="24"/>
          <w:szCs w:val="24"/>
          <w:shd w:val="clear" w:color="auto" w:fill="FFFFFF"/>
        </w:rPr>
        <w:t xml:space="preserve"> </w:t>
      </w:r>
      <w:r w:rsidR="00CF7212" w:rsidRPr="002C2FC9">
        <w:rPr>
          <w:rFonts w:ascii="Times New Roman" w:hAnsi="Times New Roman" w:cs="Times New Roman"/>
          <w:sz w:val="24"/>
          <w:szCs w:val="24"/>
          <w:shd w:val="clear" w:color="auto" w:fill="FFFFFF"/>
        </w:rPr>
        <w:t xml:space="preserve">(2004) </w:t>
      </w:r>
      <w:r w:rsidRPr="002C2FC9">
        <w:rPr>
          <w:rFonts w:ascii="Times New Roman" w:hAnsi="Times New Roman" w:cs="Times New Roman"/>
          <w:sz w:val="24"/>
          <w:szCs w:val="24"/>
          <w:shd w:val="clear" w:color="auto" w:fill="FFFFFF"/>
        </w:rPr>
        <w:t>study: ‘</w:t>
      </w:r>
      <w:r w:rsidRPr="002C2FC9">
        <w:rPr>
          <w:rFonts w:ascii="Times New Roman" w:hAnsi="Times New Roman" w:cs="Times New Roman"/>
          <w:i/>
          <w:iCs/>
          <w:sz w:val="24"/>
          <w:szCs w:val="24"/>
        </w:rPr>
        <w:t>Employee Burnout: A Met</w:t>
      </w:r>
      <w:r w:rsidR="00CF7212" w:rsidRPr="002C2FC9">
        <w:rPr>
          <w:rFonts w:ascii="Times New Roman" w:hAnsi="Times New Roman" w:cs="Times New Roman"/>
          <w:i/>
          <w:iCs/>
          <w:sz w:val="24"/>
          <w:szCs w:val="24"/>
        </w:rPr>
        <w:t>a-Analysis of the Relationship b</w:t>
      </w:r>
      <w:r w:rsidRPr="002C2FC9">
        <w:rPr>
          <w:rFonts w:ascii="Times New Roman" w:hAnsi="Times New Roman" w:cs="Times New Roman"/>
          <w:i/>
          <w:iCs/>
          <w:sz w:val="24"/>
          <w:szCs w:val="24"/>
        </w:rPr>
        <w:t>etween Age or Years of Experience’</w:t>
      </w:r>
      <w:r w:rsidRPr="002C2FC9">
        <w:rPr>
          <w:rFonts w:ascii="Times New Roman" w:hAnsi="Times New Roman" w:cs="Times New Roman"/>
          <w:sz w:val="24"/>
          <w:szCs w:val="24"/>
          <w:shd w:val="clear" w:color="auto" w:fill="FFFFFF"/>
        </w:rPr>
        <w:t xml:space="preserve">. They performed meta-analysis on the data that </w:t>
      </w:r>
      <w:r w:rsidR="00CB45C2" w:rsidRPr="002C2FC9">
        <w:rPr>
          <w:rFonts w:ascii="Times New Roman" w:hAnsi="Times New Roman" w:cs="Times New Roman"/>
          <w:sz w:val="24"/>
          <w:szCs w:val="24"/>
          <w:shd w:val="clear" w:color="auto" w:fill="FFFFFF"/>
        </w:rPr>
        <w:t xml:space="preserve">were </w:t>
      </w:r>
      <w:r w:rsidRPr="002C2FC9">
        <w:rPr>
          <w:rFonts w:ascii="Times New Roman" w:hAnsi="Times New Roman" w:cs="Times New Roman"/>
          <w:sz w:val="24"/>
          <w:szCs w:val="24"/>
          <w:shd w:val="clear" w:color="auto" w:fill="FFFFFF"/>
        </w:rPr>
        <w:t xml:space="preserve">driven from 34 studies and concluded that there is a significant though not large negative correlation between age and burnout, and the very same was proven for work experience in a field and burnout (Brewer &amp; Shapard, 2004). Nevertheless, their study also showed that the results differed in correlation to specific occupational group (social workers, educators, nurses, clergy and other occupations). Recruiters were not included in the study.  </w:t>
      </w:r>
    </w:p>
    <w:p w:rsidR="00CF7212" w:rsidRPr="002C2FC9" w:rsidRDefault="00CF7212" w:rsidP="006C3917">
      <w:pPr>
        <w:spacing w:line="360" w:lineRule="auto"/>
        <w:ind w:firstLine="567"/>
        <w:jc w:val="both"/>
        <w:rPr>
          <w:rFonts w:ascii="Times New Roman" w:eastAsia="Times New Roman" w:hAnsi="Times New Roman" w:cs="Times New Roman"/>
          <w:sz w:val="24"/>
          <w:szCs w:val="24"/>
        </w:rPr>
      </w:pPr>
      <w:r w:rsidRPr="002C2FC9">
        <w:rPr>
          <w:rFonts w:ascii="Times New Roman" w:eastAsia="Times New Roman" w:hAnsi="Times New Roman" w:cs="Times New Roman"/>
          <w:sz w:val="24"/>
          <w:szCs w:val="24"/>
        </w:rPr>
        <w:t>In the study ‘Burnout in the general population’ (</w:t>
      </w:r>
      <w:r w:rsidR="004333D4" w:rsidRPr="002C2FC9">
        <w:rPr>
          <w:rFonts w:ascii="Times New Roman" w:hAnsi="Times New Roman" w:cs="Times New Roman"/>
          <w:sz w:val="24"/>
          <w:szCs w:val="24"/>
          <w:shd w:val="clear" w:color="auto" w:fill="FFFFFF"/>
        </w:rPr>
        <w:t>Ahola et al.</w:t>
      </w:r>
      <w:r w:rsidRPr="002C2FC9">
        <w:rPr>
          <w:rFonts w:ascii="Times New Roman" w:eastAsia="Times New Roman" w:hAnsi="Times New Roman" w:cs="Times New Roman"/>
          <w:sz w:val="24"/>
          <w:szCs w:val="24"/>
        </w:rPr>
        <w:t xml:space="preserve">, 2006) it was shown that burnout seemed to slightly increase with age, mostly among human resource workers. Another inclusive </w:t>
      </w:r>
      <w:r w:rsidRPr="002C2FC9">
        <w:rPr>
          <w:rFonts w:ascii="Times New Roman" w:eastAsia="Times New Roman" w:hAnsi="Times New Roman" w:cs="Times New Roman"/>
          <w:sz w:val="24"/>
          <w:szCs w:val="24"/>
        </w:rPr>
        <w:lastRenderedPageBreak/>
        <w:t xml:space="preserve">study was carried out in Finland, testing the relation between age and burnout </w:t>
      </w:r>
      <w:r w:rsidR="004A40FB" w:rsidRPr="002C2FC9">
        <w:rPr>
          <w:rFonts w:ascii="Times New Roman" w:eastAsia="Times New Roman" w:hAnsi="Times New Roman" w:cs="Times New Roman"/>
          <w:sz w:val="24"/>
          <w:szCs w:val="24"/>
        </w:rPr>
        <w:t>in the adult working population</w:t>
      </w:r>
      <w:r w:rsidRPr="002C2FC9">
        <w:rPr>
          <w:rFonts w:ascii="Times New Roman" w:eastAsia="Times New Roman" w:hAnsi="Times New Roman" w:cs="Times New Roman"/>
          <w:sz w:val="24"/>
          <w:szCs w:val="24"/>
        </w:rPr>
        <w:t xml:space="preserve"> encompassing all fields of work activity. It showed that burnout both decreases and increases with age, reporting the highest levels of it in the youngest and the oldest working women, as well as the middle aged working men (</w:t>
      </w:r>
      <w:r w:rsidR="004333D4" w:rsidRPr="002C2FC9">
        <w:rPr>
          <w:rFonts w:ascii="Times New Roman" w:hAnsi="Times New Roman" w:cs="Times New Roman"/>
          <w:sz w:val="24"/>
          <w:szCs w:val="24"/>
          <w:shd w:val="clear" w:color="auto" w:fill="FFFFFF"/>
        </w:rPr>
        <w:t>Ahola, Honkonen, Virtanen, Aromaa &amp; Lönnqvist</w:t>
      </w:r>
      <w:r w:rsidRPr="002C2FC9">
        <w:rPr>
          <w:rFonts w:ascii="Times New Roman" w:eastAsia="Times New Roman" w:hAnsi="Times New Roman" w:cs="Times New Roman"/>
          <w:sz w:val="24"/>
          <w:szCs w:val="24"/>
        </w:rPr>
        <w:t xml:space="preserve">, 2008). </w:t>
      </w:r>
    </w:p>
    <w:p w:rsidR="003B3879" w:rsidRPr="002C2FC9" w:rsidRDefault="003B3879" w:rsidP="006C3917">
      <w:pPr>
        <w:spacing w:line="360" w:lineRule="auto"/>
        <w:ind w:firstLine="567"/>
        <w:jc w:val="both"/>
        <w:rPr>
          <w:rFonts w:ascii="Times New Roman" w:eastAsia="Times New Roman" w:hAnsi="Times New Roman" w:cs="Times New Roman"/>
          <w:sz w:val="24"/>
          <w:szCs w:val="24"/>
        </w:rPr>
      </w:pPr>
      <w:r w:rsidRPr="002C2FC9">
        <w:rPr>
          <w:rFonts w:ascii="Times New Roman" w:hAnsi="Times New Roman" w:cs="Times New Roman"/>
          <w:sz w:val="24"/>
          <w:szCs w:val="24"/>
          <w:shd w:val="clear" w:color="auto" w:fill="FFFFFF"/>
        </w:rPr>
        <w:t xml:space="preserve">Other studies examined the relation between age and burnout within particular occupations. Foreman’s </w:t>
      </w:r>
      <w:r w:rsidR="00CF7212" w:rsidRPr="002C2FC9">
        <w:rPr>
          <w:rFonts w:ascii="Times New Roman" w:hAnsi="Times New Roman" w:cs="Times New Roman"/>
          <w:sz w:val="24"/>
          <w:szCs w:val="24"/>
          <w:shd w:val="clear" w:color="auto" w:fill="FFFFFF"/>
        </w:rPr>
        <w:t>(1996) study on clergy</w:t>
      </w:r>
      <w:r w:rsidRPr="002C2FC9">
        <w:rPr>
          <w:rFonts w:ascii="Times New Roman" w:hAnsi="Times New Roman" w:cs="Times New Roman"/>
          <w:sz w:val="24"/>
          <w:szCs w:val="24"/>
          <w:shd w:val="clear" w:color="auto" w:fill="FFFFFF"/>
        </w:rPr>
        <w:t xml:space="preserve"> showed that those between the age of 30 and 39 experienced more burnout than those younger than them, but that burnout level also decreased with the following decades. </w:t>
      </w:r>
      <w:r w:rsidR="004333D4" w:rsidRPr="002C2FC9">
        <w:rPr>
          <w:rFonts w:ascii="Times New Roman" w:eastAsia="Times New Roman" w:hAnsi="Times New Roman" w:cs="Times New Roman"/>
          <w:sz w:val="24"/>
          <w:szCs w:val="24"/>
        </w:rPr>
        <w:t>Antoniou, Polychroni &amp; Vlachakis</w:t>
      </w:r>
      <w:r w:rsidRPr="002C2FC9">
        <w:rPr>
          <w:rFonts w:ascii="Times New Roman" w:eastAsia="Times New Roman" w:hAnsi="Times New Roman" w:cs="Times New Roman"/>
          <w:sz w:val="24"/>
          <w:szCs w:val="24"/>
        </w:rPr>
        <w:t xml:space="preserve"> (2006) found that younger teachers in Greece experienced higher level of burnout in terms of emotional exhaustion and disengagement from profession, while older teacher</w:t>
      </w:r>
      <w:r w:rsidR="003A5512" w:rsidRPr="002C2FC9">
        <w:rPr>
          <w:rFonts w:ascii="Times New Roman" w:eastAsia="Times New Roman" w:hAnsi="Times New Roman" w:cs="Times New Roman"/>
          <w:sz w:val="24"/>
          <w:szCs w:val="24"/>
        </w:rPr>
        <w:t>s</w:t>
      </w:r>
      <w:r w:rsidRPr="002C2FC9">
        <w:rPr>
          <w:rFonts w:ascii="Times New Roman" w:eastAsia="Times New Roman" w:hAnsi="Times New Roman" w:cs="Times New Roman"/>
          <w:sz w:val="24"/>
          <w:szCs w:val="24"/>
        </w:rPr>
        <w:t xml:space="preserve"> experienced higher level of stress when lacking ‘government support’. Byrne (1991) also suggested that younger and less experienced teachers experienced higher level of burnout.</w:t>
      </w:r>
      <w:r w:rsidR="003A5512" w:rsidRPr="002C2FC9">
        <w:rPr>
          <w:rFonts w:ascii="Times New Roman" w:eastAsia="Times New Roman" w:hAnsi="Times New Roman" w:cs="Times New Roman"/>
          <w:sz w:val="24"/>
          <w:szCs w:val="24"/>
        </w:rPr>
        <w:t xml:space="preserve"> </w:t>
      </w:r>
    </w:p>
    <w:p w:rsidR="003B3879" w:rsidRPr="002C2FC9" w:rsidRDefault="003B3879" w:rsidP="003224DD">
      <w:pPr>
        <w:spacing w:line="360" w:lineRule="auto"/>
        <w:jc w:val="center"/>
        <w:rPr>
          <w:rFonts w:ascii="Times New Roman" w:hAnsi="Times New Roman" w:cs="Times New Roman"/>
          <w:i/>
          <w:sz w:val="24"/>
          <w:szCs w:val="24"/>
        </w:rPr>
      </w:pPr>
      <w:r w:rsidRPr="002C2FC9">
        <w:rPr>
          <w:rFonts w:ascii="Times New Roman" w:hAnsi="Times New Roman" w:cs="Times New Roman"/>
          <w:i/>
          <w:sz w:val="24"/>
          <w:szCs w:val="24"/>
        </w:rPr>
        <w:t>Marital status and burnout</w:t>
      </w:r>
    </w:p>
    <w:p w:rsidR="003B3879" w:rsidRPr="002C2FC9" w:rsidRDefault="003B3879" w:rsidP="006C3917">
      <w:pPr>
        <w:spacing w:line="360" w:lineRule="auto"/>
        <w:ind w:firstLine="567"/>
        <w:jc w:val="both"/>
        <w:rPr>
          <w:rFonts w:ascii="Times New Roman" w:hAnsi="Times New Roman" w:cs="Times New Roman"/>
          <w:sz w:val="24"/>
          <w:szCs w:val="24"/>
          <w:shd w:val="clear" w:color="auto" w:fill="FFFFFF"/>
        </w:rPr>
      </w:pPr>
      <w:r w:rsidRPr="002C2FC9">
        <w:rPr>
          <w:rFonts w:ascii="Times New Roman" w:hAnsi="Times New Roman" w:cs="Times New Roman"/>
          <w:sz w:val="24"/>
          <w:szCs w:val="24"/>
        </w:rPr>
        <w:t xml:space="preserve">Since the beginning of burnout research, marital status of employees has been of </w:t>
      </w:r>
      <w:r w:rsidR="00A164EE" w:rsidRPr="002C2FC9">
        <w:rPr>
          <w:rFonts w:ascii="Times New Roman" w:hAnsi="Times New Roman" w:cs="Times New Roman"/>
          <w:sz w:val="24"/>
          <w:szCs w:val="24"/>
        </w:rPr>
        <w:t xml:space="preserve">one </w:t>
      </w:r>
      <w:r w:rsidRPr="002C2FC9">
        <w:rPr>
          <w:rFonts w:ascii="Times New Roman" w:hAnsi="Times New Roman" w:cs="Times New Roman"/>
          <w:sz w:val="24"/>
          <w:szCs w:val="24"/>
        </w:rPr>
        <w:t xml:space="preserve">the examined variables. </w:t>
      </w:r>
      <w:r w:rsidR="008641A9" w:rsidRPr="002C2FC9">
        <w:rPr>
          <w:rFonts w:ascii="Times New Roman" w:hAnsi="Times New Roman" w:cs="Times New Roman"/>
          <w:sz w:val="24"/>
          <w:szCs w:val="24"/>
          <w:shd w:val="clear" w:color="auto" w:fill="FFFFFF"/>
        </w:rPr>
        <w:t>Maslach</w:t>
      </w:r>
      <w:r w:rsidRPr="002C2FC9">
        <w:rPr>
          <w:rFonts w:ascii="Times New Roman" w:hAnsi="Times New Roman" w:cs="Times New Roman"/>
          <w:sz w:val="24"/>
          <w:szCs w:val="24"/>
          <w:shd w:val="clear" w:color="auto" w:fill="FFFFFF"/>
        </w:rPr>
        <w:t xml:space="preserve"> </w:t>
      </w:r>
      <w:r w:rsidR="00CF7212" w:rsidRPr="002C2FC9">
        <w:rPr>
          <w:rFonts w:ascii="Times New Roman" w:hAnsi="Times New Roman" w:cs="Times New Roman"/>
          <w:sz w:val="24"/>
          <w:szCs w:val="24"/>
          <w:shd w:val="clear" w:color="auto" w:fill="FFFFFF"/>
        </w:rPr>
        <w:t>and</w:t>
      </w:r>
      <w:r w:rsidRPr="002C2FC9">
        <w:rPr>
          <w:rFonts w:ascii="Times New Roman" w:hAnsi="Times New Roman" w:cs="Times New Roman"/>
          <w:sz w:val="24"/>
          <w:szCs w:val="24"/>
          <w:shd w:val="clear" w:color="auto" w:fill="FFFFFF"/>
        </w:rPr>
        <w:t xml:space="preserve"> Jackson</w:t>
      </w:r>
      <w:r w:rsidR="00CF7212" w:rsidRPr="002C2FC9">
        <w:rPr>
          <w:rFonts w:ascii="Times New Roman" w:hAnsi="Times New Roman" w:cs="Times New Roman"/>
          <w:sz w:val="24"/>
          <w:szCs w:val="24"/>
          <w:shd w:val="clear" w:color="auto" w:fill="FFFFFF"/>
        </w:rPr>
        <w:t>’s</w:t>
      </w:r>
      <w:r w:rsidRPr="002C2FC9">
        <w:rPr>
          <w:rFonts w:ascii="Times New Roman" w:hAnsi="Times New Roman" w:cs="Times New Roman"/>
          <w:sz w:val="24"/>
          <w:szCs w:val="24"/>
          <w:shd w:val="clear" w:color="auto" w:fill="FFFFFF"/>
        </w:rPr>
        <w:t xml:space="preserve"> </w:t>
      </w:r>
      <w:r w:rsidR="00CF7212" w:rsidRPr="002C2FC9">
        <w:rPr>
          <w:rFonts w:ascii="Times New Roman" w:hAnsi="Times New Roman" w:cs="Times New Roman"/>
          <w:sz w:val="24"/>
          <w:szCs w:val="24"/>
          <w:shd w:val="clear" w:color="auto" w:fill="FFFFFF"/>
        </w:rPr>
        <w:t>(</w:t>
      </w:r>
      <w:r w:rsidRPr="002C2FC9">
        <w:rPr>
          <w:rFonts w:ascii="Times New Roman" w:hAnsi="Times New Roman" w:cs="Times New Roman"/>
          <w:sz w:val="24"/>
          <w:szCs w:val="24"/>
          <w:shd w:val="clear" w:color="auto" w:fill="FFFFFF"/>
        </w:rPr>
        <w:t xml:space="preserve">1985) </w:t>
      </w:r>
      <w:r w:rsidR="00CF7212" w:rsidRPr="002C2FC9">
        <w:rPr>
          <w:rFonts w:ascii="Times New Roman" w:hAnsi="Times New Roman" w:cs="Times New Roman"/>
          <w:sz w:val="24"/>
          <w:szCs w:val="24"/>
          <w:shd w:val="clear" w:color="auto" w:fill="FFFFFF"/>
        </w:rPr>
        <w:t xml:space="preserve">earlier study </w:t>
      </w:r>
      <w:r w:rsidRPr="002C2FC9">
        <w:rPr>
          <w:rFonts w:ascii="Times New Roman" w:hAnsi="Times New Roman" w:cs="Times New Roman"/>
          <w:sz w:val="24"/>
          <w:szCs w:val="24"/>
          <w:shd w:val="clear" w:color="auto" w:fill="FFFFFF"/>
        </w:rPr>
        <w:t xml:space="preserve">showed a consistent level of lower burnout presence among the employees who were married than </w:t>
      </w:r>
      <w:r w:rsidR="00410C13" w:rsidRPr="002C2FC9">
        <w:rPr>
          <w:rFonts w:ascii="Times New Roman" w:hAnsi="Times New Roman" w:cs="Times New Roman"/>
          <w:sz w:val="24"/>
          <w:szCs w:val="24"/>
          <w:shd w:val="clear" w:color="auto" w:fill="FFFFFF"/>
        </w:rPr>
        <w:t xml:space="preserve">among </w:t>
      </w:r>
      <w:r w:rsidRPr="002C2FC9">
        <w:rPr>
          <w:rFonts w:ascii="Times New Roman" w:hAnsi="Times New Roman" w:cs="Times New Roman"/>
          <w:sz w:val="24"/>
          <w:szCs w:val="24"/>
          <w:shd w:val="clear" w:color="auto" w:fill="FFFFFF"/>
        </w:rPr>
        <w:t>those who were not, emphasizing the importance of family responsibilities</w:t>
      </w:r>
      <w:r w:rsidR="00410C13" w:rsidRPr="002C2FC9">
        <w:rPr>
          <w:rFonts w:ascii="Times New Roman" w:hAnsi="Times New Roman" w:cs="Times New Roman"/>
          <w:sz w:val="24"/>
          <w:szCs w:val="24"/>
          <w:shd w:val="clear" w:color="auto" w:fill="FFFFFF"/>
        </w:rPr>
        <w:t xml:space="preserve">, </w:t>
      </w:r>
      <w:r w:rsidR="00C37D86" w:rsidRPr="002C2FC9">
        <w:rPr>
          <w:rFonts w:ascii="Times New Roman" w:hAnsi="Times New Roman" w:cs="Times New Roman"/>
          <w:sz w:val="24"/>
          <w:szCs w:val="24"/>
          <w:shd w:val="clear" w:color="auto" w:fill="FFFFFF"/>
        </w:rPr>
        <w:t xml:space="preserve">and </w:t>
      </w:r>
      <w:r w:rsidR="00410C13" w:rsidRPr="002C2FC9">
        <w:rPr>
          <w:rFonts w:ascii="Times New Roman" w:hAnsi="Times New Roman" w:cs="Times New Roman"/>
          <w:sz w:val="24"/>
          <w:szCs w:val="24"/>
          <w:shd w:val="clear" w:color="auto" w:fill="FFFFFF"/>
        </w:rPr>
        <w:t>adding further,</w:t>
      </w:r>
      <w:r w:rsidRPr="002C2FC9">
        <w:rPr>
          <w:rFonts w:ascii="Times New Roman" w:hAnsi="Times New Roman" w:cs="Times New Roman"/>
          <w:sz w:val="24"/>
          <w:szCs w:val="24"/>
          <w:shd w:val="clear" w:color="auto" w:fill="FFFFFF"/>
        </w:rPr>
        <w:t xml:space="preserve"> more drastic findings that childless employees showed higher levels of burnout than those who had children. In their later study, </w:t>
      </w:r>
      <w:r w:rsidRPr="002C2FC9">
        <w:rPr>
          <w:rFonts w:ascii="Times New Roman" w:hAnsi="Times New Roman" w:cs="Times New Roman"/>
          <w:sz w:val="24"/>
          <w:szCs w:val="24"/>
        </w:rPr>
        <w:t>Maslach</w:t>
      </w:r>
      <w:r w:rsidR="00CF7212" w:rsidRPr="002C2FC9">
        <w:rPr>
          <w:rFonts w:ascii="Times New Roman" w:hAnsi="Times New Roman" w:cs="Times New Roman"/>
          <w:sz w:val="24"/>
          <w:szCs w:val="24"/>
        </w:rPr>
        <w:t xml:space="preserve"> et al.</w:t>
      </w:r>
      <w:r w:rsidR="00C37D86" w:rsidRPr="002C2FC9">
        <w:rPr>
          <w:rFonts w:ascii="Times New Roman" w:hAnsi="Times New Roman" w:cs="Times New Roman"/>
          <w:sz w:val="24"/>
          <w:szCs w:val="24"/>
          <w:shd w:val="clear" w:color="auto" w:fill="FFFFFF"/>
        </w:rPr>
        <w:t xml:space="preserve"> (2001) once again</w:t>
      </w:r>
      <w:r w:rsidRPr="002C2FC9">
        <w:rPr>
          <w:rFonts w:ascii="Times New Roman" w:hAnsi="Times New Roman" w:cs="Times New Roman"/>
          <w:sz w:val="24"/>
          <w:szCs w:val="24"/>
          <w:shd w:val="clear" w:color="auto" w:fill="FFFFFF"/>
        </w:rPr>
        <w:t xml:space="preserve"> found evidence that </w:t>
      </w:r>
      <w:r w:rsidRPr="002C2FC9">
        <w:rPr>
          <w:rFonts w:ascii="Times New Roman" w:hAnsi="Times New Roman" w:cs="Times New Roman"/>
          <w:sz w:val="24"/>
          <w:szCs w:val="24"/>
        </w:rPr>
        <w:t>those who were unmarried (particularly men) seem</w:t>
      </w:r>
      <w:r w:rsidR="00CA53B1" w:rsidRPr="002C2FC9">
        <w:rPr>
          <w:rFonts w:ascii="Times New Roman" w:hAnsi="Times New Roman" w:cs="Times New Roman"/>
          <w:sz w:val="24"/>
          <w:szCs w:val="24"/>
        </w:rPr>
        <w:t>ed</w:t>
      </w:r>
      <w:r w:rsidRPr="002C2FC9">
        <w:rPr>
          <w:rFonts w:ascii="Times New Roman" w:hAnsi="Times New Roman" w:cs="Times New Roman"/>
          <w:sz w:val="24"/>
          <w:szCs w:val="24"/>
        </w:rPr>
        <w:t xml:space="preserve"> to be more susceptible to burnout in comparison to those who were married. In their opinion, employees who were single seemed to experience even higher level of burnout than the divorced.</w:t>
      </w:r>
      <w:r w:rsidRPr="002C2FC9">
        <w:rPr>
          <w:rFonts w:ascii="Times New Roman" w:hAnsi="Times New Roman" w:cs="Times New Roman"/>
          <w:sz w:val="24"/>
          <w:szCs w:val="24"/>
          <w:shd w:val="clear" w:color="auto" w:fill="FFFFFF"/>
        </w:rPr>
        <w:t xml:space="preserve"> In addition, Ahola et al. (2006) reported in their study that being single, divorced or widowed carried a potential risk of burnout for men. </w:t>
      </w:r>
    </w:p>
    <w:p w:rsidR="00CA53B1" w:rsidRPr="002C2FC9" w:rsidRDefault="00CA53B1" w:rsidP="003224DD">
      <w:pPr>
        <w:spacing w:line="360" w:lineRule="auto"/>
        <w:jc w:val="center"/>
        <w:rPr>
          <w:rFonts w:ascii="Times New Roman" w:hAnsi="Times New Roman" w:cs="Times New Roman"/>
          <w:i/>
          <w:sz w:val="24"/>
          <w:szCs w:val="24"/>
          <w:shd w:val="clear" w:color="auto" w:fill="FFFFFF"/>
        </w:rPr>
      </w:pPr>
      <w:r w:rsidRPr="002C2FC9">
        <w:rPr>
          <w:rFonts w:ascii="Times New Roman" w:hAnsi="Times New Roman" w:cs="Times New Roman"/>
          <w:i/>
          <w:sz w:val="24"/>
          <w:szCs w:val="24"/>
          <w:shd w:val="clear" w:color="auto" w:fill="FFFFFF"/>
        </w:rPr>
        <w:t>Deadlines and work pressure</w:t>
      </w:r>
      <w:r w:rsidR="005F5C58" w:rsidRPr="002C2FC9">
        <w:rPr>
          <w:rFonts w:ascii="Times New Roman" w:hAnsi="Times New Roman" w:cs="Times New Roman"/>
          <w:i/>
          <w:sz w:val="24"/>
          <w:szCs w:val="24"/>
          <w:shd w:val="clear" w:color="auto" w:fill="FFFFFF"/>
        </w:rPr>
        <w:t>, and burnout</w:t>
      </w:r>
    </w:p>
    <w:p w:rsidR="00CA53B1" w:rsidRPr="002C2FC9" w:rsidRDefault="00CA53B1" w:rsidP="006C3917">
      <w:pPr>
        <w:spacing w:line="360" w:lineRule="auto"/>
        <w:ind w:firstLine="567"/>
        <w:jc w:val="both"/>
        <w:rPr>
          <w:rFonts w:ascii="Times New Roman" w:hAnsi="Times New Roman" w:cs="Times New Roman"/>
          <w:sz w:val="24"/>
          <w:szCs w:val="24"/>
          <w:shd w:val="clear" w:color="auto" w:fill="FFFFFF"/>
        </w:rPr>
      </w:pPr>
      <w:r w:rsidRPr="002C2FC9">
        <w:rPr>
          <w:rFonts w:ascii="Times New Roman" w:hAnsi="Times New Roman" w:cs="Times New Roman"/>
          <w:sz w:val="24"/>
          <w:szCs w:val="24"/>
          <w:shd w:val="clear" w:color="auto" w:fill="FFFFFF"/>
        </w:rPr>
        <w:t xml:space="preserve">The consequence of a chronic exposure to stress is the reduced responsiveness and the blockage of the HPA </w:t>
      </w:r>
      <w:r w:rsidR="00C37D86" w:rsidRPr="002C2FC9">
        <w:rPr>
          <w:rFonts w:ascii="Times New Roman" w:hAnsi="Times New Roman" w:cs="Times New Roman"/>
          <w:sz w:val="24"/>
          <w:szCs w:val="24"/>
          <w:shd w:val="clear" w:color="auto" w:fill="FFFFFF"/>
        </w:rPr>
        <w:t xml:space="preserve">(Hypothalamic-Pituitary-Adrenal axis) </w:t>
      </w:r>
      <w:r w:rsidRPr="002C2FC9">
        <w:rPr>
          <w:rFonts w:ascii="Times New Roman" w:hAnsi="Times New Roman" w:cs="Times New Roman"/>
          <w:sz w:val="24"/>
          <w:szCs w:val="24"/>
          <w:shd w:val="clear" w:color="auto" w:fill="FFFFFF"/>
        </w:rPr>
        <w:t>axis signal. Its result is the diminished secretion of cortisol and adrenaline need</w:t>
      </w:r>
      <w:r w:rsidR="009F74B0" w:rsidRPr="002C2FC9">
        <w:rPr>
          <w:rFonts w:ascii="Times New Roman" w:hAnsi="Times New Roman" w:cs="Times New Roman"/>
          <w:sz w:val="24"/>
          <w:szCs w:val="24"/>
          <w:shd w:val="clear" w:color="auto" w:fill="FFFFFF"/>
        </w:rPr>
        <w:t>ed</w:t>
      </w:r>
      <w:r w:rsidRPr="002C2FC9">
        <w:rPr>
          <w:rFonts w:ascii="Times New Roman" w:hAnsi="Times New Roman" w:cs="Times New Roman"/>
          <w:sz w:val="24"/>
          <w:szCs w:val="24"/>
          <w:shd w:val="clear" w:color="auto" w:fill="FFFFFF"/>
        </w:rPr>
        <w:t xml:space="preserve"> for the body to produce energy, and it appears in the third stage of burnout which is fully named ‘Adrenal Burnout Syndrome’. </w:t>
      </w:r>
      <w:r w:rsidR="003242AE" w:rsidRPr="002C2FC9">
        <w:rPr>
          <w:rFonts w:ascii="Times New Roman" w:hAnsi="Times New Roman" w:cs="Times New Roman"/>
          <w:sz w:val="24"/>
          <w:szCs w:val="24"/>
          <w:shd w:val="clear" w:color="auto" w:fill="FFFFFF"/>
        </w:rPr>
        <w:t>Thus, it is</w:t>
      </w:r>
      <w:r w:rsidR="00CF7212" w:rsidRPr="002C2FC9">
        <w:rPr>
          <w:rFonts w:ascii="Times New Roman" w:hAnsi="Times New Roman" w:cs="Times New Roman"/>
          <w:sz w:val="24"/>
          <w:szCs w:val="24"/>
          <w:shd w:val="clear" w:color="auto" w:fill="FFFFFF"/>
        </w:rPr>
        <w:t xml:space="preserve"> easy comprehend why</w:t>
      </w:r>
      <w:r w:rsidR="009F74B0" w:rsidRPr="002C2FC9">
        <w:rPr>
          <w:rFonts w:ascii="Times New Roman" w:hAnsi="Times New Roman" w:cs="Times New Roman"/>
          <w:sz w:val="24"/>
          <w:szCs w:val="24"/>
          <w:shd w:val="clear" w:color="auto" w:fill="FFFFFF"/>
        </w:rPr>
        <w:t xml:space="preserve"> s</w:t>
      </w:r>
      <w:r w:rsidRPr="002C2FC9">
        <w:rPr>
          <w:rFonts w:ascii="Times New Roman" w:hAnsi="Times New Roman" w:cs="Times New Roman"/>
          <w:sz w:val="24"/>
          <w:szCs w:val="24"/>
          <w:shd w:val="clear" w:color="auto" w:fill="FFFFFF"/>
        </w:rPr>
        <w:t>ome of the first researchers of this syndrome, Maslach and Jackson (1985)</w:t>
      </w:r>
      <w:r w:rsidR="009F74B0" w:rsidRPr="002C2FC9">
        <w:rPr>
          <w:rFonts w:ascii="Times New Roman" w:hAnsi="Times New Roman" w:cs="Times New Roman"/>
          <w:sz w:val="24"/>
          <w:szCs w:val="24"/>
          <w:shd w:val="clear" w:color="auto" w:fill="FFFFFF"/>
        </w:rPr>
        <w:t>,</w:t>
      </w:r>
      <w:r w:rsidRPr="002C2FC9">
        <w:rPr>
          <w:rFonts w:ascii="Times New Roman" w:hAnsi="Times New Roman" w:cs="Times New Roman"/>
          <w:sz w:val="24"/>
          <w:szCs w:val="24"/>
          <w:shd w:val="clear" w:color="auto" w:fill="FFFFFF"/>
        </w:rPr>
        <w:t xml:space="preserve"> </w:t>
      </w:r>
      <w:r w:rsidRPr="002C2FC9">
        <w:rPr>
          <w:rFonts w:ascii="Times New Roman" w:hAnsi="Times New Roman" w:cs="Times New Roman"/>
          <w:sz w:val="24"/>
          <w:szCs w:val="24"/>
          <w:shd w:val="clear" w:color="auto" w:fill="FFFFFF"/>
        </w:rPr>
        <w:lastRenderedPageBreak/>
        <w:t xml:space="preserve">found that work pressure is among those organizational job stressors that are strongly associated with burnout, its emotional exhaustion component in particular. Constable and Russell (1986) also found that work pressure is one of the major determinants of burnout among nurses. </w:t>
      </w:r>
      <w:r w:rsidR="009F74B0" w:rsidRPr="002C2FC9">
        <w:rPr>
          <w:rFonts w:ascii="Times New Roman" w:hAnsi="Times New Roman" w:cs="Times New Roman"/>
          <w:sz w:val="24"/>
          <w:szCs w:val="24"/>
          <w:shd w:val="clear" w:color="auto" w:fill="FFFFFF"/>
        </w:rPr>
        <w:t xml:space="preserve">Similarly, </w:t>
      </w:r>
      <w:r w:rsidR="004333D4" w:rsidRPr="002C2FC9">
        <w:rPr>
          <w:rFonts w:ascii="Times New Roman" w:hAnsi="Times New Roman" w:cs="Times New Roman"/>
          <w:sz w:val="24"/>
          <w:szCs w:val="24"/>
          <w:shd w:val="clear" w:color="auto" w:fill="FFFFFF"/>
        </w:rPr>
        <w:t>Sethi, Barrier &amp; King</w:t>
      </w:r>
      <w:r w:rsidRPr="002C2FC9">
        <w:rPr>
          <w:rFonts w:ascii="Times New Roman" w:hAnsi="Times New Roman" w:cs="Times New Roman"/>
          <w:sz w:val="24"/>
          <w:szCs w:val="24"/>
          <w:shd w:val="clear" w:color="auto" w:fill="FFFFFF"/>
        </w:rPr>
        <w:t xml:space="preserve"> (1999) showed that unrealistic deadlines are among the main reasons for burnout among </w:t>
      </w:r>
      <w:r w:rsidR="003242AE" w:rsidRPr="002C2FC9">
        <w:rPr>
          <w:rFonts w:ascii="Times New Roman" w:hAnsi="Times New Roman" w:cs="Times New Roman"/>
          <w:sz w:val="24"/>
          <w:szCs w:val="24"/>
          <w:shd w:val="clear" w:color="auto" w:fill="FFFFFF"/>
        </w:rPr>
        <w:t>IT</w:t>
      </w:r>
      <w:r w:rsidRPr="002C2FC9">
        <w:rPr>
          <w:rFonts w:ascii="Times New Roman" w:hAnsi="Times New Roman" w:cs="Times New Roman"/>
          <w:sz w:val="24"/>
          <w:szCs w:val="24"/>
          <w:shd w:val="clear" w:color="auto" w:fill="FFFFFF"/>
        </w:rPr>
        <w:t xml:space="preserve"> professionals. </w:t>
      </w:r>
      <w:r w:rsidR="004333D4" w:rsidRPr="002C2FC9">
        <w:rPr>
          <w:rFonts w:ascii="Times New Roman" w:hAnsi="Times New Roman" w:cs="Times New Roman"/>
          <w:sz w:val="24"/>
          <w:szCs w:val="24"/>
          <w:shd w:val="clear" w:color="auto" w:fill="FFFFFF"/>
        </w:rPr>
        <w:t>Pawlowski, Kaganer &amp; Cater</w:t>
      </w:r>
      <w:r w:rsidRPr="002C2FC9">
        <w:rPr>
          <w:rFonts w:ascii="Times New Roman" w:hAnsi="Times New Roman" w:cs="Times New Roman"/>
          <w:sz w:val="24"/>
          <w:szCs w:val="24"/>
          <w:shd w:val="clear" w:color="auto" w:fill="FFFFFF"/>
        </w:rPr>
        <w:t xml:space="preserve"> (2004) also examined unrealistic deadlines as one of burnout predictors. For those reasons and the synonymous conception of stress and the state of being ‘under pressure’, we found it impo</w:t>
      </w:r>
      <w:r w:rsidR="007C25F4" w:rsidRPr="002C2FC9">
        <w:rPr>
          <w:rFonts w:ascii="Times New Roman" w:hAnsi="Times New Roman" w:cs="Times New Roman"/>
          <w:sz w:val="24"/>
          <w:szCs w:val="24"/>
          <w:shd w:val="clear" w:color="auto" w:fill="FFFFFF"/>
        </w:rPr>
        <w:t>rtant to analyze the relation of these two variables and the recruiters’</w:t>
      </w:r>
      <w:r w:rsidR="0092179B" w:rsidRPr="002C2FC9">
        <w:rPr>
          <w:rFonts w:ascii="Times New Roman" w:hAnsi="Times New Roman" w:cs="Times New Roman"/>
          <w:sz w:val="24"/>
          <w:szCs w:val="24"/>
          <w:shd w:val="clear" w:color="auto" w:fill="FFFFFF"/>
        </w:rPr>
        <w:t xml:space="preserve"> bur</w:t>
      </w:r>
      <w:r w:rsidR="007C25F4" w:rsidRPr="002C2FC9">
        <w:rPr>
          <w:rFonts w:ascii="Times New Roman" w:hAnsi="Times New Roman" w:cs="Times New Roman"/>
          <w:sz w:val="24"/>
          <w:szCs w:val="24"/>
          <w:shd w:val="clear" w:color="auto" w:fill="FFFFFF"/>
        </w:rPr>
        <w:t>nout</w:t>
      </w:r>
      <w:r w:rsidRPr="002C2FC9">
        <w:rPr>
          <w:rFonts w:ascii="Times New Roman" w:hAnsi="Times New Roman" w:cs="Times New Roman"/>
          <w:sz w:val="24"/>
          <w:szCs w:val="24"/>
          <w:shd w:val="clear" w:color="auto" w:fill="FFFFFF"/>
        </w:rPr>
        <w:t>.</w:t>
      </w:r>
    </w:p>
    <w:p w:rsidR="003B3879" w:rsidRPr="002C2FC9" w:rsidRDefault="008C76EB" w:rsidP="003242AE">
      <w:pPr>
        <w:spacing w:line="360" w:lineRule="auto"/>
        <w:ind w:firstLine="567"/>
        <w:jc w:val="both"/>
        <w:rPr>
          <w:rFonts w:ascii="Times New Roman" w:eastAsia="Times New Roman" w:hAnsi="Times New Roman" w:cs="Times New Roman"/>
          <w:sz w:val="24"/>
          <w:szCs w:val="24"/>
        </w:rPr>
      </w:pPr>
      <w:r w:rsidRPr="002C2FC9">
        <w:rPr>
          <w:rFonts w:ascii="Times New Roman" w:eastAsia="Times New Roman" w:hAnsi="Times New Roman" w:cs="Times New Roman"/>
          <w:sz w:val="24"/>
          <w:szCs w:val="24"/>
        </w:rPr>
        <w:t>To our knowledge</w:t>
      </w:r>
      <w:r w:rsidR="00CA53B1" w:rsidRPr="002C2FC9">
        <w:rPr>
          <w:rFonts w:ascii="Times New Roman" w:eastAsia="Times New Roman" w:hAnsi="Times New Roman" w:cs="Times New Roman"/>
          <w:sz w:val="24"/>
          <w:szCs w:val="24"/>
        </w:rPr>
        <w:t xml:space="preserve"> no research examining the impact of age, work experience, marital status, unrealistic deadlines or work pressure of recruiters on burnout has been conducted so far.</w:t>
      </w:r>
      <w:r w:rsidR="006C3917" w:rsidRPr="002C2FC9">
        <w:rPr>
          <w:rFonts w:ascii="Times New Roman" w:eastAsia="Times New Roman" w:hAnsi="Times New Roman" w:cs="Times New Roman"/>
          <w:sz w:val="24"/>
          <w:szCs w:val="24"/>
        </w:rPr>
        <w:t xml:space="preserve"> </w:t>
      </w:r>
      <w:r w:rsidR="00CF7212" w:rsidRPr="002C2FC9">
        <w:rPr>
          <w:rFonts w:ascii="Times New Roman" w:eastAsia="Times New Roman" w:hAnsi="Times New Roman" w:cs="Times New Roman"/>
          <w:sz w:val="24"/>
          <w:szCs w:val="24"/>
        </w:rPr>
        <w:t xml:space="preserve">Having in mind </w:t>
      </w:r>
      <w:r w:rsidR="003242AE" w:rsidRPr="002C2FC9">
        <w:rPr>
          <w:rFonts w:ascii="Times New Roman" w:eastAsia="Times New Roman" w:hAnsi="Times New Roman" w:cs="Times New Roman"/>
          <w:sz w:val="24"/>
          <w:szCs w:val="24"/>
        </w:rPr>
        <w:t xml:space="preserve">the stated, </w:t>
      </w:r>
      <w:r w:rsidR="00CF7212" w:rsidRPr="002C2FC9">
        <w:rPr>
          <w:rFonts w:ascii="Times New Roman" w:eastAsia="Times New Roman" w:hAnsi="Times New Roman" w:cs="Times New Roman"/>
          <w:sz w:val="24"/>
          <w:szCs w:val="24"/>
        </w:rPr>
        <w:t>the following hypotheses were defined:</w:t>
      </w:r>
      <w:r w:rsidR="00CA53B1" w:rsidRPr="002C2FC9">
        <w:rPr>
          <w:rFonts w:ascii="Times New Roman" w:eastAsia="Times New Roman" w:hAnsi="Times New Roman" w:cs="Times New Roman"/>
          <w:sz w:val="24"/>
          <w:szCs w:val="24"/>
        </w:rPr>
        <w:t xml:space="preserve"> </w:t>
      </w:r>
    </w:p>
    <w:p w:rsidR="00CF7212" w:rsidRPr="002C2FC9" w:rsidRDefault="00CF7212" w:rsidP="003224DD">
      <w:pPr>
        <w:tabs>
          <w:tab w:val="center" w:pos="4702"/>
        </w:tabs>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Hypothesis 1: Recruiter</w:t>
      </w:r>
      <w:r w:rsidR="00CA40EE" w:rsidRPr="002C2FC9">
        <w:rPr>
          <w:rFonts w:ascii="Times New Roman" w:hAnsi="Times New Roman" w:cs="Times New Roman"/>
          <w:sz w:val="24"/>
          <w:szCs w:val="24"/>
        </w:rPr>
        <w:t>s</w:t>
      </w:r>
      <w:r w:rsidRPr="002C2FC9">
        <w:rPr>
          <w:rFonts w:ascii="Times New Roman" w:hAnsi="Times New Roman" w:cs="Times New Roman"/>
          <w:sz w:val="24"/>
          <w:szCs w:val="24"/>
        </w:rPr>
        <w:t xml:space="preserve"> suffer from a high level of burnout. </w:t>
      </w:r>
    </w:p>
    <w:p w:rsidR="00CF7212" w:rsidRPr="002C2FC9" w:rsidRDefault="00CF7212" w:rsidP="003224DD">
      <w:pPr>
        <w:tabs>
          <w:tab w:val="center" w:pos="4702"/>
        </w:tabs>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Hypothesis 2: Age has an impact on recruiter burnout.</w:t>
      </w:r>
    </w:p>
    <w:p w:rsidR="00CF7212" w:rsidRPr="002C2FC9" w:rsidRDefault="00CF7212" w:rsidP="003224DD">
      <w:pPr>
        <w:tabs>
          <w:tab w:val="center" w:pos="4702"/>
        </w:tabs>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Hypothesis 3: Work experience in recruiting has an impact on recruiter burnout.</w:t>
      </w:r>
    </w:p>
    <w:p w:rsidR="00CF7212" w:rsidRPr="002C2FC9" w:rsidRDefault="00CF7212" w:rsidP="003224DD">
      <w:pPr>
        <w:tabs>
          <w:tab w:val="center" w:pos="4702"/>
        </w:tabs>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 xml:space="preserve">Hypothesis 4: </w:t>
      </w:r>
      <w:r w:rsidR="003654BB" w:rsidRPr="002C2FC9">
        <w:rPr>
          <w:rFonts w:ascii="Times New Roman" w:hAnsi="Times New Roman" w:cs="Times New Roman"/>
          <w:sz w:val="24"/>
          <w:szCs w:val="24"/>
        </w:rPr>
        <w:t>There is statistically significant difference in the level of recruiter burnout regarding their marital status</w:t>
      </w:r>
      <w:r w:rsidRPr="002C2FC9">
        <w:rPr>
          <w:rFonts w:ascii="Times New Roman" w:hAnsi="Times New Roman" w:cs="Times New Roman"/>
          <w:sz w:val="24"/>
          <w:szCs w:val="24"/>
        </w:rPr>
        <w:t>.</w:t>
      </w:r>
    </w:p>
    <w:p w:rsidR="00CF7212" w:rsidRPr="002C2FC9" w:rsidRDefault="00CF7212" w:rsidP="003224DD">
      <w:pPr>
        <w:tabs>
          <w:tab w:val="center" w:pos="4702"/>
        </w:tabs>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 xml:space="preserve">Hypothesis 5: </w:t>
      </w:r>
      <w:r w:rsidR="003654BB" w:rsidRPr="002C2FC9">
        <w:rPr>
          <w:rFonts w:ascii="Times New Roman" w:hAnsi="Times New Roman" w:cs="Times New Roman"/>
          <w:sz w:val="24"/>
          <w:szCs w:val="24"/>
        </w:rPr>
        <w:t>There is statistically significant difference in the level of recruiter burnout regarding the existence of s</w:t>
      </w:r>
      <w:r w:rsidRPr="002C2FC9">
        <w:rPr>
          <w:rFonts w:ascii="Times New Roman" w:hAnsi="Times New Roman" w:cs="Times New Roman"/>
          <w:sz w:val="24"/>
          <w:szCs w:val="24"/>
        </w:rPr>
        <w:t>trict deadlines</w:t>
      </w:r>
      <w:r w:rsidR="003654BB" w:rsidRPr="002C2FC9">
        <w:rPr>
          <w:rFonts w:ascii="Times New Roman" w:hAnsi="Times New Roman" w:cs="Times New Roman"/>
          <w:sz w:val="24"/>
          <w:szCs w:val="24"/>
        </w:rPr>
        <w:t>.</w:t>
      </w:r>
      <w:r w:rsidRPr="002C2FC9">
        <w:rPr>
          <w:rFonts w:ascii="Times New Roman" w:hAnsi="Times New Roman" w:cs="Times New Roman"/>
          <w:sz w:val="24"/>
          <w:szCs w:val="24"/>
        </w:rPr>
        <w:t xml:space="preserve"> </w:t>
      </w:r>
    </w:p>
    <w:p w:rsidR="00CF7212" w:rsidRPr="002C2FC9" w:rsidRDefault="00CF7212" w:rsidP="003224DD">
      <w:pPr>
        <w:tabs>
          <w:tab w:val="center" w:pos="4702"/>
        </w:tabs>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Hypothesis 6: Work pressure affects recruiter burnout.</w:t>
      </w:r>
    </w:p>
    <w:p w:rsidR="00DD3F32" w:rsidRPr="002C2FC9" w:rsidRDefault="005254E5" w:rsidP="003224DD">
      <w:pPr>
        <w:tabs>
          <w:tab w:val="center" w:pos="4702"/>
        </w:tabs>
        <w:spacing w:line="360" w:lineRule="auto"/>
        <w:jc w:val="center"/>
        <w:rPr>
          <w:rFonts w:ascii="Times New Roman" w:hAnsi="Times New Roman" w:cs="Times New Roman"/>
          <w:i/>
          <w:sz w:val="24"/>
          <w:szCs w:val="24"/>
        </w:rPr>
      </w:pPr>
      <w:r w:rsidRPr="002C2FC9">
        <w:rPr>
          <w:rFonts w:ascii="Times New Roman" w:hAnsi="Times New Roman" w:cs="Times New Roman"/>
          <w:i/>
          <w:sz w:val="24"/>
          <w:szCs w:val="24"/>
        </w:rPr>
        <w:t>METHOD</w:t>
      </w:r>
    </w:p>
    <w:p w:rsidR="009E27FF" w:rsidRPr="002C2FC9" w:rsidRDefault="009E27FF"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We conducted an online survey from February until March 2019. T</w:t>
      </w:r>
      <w:r w:rsidR="00A71A74" w:rsidRPr="002C2FC9">
        <w:rPr>
          <w:rFonts w:ascii="Times New Roman" w:hAnsi="Times New Roman" w:cs="Times New Roman"/>
          <w:sz w:val="24"/>
          <w:szCs w:val="24"/>
        </w:rPr>
        <w:t>he survey was distributed via e</w:t>
      </w:r>
      <w:r w:rsidRPr="002C2FC9">
        <w:rPr>
          <w:rFonts w:ascii="Times New Roman" w:hAnsi="Times New Roman" w:cs="Times New Roman"/>
          <w:sz w:val="24"/>
          <w:szCs w:val="24"/>
        </w:rPr>
        <w:t xml:space="preserve">mail. Afterwards, the statistical analysis was performed using SPSS 22. The survey consisted of questions regarding four main areas: </w:t>
      </w:r>
      <w:r w:rsidRPr="002C2FC9">
        <w:rPr>
          <w:rFonts w:ascii="Times New Roman" w:hAnsi="Times New Roman" w:cs="Times New Roman"/>
          <w:i/>
          <w:sz w:val="24"/>
          <w:szCs w:val="24"/>
        </w:rPr>
        <w:t xml:space="preserve">Demographic information </w:t>
      </w:r>
      <w:r w:rsidRPr="002C2FC9">
        <w:rPr>
          <w:rFonts w:ascii="Times New Roman" w:hAnsi="Times New Roman" w:cs="Times New Roman"/>
          <w:sz w:val="24"/>
          <w:szCs w:val="24"/>
        </w:rPr>
        <w:t>and the</w:t>
      </w:r>
      <w:r w:rsidRPr="002C2FC9">
        <w:rPr>
          <w:rFonts w:ascii="Times New Roman" w:hAnsi="Times New Roman" w:cs="Times New Roman"/>
          <w:i/>
          <w:sz w:val="24"/>
          <w:szCs w:val="24"/>
        </w:rPr>
        <w:t xml:space="preserve"> Copenhagen Burnout Inventory: Personal burnout, Work-related burnout </w:t>
      </w:r>
      <w:r w:rsidRPr="002C2FC9">
        <w:rPr>
          <w:rFonts w:ascii="Times New Roman" w:hAnsi="Times New Roman" w:cs="Times New Roman"/>
          <w:sz w:val="24"/>
          <w:szCs w:val="24"/>
        </w:rPr>
        <w:t xml:space="preserve">and </w:t>
      </w:r>
      <w:r w:rsidRPr="002C2FC9">
        <w:rPr>
          <w:rFonts w:ascii="Times New Roman" w:hAnsi="Times New Roman" w:cs="Times New Roman"/>
          <w:i/>
          <w:sz w:val="24"/>
          <w:szCs w:val="24"/>
        </w:rPr>
        <w:t>Client-related burnout</w:t>
      </w:r>
      <w:r w:rsidRPr="002C2FC9">
        <w:rPr>
          <w:rFonts w:ascii="Times New Roman" w:hAnsi="Times New Roman" w:cs="Times New Roman"/>
          <w:sz w:val="24"/>
          <w:szCs w:val="24"/>
        </w:rPr>
        <w:t xml:space="preserve">. The first section of the survey asked the respondents </w:t>
      </w:r>
      <w:r w:rsidRPr="002C2FC9">
        <w:rPr>
          <w:rFonts w:ascii="Times New Roman" w:hAnsi="Times New Roman" w:cs="Times New Roman"/>
          <w:noProof/>
          <w:sz w:val="24"/>
          <w:szCs w:val="24"/>
        </w:rPr>
        <w:t>basic</w:t>
      </w:r>
      <w:r w:rsidRPr="002C2FC9">
        <w:rPr>
          <w:rFonts w:ascii="Times New Roman" w:hAnsi="Times New Roman" w:cs="Times New Roman"/>
          <w:sz w:val="24"/>
          <w:szCs w:val="24"/>
        </w:rPr>
        <w:t xml:space="preserve"> demographic information which included gender, age, highest completed </w:t>
      </w:r>
      <w:r w:rsidRPr="002C2FC9">
        <w:rPr>
          <w:rFonts w:ascii="Times New Roman" w:hAnsi="Times New Roman" w:cs="Times New Roman"/>
          <w:noProof/>
          <w:sz w:val="24"/>
          <w:szCs w:val="24"/>
        </w:rPr>
        <w:t>degree</w:t>
      </w:r>
      <w:r w:rsidRPr="002C2FC9">
        <w:rPr>
          <w:rFonts w:ascii="Times New Roman" w:hAnsi="Times New Roman" w:cs="Times New Roman"/>
          <w:sz w:val="24"/>
          <w:szCs w:val="24"/>
        </w:rPr>
        <w:t xml:space="preserve">, marital status, nationality, </w:t>
      </w:r>
      <w:r w:rsidRPr="002C2FC9">
        <w:rPr>
          <w:rFonts w:ascii="Times New Roman" w:hAnsi="Times New Roman" w:cs="Times New Roman"/>
          <w:noProof/>
          <w:sz w:val="24"/>
          <w:szCs w:val="24"/>
        </w:rPr>
        <w:t>country</w:t>
      </w:r>
      <w:r w:rsidRPr="002C2FC9">
        <w:rPr>
          <w:rFonts w:ascii="Times New Roman" w:hAnsi="Times New Roman" w:cs="Times New Roman"/>
          <w:sz w:val="24"/>
          <w:szCs w:val="24"/>
        </w:rPr>
        <w:t xml:space="preserve"> in which they currently work in, and</w:t>
      </w:r>
      <w:r w:rsidR="00A71A74" w:rsidRPr="002C2FC9">
        <w:rPr>
          <w:rFonts w:ascii="Times New Roman" w:hAnsi="Times New Roman" w:cs="Times New Roman"/>
          <w:sz w:val="24"/>
          <w:szCs w:val="24"/>
        </w:rPr>
        <w:t xml:space="preserve"> the questions related to</w:t>
      </w:r>
      <w:r w:rsidRPr="002C2FC9">
        <w:rPr>
          <w:rFonts w:ascii="Times New Roman" w:hAnsi="Times New Roman" w:cs="Times New Roman"/>
          <w:sz w:val="24"/>
          <w:szCs w:val="24"/>
        </w:rPr>
        <w:t xml:space="preserve"> work experience</w:t>
      </w:r>
      <w:r w:rsidR="00A71A74" w:rsidRPr="002C2FC9">
        <w:rPr>
          <w:rFonts w:ascii="Times New Roman" w:hAnsi="Times New Roman" w:cs="Times New Roman"/>
          <w:sz w:val="24"/>
          <w:szCs w:val="24"/>
        </w:rPr>
        <w:t>.</w:t>
      </w:r>
      <w:r w:rsidRPr="002C2FC9">
        <w:rPr>
          <w:rFonts w:ascii="Times New Roman" w:hAnsi="Times New Roman" w:cs="Times New Roman"/>
          <w:sz w:val="24"/>
          <w:szCs w:val="24"/>
        </w:rPr>
        <w:t xml:space="preserve"> The following three sections were related to </w:t>
      </w:r>
      <w:r w:rsidRPr="002C2FC9">
        <w:rPr>
          <w:rFonts w:ascii="Times New Roman" w:hAnsi="Times New Roman" w:cs="Times New Roman"/>
          <w:i/>
          <w:sz w:val="24"/>
          <w:szCs w:val="24"/>
        </w:rPr>
        <w:t xml:space="preserve">Personal burnout, Work-related burnout, </w:t>
      </w:r>
      <w:r w:rsidRPr="002C2FC9">
        <w:rPr>
          <w:rFonts w:ascii="Times New Roman" w:hAnsi="Times New Roman" w:cs="Times New Roman"/>
          <w:sz w:val="24"/>
          <w:szCs w:val="24"/>
        </w:rPr>
        <w:t>and</w:t>
      </w:r>
      <w:r w:rsidRPr="002C2FC9">
        <w:rPr>
          <w:rFonts w:ascii="Times New Roman" w:hAnsi="Times New Roman" w:cs="Times New Roman"/>
          <w:i/>
          <w:sz w:val="24"/>
          <w:szCs w:val="24"/>
        </w:rPr>
        <w:t xml:space="preserve"> Client-related burnout. </w:t>
      </w:r>
      <w:r w:rsidRPr="002C2FC9">
        <w:rPr>
          <w:rFonts w:ascii="Times New Roman" w:hAnsi="Times New Roman" w:cs="Times New Roman"/>
          <w:sz w:val="24"/>
          <w:szCs w:val="24"/>
        </w:rPr>
        <w:t xml:space="preserve">The questions used to measure the </w:t>
      </w:r>
      <w:r w:rsidRPr="002C2FC9">
        <w:rPr>
          <w:rFonts w:ascii="Times New Roman" w:hAnsi="Times New Roman" w:cs="Times New Roman"/>
          <w:sz w:val="24"/>
          <w:szCs w:val="24"/>
        </w:rPr>
        <w:lastRenderedPageBreak/>
        <w:t>three types of burnout are from the official CBI</w:t>
      </w:r>
      <w:r w:rsidR="00F07B5A" w:rsidRPr="002C2FC9">
        <w:rPr>
          <w:rFonts w:ascii="Times New Roman" w:hAnsi="Times New Roman" w:cs="Times New Roman"/>
          <w:sz w:val="24"/>
          <w:szCs w:val="24"/>
        </w:rPr>
        <w:t xml:space="preserve"> </w:t>
      </w:r>
      <w:r w:rsidR="00DB0FEF" w:rsidRPr="002C2FC9">
        <w:rPr>
          <w:rFonts w:ascii="Times New Roman" w:hAnsi="Times New Roman" w:cs="Times New Roman"/>
          <w:sz w:val="24"/>
          <w:szCs w:val="24"/>
        </w:rPr>
        <w:t>(</w:t>
      </w:r>
      <w:r w:rsidR="004333D4" w:rsidRPr="002C2FC9">
        <w:rPr>
          <w:rFonts w:ascii="Times New Roman" w:hAnsi="Times New Roman" w:cs="Times New Roman"/>
          <w:sz w:val="24"/>
          <w:szCs w:val="24"/>
          <w:lang w:val="sr-Cyrl-CS"/>
        </w:rPr>
        <w:t xml:space="preserve">Kristensen, Borritz, Villadsen </w:t>
      </w:r>
      <w:r w:rsidR="004333D4" w:rsidRPr="002C2FC9">
        <w:rPr>
          <w:rFonts w:ascii="Times New Roman" w:hAnsi="Times New Roman" w:cs="Times New Roman"/>
          <w:sz w:val="24"/>
          <w:szCs w:val="24"/>
        </w:rPr>
        <w:t>&amp;</w:t>
      </w:r>
      <w:r w:rsidR="004333D4" w:rsidRPr="002C2FC9">
        <w:rPr>
          <w:rFonts w:ascii="Times New Roman" w:hAnsi="Times New Roman" w:cs="Times New Roman"/>
          <w:sz w:val="24"/>
          <w:szCs w:val="24"/>
          <w:lang w:val="sr-Cyrl-CS"/>
        </w:rPr>
        <w:t xml:space="preserve"> Christensen</w:t>
      </w:r>
      <w:r w:rsidR="00DB0FEF" w:rsidRPr="002C2FC9">
        <w:rPr>
          <w:rFonts w:ascii="Times New Roman" w:hAnsi="Times New Roman" w:cs="Times New Roman"/>
          <w:sz w:val="24"/>
          <w:szCs w:val="24"/>
        </w:rPr>
        <w:t>, 2005)</w:t>
      </w:r>
      <w:r w:rsidR="00F07B5A" w:rsidRPr="002C2FC9">
        <w:rPr>
          <w:rFonts w:ascii="Times New Roman" w:hAnsi="Times New Roman" w:cs="Times New Roman"/>
          <w:sz w:val="24"/>
          <w:szCs w:val="24"/>
        </w:rPr>
        <w:t>.</w:t>
      </w:r>
      <w:r w:rsidRPr="002C2FC9">
        <w:rPr>
          <w:rFonts w:ascii="Times New Roman" w:hAnsi="Times New Roman" w:cs="Times New Roman"/>
          <w:sz w:val="24"/>
          <w:szCs w:val="24"/>
        </w:rPr>
        <w:t xml:space="preserve"> </w:t>
      </w:r>
      <w:r w:rsidRPr="002C2FC9">
        <w:rPr>
          <w:rFonts w:ascii="Times New Roman" w:hAnsi="Times New Roman" w:cs="Times New Roman"/>
          <w:i/>
          <w:sz w:val="24"/>
          <w:szCs w:val="24"/>
        </w:rPr>
        <w:t xml:space="preserve">Personal burnout, Work-related burnout, and Client-related burnout </w:t>
      </w:r>
      <w:r w:rsidRPr="002C2FC9">
        <w:rPr>
          <w:rFonts w:ascii="Times New Roman" w:hAnsi="Times New Roman" w:cs="Times New Roman"/>
          <w:sz w:val="24"/>
          <w:szCs w:val="24"/>
        </w:rPr>
        <w:t xml:space="preserve">are measured using six, seven and six items respectfully. All of them </w:t>
      </w:r>
      <w:r w:rsidRPr="002C2FC9">
        <w:rPr>
          <w:rFonts w:ascii="Times New Roman" w:hAnsi="Times New Roman" w:cs="Times New Roman"/>
          <w:noProof/>
          <w:sz w:val="24"/>
          <w:szCs w:val="24"/>
        </w:rPr>
        <w:t>are measured</w:t>
      </w:r>
      <w:r w:rsidRPr="002C2FC9">
        <w:rPr>
          <w:rFonts w:ascii="Times New Roman" w:hAnsi="Times New Roman" w:cs="Times New Roman"/>
          <w:sz w:val="24"/>
          <w:szCs w:val="24"/>
        </w:rPr>
        <w:t xml:space="preserve"> on a Likert scale from 1 (Never/</w:t>
      </w:r>
      <w:r w:rsidRPr="002C2FC9">
        <w:rPr>
          <w:rFonts w:ascii="Times New Roman" w:hAnsi="Times New Roman" w:cs="Times New Roman"/>
          <w:noProof/>
          <w:sz w:val="24"/>
          <w:szCs w:val="24"/>
        </w:rPr>
        <w:t>almost never</w:t>
      </w:r>
      <w:r w:rsidRPr="002C2FC9">
        <w:rPr>
          <w:rFonts w:ascii="Times New Roman" w:hAnsi="Times New Roman" w:cs="Times New Roman"/>
          <w:sz w:val="24"/>
          <w:szCs w:val="24"/>
        </w:rPr>
        <w:t xml:space="preserve">/to </w:t>
      </w:r>
      <w:r w:rsidRPr="002C2FC9">
        <w:rPr>
          <w:rFonts w:ascii="Times New Roman" w:hAnsi="Times New Roman" w:cs="Times New Roman"/>
          <w:noProof/>
          <w:sz w:val="24"/>
          <w:szCs w:val="24"/>
        </w:rPr>
        <w:t>a very low</w:t>
      </w:r>
      <w:r w:rsidRPr="002C2FC9">
        <w:rPr>
          <w:rFonts w:ascii="Times New Roman" w:hAnsi="Times New Roman" w:cs="Times New Roman"/>
          <w:sz w:val="24"/>
          <w:szCs w:val="24"/>
        </w:rPr>
        <w:t xml:space="preserve"> degree) to 5 (Always/to a very high degree). Afterwards, the values have </w:t>
      </w:r>
      <w:r w:rsidRPr="002C2FC9">
        <w:rPr>
          <w:rFonts w:ascii="Times New Roman" w:hAnsi="Times New Roman" w:cs="Times New Roman"/>
          <w:noProof/>
          <w:sz w:val="24"/>
          <w:szCs w:val="24"/>
        </w:rPr>
        <w:t>been scored</w:t>
      </w:r>
      <w:r w:rsidRPr="002C2FC9">
        <w:rPr>
          <w:rFonts w:ascii="Times New Roman" w:hAnsi="Times New Roman" w:cs="Times New Roman"/>
          <w:sz w:val="24"/>
          <w:szCs w:val="24"/>
        </w:rPr>
        <w:t xml:space="preserve"> on a </w:t>
      </w:r>
      <w:r w:rsidRPr="002C2FC9">
        <w:rPr>
          <w:rFonts w:ascii="Times New Roman" w:hAnsi="Times New Roman" w:cs="Times New Roman"/>
          <w:noProof/>
          <w:sz w:val="24"/>
          <w:szCs w:val="24"/>
        </w:rPr>
        <w:t>scale</w:t>
      </w:r>
      <w:r w:rsidRPr="002C2FC9">
        <w:rPr>
          <w:rFonts w:ascii="Times New Roman" w:hAnsi="Times New Roman" w:cs="Times New Roman"/>
          <w:sz w:val="24"/>
          <w:szCs w:val="24"/>
        </w:rPr>
        <w:t xml:space="preserve"> 0 to 100. Namely, the values have been </w:t>
      </w:r>
      <w:r w:rsidRPr="002C2FC9">
        <w:rPr>
          <w:rFonts w:ascii="Times New Roman" w:hAnsi="Times New Roman" w:cs="Times New Roman"/>
          <w:noProof/>
          <w:sz w:val="24"/>
          <w:szCs w:val="24"/>
        </w:rPr>
        <w:t>recoded</w:t>
      </w:r>
      <w:r w:rsidRPr="002C2FC9">
        <w:rPr>
          <w:rFonts w:ascii="Times New Roman" w:hAnsi="Times New Roman" w:cs="Times New Roman"/>
          <w:sz w:val="24"/>
          <w:szCs w:val="24"/>
        </w:rPr>
        <w:t xml:space="preserve">: 1 scoring 0, </w:t>
      </w:r>
      <w:r w:rsidRPr="002C2FC9">
        <w:rPr>
          <w:rFonts w:ascii="Times New Roman" w:hAnsi="Times New Roman" w:cs="Times New Roman"/>
          <w:noProof/>
          <w:sz w:val="24"/>
          <w:szCs w:val="24"/>
        </w:rPr>
        <w:t>2</w:t>
      </w:r>
      <w:r w:rsidRPr="002C2FC9">
        <w:rPr>
          <w:rFonts w:ascii="Times New Roman" w:hAnsi="Times New Roman" w:cs="Times New Roman"/>
          <w:sz w:val="24"/>
          <w:szCs w:val="24"/>
        </w:rPr>
        <w:t xml:space="preserve"> scoring 25, </w:t>
      </w:r>
      <w:r w:rsidRPr="002C2FC9">
        <w:rPr>
          <w:rFonts w:ascii="Times New Roman" w:hAnsi="Times New Roman" w:cs="Times New Roman"/>
          <w:noProof/>
          <w:sz w:val="24"/>
          <w:szCs w:val="24"/>
        </w:rPr>
        <w:t>3</w:t>
      </w:r>
      <w:r w:rsidRPr="002C2FC9">
        <w:rPr>
          <w:rFonts w:ascii="Times New Roman" w:hAnsi="Times New Roman" w:cs="Times New Roman"/>
          <w:sz w:val="24"/>
          <w:szCs w:val="24"/>
        </w:rPr>
        <w:t xml:space="preserve"> scoring 50, </w:t>
      </w:r>
      <w:r w:rsidRPr="002C2FC9">
        <w:rPr>
          <w:rFonts w:ascii="Times New Roman" w:hAnsi="Times New Roman" w:cs="Times New Roman"/>
          <w:noProof/>
          <w:sz w:val="24"/>
          <w:szCs w:val="24"/>
        </w:rPr>
        <w:t>4</w:t>
      </w:r>
      <w:r w:rsidRPr="002C2FC9">
        <w:rPr>
          <w:rFonts w:ascii="Times New Roman" w:hAnsi="Times New Roman" w:cs="Times New Roman"/>
          <w:sz w:val="24"/>
          <w:szCs w:val="24"/>
        </w:rPr>
        <w:t xml:space="preserve"> scoring 75, and </w:t>
      </w:r>
      <w:r w:rsidRPr="002C2FC9">
        <w:rPr>
          <w:rFonts w:ascii="Times New Roman" w:hAnsi="Times New Roman" w:cs="Times New Roman"/>
          <w:noProof/>
          <w:sz w:val="24"/>
          <w:szCs w:val="24"/>
        </w:rPr>
        <w:t>5</w:t>
      </w:r>
      <w:r w:rsidRPr="002C2FC9">
        <w:rPr>
          <w:rFonts w:ascii="Times New Roman" w:hAnsi="Times New Roman" w:cs="Times New Roman"/>
          <w:sz w:val="24"/>
          <w:szCs w:val="24"/>
        </w:rPr>
        <w:t xml:space="preserve"> scoring 100. </w:t>
      </w:r>
    </w:p>
    <w:p w:rsidR="00DF123F" w:rsidRPr="002C2FC9" w:rsidRDefault="00DF123F" w:rsidP="003224DD">
      <w:pPr>
        <w:spacing w:line="360" w:lineRule="auto"/>
        <w:jc w:val="center"/>
        <w:rPr>
          <w:rFonts w:ascii="Times New Roman" w:hAnsi="Times New Roman" w:cs="Times New Roman"/>
          <w:i/>
          <w:sz w:val="24"/>
          <w:szCs w:val="24"/>
        </w:rPr>
      </w:pPr>
      <w:r w:rsidRPr="002C2FC9">
        <w:rPr>
          <w:rFonts w:ascii="Times New Roman" w:hAnsi="Times New Roman" w:cs="Times New Roman"/>
          <w:i/>
          <w:sz w:val="24"/>
          <w:szCs w:val="24"/>
        </w:rPr>
        <w:t>Sample</w:t>
      </w:r>
    </w:p>
    <w:p w:rsidR="009E27FF" w:rsidRPr="002C2FC9" w:rsidRDefault="008C76EB"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After conducting the survey</w:t>
      </w:r>
      <w:r w:rsidR="009E27FF" w:rsidRPr="002C2FC9">
        <w:rPr>
          <w:rFonts w:ascii="Times New Roman" w:hAnsi="Times New Roman" w:cs="Times New Roman"/>
          <w:sz w:val="24"/>
          <w:szCs w:val="24"/>
        </w:rPr>
        <w:t xml:space="preserve"> we collected 100 responses. </w:t>
      </w:r>
      <w:r w:rsidR="00E507BB" w:rsidRPr="002C2FC9">
        <w:rPr>
          <w:rFonts w:ascii="Times New Roman" w:hAnsi="Times New Roman" w:cs="Times New Roman"/>
          <w:sz w:val="24"/>
          <w:szCs w:val="24"/>
        </w:rPr>
        <w:t xml:space="preserve">It should be emphasized that companies in Serbia mostly do not contain the position of a recruiter, and if they do, the number of them is usually only one or two. For this reason, we presume that the total number of 100 participants in this study is quite representative for Serbia. </w:t>
      </w:r>
      <w:r w:rsidR="009E27FF" w:rsidRPr="002C2FC9">
        <w:rPr>
          <w:rFonts w:ascii="Times New Roman" w:hAnsi="Times New Roman" w:cs="Times New Roman"/>
          <w:sz w:val="24"/>
          <w:szCs w:val="24"/>
        </w:rPr>
        <w:t xml:space="preserve">We assessed 77 female recruiters who make 77.0% of the sample, and 23 male recruiters (23.0%). Disproportion in the gender of the respondents can be noted. Nevertheless, such a result could have </w:t>
      </w:r>
      <w:r w:rsidR="009E27FF" w:rsidRPr="002C2FC9">
        <w:rPr>
          <w:rFonts w:ascii="Times New Roman" w:hAnsi="Times New Roman" w:cs="Times New Roman"/>
          <w:noProof/>
          <w:sz w:val="24"/>
          <w:szCs w:val="24"/>
        </w:rPr>
        <w:t>been expected</w:t>
      </w:r>
      <w:r w:rsidR="009E27FF" w:rsidRPr="002C2FC9">
        <w:rPr>
          <w:rFonts w:ascii="Times New Roman" w:hAnsi="Times New Roman" w:cs="Times New Roman"/>
          <w:sz w:val="24"/>
          <w:szCs w:val="24"/>
        </w:rPr>
        <w:t xml:space="preserve"> as positions in HR are preferred by females (Olson, </w:t>
      </w:r>
      <w:r w:rsidR="004333D4" w:rsidRPr="002C2FC9">
        <w:rPr>
          <w:rFonts w:ascii="Times New Roman" w:hAnsi="Times New Roman" w:cs="Times New Roman"/>
          <w:sz w:val="24"/>
          <w:szCs w:val="24"/>
        </w:rPr>
        <w:t xml:space="preserve">Hanson </w:t>
      </w:r>
      <w:r w:rsidR="004333D4" w:rsidRPr="002C2FC9">
        <w:rPr>
          <w:rFonts w:ascii="Times New Roman" w:hAnsi="Times New Roman" w:cs="Times New Roman"/>
          <w:sz w:val="24"/>
          <w:szCs w:val="24"/>
          <w:shd w:val="clear" w:color="auto" w:fill="FFFFFF"/>
        </w:rPr>
        <w:t>Frieze &amp; Good,</w:t>
      </w:r>
      <w:r w:rsidR="009E27FF" w:rsidRPr="002C2FC9">
        <w:rPr>
          <w:rFonts w:ascii="Times New Roman" w:hAnsi="Times New Roman" w:cs="Times New Roman"/>
          <w:sz w:val="24"/>
          <w:szCs w:val="24"/>
        </w:rPr>
        <w:t xml:space="preserve"> 1987). The mean age of the respondent is 33.41 with a </w:t>
      </w:r>
      <w:r w:rsidR="009E27FF" w:rsidRPr="002C2FC9">
        <w:rPr>
          <w:rFonts w:ascii="Times New Roman" w:hAnsi="Times New Roman" w:cs="Times New Roman"/>
          <w:noProof/>
          <w:sz w:val="24"/>
          <w:szCs w:val="24"/>
        </w:rPr>
        <w:t>standard</w:t>
      </w:r>
      <w:r w:rsidR="009E27FF" w:rsidRPr="002C2FC9">
        <w:rPr>
          <w:rFonts w:ascii="Times New Roman" w:hAnsi="Times New Roman" w:cs="Times New Roman"/>
          <w:sz w:val="24"/>
          <w:szCs w:val="24"/>
        </w:rPr>
        <w:t xml:space="preserve"> deviation of 6.997. The age of the respondents ranges from 22 to 53, with </w:t>
      </w:r>
      <w:r w:rsidR="009E27FF" w:rsidRPr="002C2FC9">
        <w:rPr>
          <w:rFonts w:ascii="Times New Roman" w:hAnsi="Times New Roman" w:cs="Times New Roman"/>
          <w:noProof/>
          <w:sz w:val="24"/>
          <w:szCs w:val="24"/>
        </w:rPr>
        <w:t>the median</w:t>
      </w:r>
      <w:r w:rsidR="009E27FF" w:rsidRPr="002C2FC9">
        <w:rPr>
          <w:rFonts w:ascii="Times New Roman" w:hAnsi="Times New Roman" w:cs="Times New Roman"/>
          <w:sz w:val="24"/>
          <w:szCs w:val="24"/>
        </w:rPr>
        <w:t xml:space="preserve"> of 32. </w:t>
      </w:r>
      <w:r w:rsidR="009E27FF" w:rsidRPr="002C2FC9">
        <w:rPr>
          <w:rFonts w:ascii="Times New Roman" w:hAnsi="Times New Roman" w:cs="Times New Roman"/>
          <w:noProof/>
          <w:sz w:val="24"/>
          <w:szCs w:val="24"/>
        </w:rPr>
        <w:t>This</w:t>
      </w:r>
      <w:r w:rsidR="009E27FF" w:rsidRPr="002C2FC9">
        <w:rPr>
          <w:rFonts w:ascii="Times New Roman" w:hAnsi="Times New Roman" w:cs="Times New Roman"/>
          <w:sz w:val="24"/>
          <w:szCs w:val="24"/>
        </w:rPr>
        <w:t xml:space="preserve"> indicates that half of the respondents </w:t>
      </w:r>
      <w:r w:rsidR="009E27FF" w:rsidRPr="002C2FC9">
        <w:rPr>
          <w:rFonts w:ascii="Times New Roman" w:hAnsi="Times New Roman" w:cs="Times New Roman"/>
          <w:noProof/>
          <w:sz w:val="24"/>
          <w:szCs w:val="24"/>
        </w:rPr>
        <w:t>is</w:t>
      </w:r>
      <w:r w:rsidR="009E27FF" w:rsidRPr="002C2FC9">
        <w:rPr>
          <w:rFonts w:ascii="Times New Roman" w:hAnsi="Times New Roman" w:cs="Times New Roman"/>
          <w:sz w:val="24"/>
          <w:szCs w:val="24"/>
        </w:rPr>
        <w:t xml:space="preserve"> younger than 32. We can conclude that we have covered the part of the younger recruiter population. When it comes to the </w:t>
      </w:r>
      <w:r w:rsidR="009E27FF" w:rsidRPr="002C2FC9">
        <w:rPr>
          <w:rFonts w:ascii="Times New Roman" w:hAnsi="Times New Roman" w:cs="Times New Roman"/>
          <w:noProof/>
          <w:sz w:val="24"/>
          <w:szCs w:val="24"/>
        </w:rPr>
        <w:t>highest</w:t>
      </w:r>
      <w:r w:rsidR="009E27FF" w:rsidRPr="002C2FC9">
        <w:rPr>
          <w:rFonts w:ascii="Times New Roman" w:hAnsi="Times New Roman" w:cs="Times New Roman"/>
          <w:sz w:val="24"/>
          <w:szCs w:val="24"/>
        </w:rPr>
        <w:t xml:space="preserve"> education level completed</w:t>
      </w:r>
      <w:r w:rsidR="008E37CF" w:rsidRPr="002C2FC9">
        <w:rPr>
          <w:rFonts w:ascii="Times New Roman" w:hAnsi="Times New Roman" w:cs="Times New Roman"/>
          <w:sz w:val="24"/>
          <w:szCs w:val="24"/>
        </w:rPr>
        <w:t>,</w:t>
      </w:r>
      <w:r w:rsidR="009E27FF" w:rsidRPr="002C2FC9">
        <w:rPr>
          <w:rFonts w:ascii="Times New Roman" w:hAnsi="Times New Roman" w:cs="Times New Roman"/>
          <w:sz w:val="24"/>
          <w:szCs w:val="24"/>
        </w:rPr>
        <w:t xml:space="preserve"> almost half of the respondents, 48% of them, has а masters’ degree, followed by 44% who have </w:t>
      </w:r>
      <w:r w:rsidR="008E37CF" w:rsidRPr="002C2FC9">
        <w:rPr>
          <w:rFonts w:ascii="Times New Roman" w:hAnsi="Times New Roman" w:cs="Times New Roman"/>
          <w:sz w:val="24"/>
          <w:szCs w:val="24"/>
        </w:rPr>
        <w:t xml:space="preserve">a </w:t>
      </w:r>
      <w:r w:rsidR="009E27FF" w:rsidRPr="002C2FC9">
        <w:rPr>
          <w:rFonts w:ascii="Times New Roman" w:hAnsi="Times New Roman" w:cs="Times New Roman"/>
          <w:sz w:val="24"/>
          <w:szCs w:val="24"/>
        </w:rPr>
        <w:t xml:space="preserve">bachelors’ degree. Тhe remaining respondents achieved high school, PhD, or </w:t>
      </w:r>
      <w:r w:rsidR="009E27FF" w:rsidRPr="002C2FC9">
        <w:rPr>
          <w:rFonts w:ascii="Times New Roman" w:hAnsi="Times New Roman" w:cs="Times New Roman"/>
          <w:noProof/>
          <w:sz w:val="24"/>
          <w:szCs w:val="24"/>
        </w:rPr>
        <w:t>specialisation</w:t>
      </w:r>
      <w:r w:rsidR="009E27FF" w:rsidRPr="002C2FC9">
        <w:rPr>
          <w:rFonts w:ascii="Times New Roman" w:hAnsi="Times New Roman" w:cs="Times New Roman"/>
          <w:sz w:val="24"/>
          <w:szCs w:val="24"/>
        </w:rPr>
        <w:t xml:space="preserve">. According to the marital </w:t>
      </w:r>
      <w:r w:rsidR="009E27FF" w:rsidRPr="002C2FC9">
        <w:rPr>
          <w:rFonts w:ascii="Times New Roman" w:hAnsi="Times New Roman" w:cs="Times New Roman"/>
          <w:noProof/>
          <w:sz w:val="24"/>
          <w:szCs w:val="24"/>
        </w:rPr>
        <w:t>status,</w:t>
      </w:r>
      <w:r w:rsidR="009E27FF" w:rsidRPr="002C2FC9">
        <w:rPr>
          <w:rFonts w:ascii="Times New Roman" w:hAnsi="Times New Roman" w:cs="Times New Roman"/>
          <w:sz w:val="24"/>
          <w:szCs w:val="24"/>
        </w:rPr>
        <w:t xml:space="preserve"> 36% of them are married, 35% are in a relationship, while the rest are single. The mean number of years of e</w:t>
      </w:r>
      <w:r w:rsidR="00E507BB" w:rsidRPr="002C2FC9">
        <w:rPr>
          <w:rFonts w:ascii="Times New Roman" w:hAnsi="Times New Roman" w:cs="Times New Roman"/>
          <w:sz w:val="24"/>
          <w:szCs w:val="24"/>
        </w:rPr>
        <w:t>xperience in recruiting is 6.04</w:t>
      </w:r>
      <w:r w:rsidR="009E27FF" w:rsidRPr="002C2FC9">
        <w:rPr>
          <w:rFonts w:ascii="Times New Roman" w:hAnsi="Times New Roman" w:cs="Times New Roman"/>
          <w:sz w:val="24"/>
          <w:szCs w:val="24"/>
        </w:rPr>
        <w:t xml:space="preserve"> with </w:t>
      </w:r>
      <w:r w:rsidR="009E27FF" w:rsidRPr="002C2FC9">
        <w:rPr>
          <w:rFonts w:ascii="Times New Roman" w:hAnsi="Times New Roman" w:cs="Times New Roman"/>
          <w:noProof/>
          <w:sz w:val="24"/>
          <w:szCs w:val="24"/>
        </w:rPr>
        <w:t>the standard</w:t>
      </w:r>
      <w:r w:rsidR="009E27FF" w:rsidRPr="002C2FC9">
        <w:rPr>
          <w:rFonts w:ascii="Times New Roman" w:hAnsi="Times New Roman" w:cs="Times New Roman"/>
          <w:sz w:val="24"/>
          <w:szCs w:val="24"/>
        </w:rPr>
        <w:t xml:space="preserve"> deviation of 4.726. The median years of experience </w:t>
      </w:r>
      <w:r w:rsidR="009E27FF" w:rsidRPr="002C2FC9">
        <w:rPr>
          <w:rFonts w:ascii="Times New Roman" w:hAnsi="Times New Roman" w:cs="Times New Roman"/>
          <w:noProof/>
          <w:sz w:val="24"/>
          <w:szCs w:val="24"/>
        </w:rPr>
        <w:t>is</w:t>
      </w:r>
      <w:r w:rsidR="009E27FF" w:rsidRPr="002C2FC9">
        <w:rPr>
          <w:rFonts w:ascii="Times New Roman" w:hAnsi="Times New Roman" w:cs="Times New Roman"/>
          <w:sz w:val="24"/>
          <w:szCs w:val="24"/>
        </w:rPr>
        <w:t xml:space="preserve"> 4.5 which indicates that the respondents covered by the research have experience in recruiting. </w:t>
      </w:r>
    </w:p>
    <w:p w:rsidR="00DF123F" w:rsidRPr="002C2FC9" w:rsidRDefault="005254E5" w:rsidP="003224DD">
      <w:pPr>
        <w:spacing w:line="360" w:lineRule="auto"/>
        <w:jc w:val="center"/>
        <w:rPr>
          <w:rFonts w:ascii="Times New Roman" w:hAnsi="Times New Roman" w:cs="Times New Roman"/>
          <w:i/>
          <w:sz w:val="24"/>
          <w:szCs w:val="24"/>
        </w:rPr>
      </w:pPr>
      <w:r w:rsidRPr="002C2FC9">
        <w:rPr>
          <w:rFonts w:ascii="Times New Roman" w:hAnsi="Times New Roman" w:cs="Times New Roman"/>
          <w:i/>
          <w:sz w:val="24"/>
          <w:szCs w:val="24"/>
        </w:rPr>
        <w:t>RESULTS AND DISCUSSION</w:t>
      </w:r>
    </w:p>
    <w:p w:rsidR="009E27FF" w:rsidRPr="002C2FC9" w:rsidRDefault="00A71A74"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 xml:space="preserve">As mentioned </w:t>
      </w:r>
      <w:r w:rsidR="009E27FF" w:rsidRPr="002C2FC9">
        <w:rPr>
          <w:rFonts w:ascii="Times New Roman" w:hAnsi="Times New Roman" w:cs="Times New Roman"/>
          <w:sz w:val="24"/>
          <w:szCs w:val="24"/>
        </w:rPr>
        <w:t xml:space="preserve">several additional questions we inserted in the survey. The first was related to whom the respondent recruits the candidates </w:t>
      </w:r>
      <w:r w:rsidR="009E27FF" w:rsidRPr="002C2FC9">
        <w:rPr>
          <w:rFonts w:ascii="Times New Roman" w:hAnsi="Times New Roman" w:cs="Times New Roman"/>
          <w:noProof/>
          <w:sz w:val="24"/>
          <w:szCs w:val="24"/>
        </w:rPr>
        <w:t>for</w:t>
      </w:r>
      <w:r w:rsidR="009E27FF" w:rsidRPr="002C2FC9">
        <w:rPr>
          <w:rFonts w:ascii="Times New Roman" w:hAnsi="Times New Roman" w:cs="Times New Roman"/>
          <w:sz w:val="24"/>
          <w:szCs w:val="24"/>
        </w:rPr>
        <w:t xml:space="preserve">. The question had three levels: recruiting for clients’ needs, for the </w:t>
      </w:r>
      <w:r w:rsidR="009E27FF" w:rsidRPr="002C2FC9">
        <w:rPr>
          <w:rFonts w:ascii="Times New Roman" w:hAnsi="Times New Roman" w:cs="Times New Roman"/>
          <w:noProof/>
          <w:sz w:val="24"/>
          <w:szCs w:val="24"/>
        </w:rPr>
        <w:t>company’s</w:t>
      </w:r>
      <w:r w:rsidR="009E27FF" w:rsidRPr="002C2FC9">
        <w:rPr>
          <w:rFonts w:ascii="Times New Roman" w:hAnsi="Times New Roman" w:cs="Times New Roman"/>
          <w:sz w:val="24"/>
          <w:szCs w:val="24"/>
        </w:rPr>
        <w:t xml:space="preserve"> needs and both. A little bit more than </w:t>
      </w:r>
      <w:r w:rsidR="009E27FF" w:rsidRPr="002C2FC9">
        <w:rPr>
          <w:rFonts w:ascii="Times New Roman" w:hAnsi="Times New Roman" w:cs="Times New Roman"/>
          <w:noProof/>
          <w:sz w:val="24"/>
          <w:szCs w:val="24"/>
        </w:rPr>
        <w:t>half</w:t>
      </w:r>
      <w:r w:rsidR="009E27FF" w:rsidRPr="002C2FC9">
        <w:rPr>
          <w:rFonts w:ascii="Times New Roman" w:hAnsi="Times New Roman" w:cs="Times New Roman"/>
          <w:sz w:val="24"/>
          <w:szCs w:val="24"/>
        </w:rPr>
        <w:t xml:space="preserve"> of respondents (53%) recruit for company’s needs, 26% recruit for clients and the rest recruits for both. Therefore, 47% of the respondents </w:t>
      </w:r>
      <w:r w:rsidR="009E27FF" w:rsidRPr="002C2FC9">
        <w:rPr>
          <w:rFonts w:ascii="Times New Roman" w:hAnsi="Times New Roman" w:cs="Times New Roman"/>
          <w:noProof/>
          <w:sz w:val="24"/>
          <w:szCs w:val="24"/>
        </w:rPr>
        <w:t>was</w:t>
      </w:r>
      <w:r w:rsidR="009E27FF" w:rsidRPr="002C2FC9">
        <w:rPr>
          <w:rFonts w:ascii="Times New Roman" w:hAnsi="Times New Roman" w:cs="Times New Roman"/>
          <w:sz w:val="24"/>
          <w:szCs w:val="24"/>
        </w:rPr>
        <w:t xml:space="preserve"> eligible for calculating the </w:t>
      </w:r>
      <w:r w:rsidR="009E27FF" w:rsidRPr="002C2FC9">
        <w:rPr>
          <w:rFonts w:ascii="Times New Roman" w:hAnsi="Times New Roman" w:cs="Times New Roman"/>
          <w:i/>
          <w:sz w:val="24"/>
          <w:szCs w:val="24"/>
        </w:rPr>
        <w:t xml:space="preserve">Client-related burnout. </w:t>
      </w:r>
      <w:r w:rsidR="009E27FF" w:rsidRPr="002C2FC9">
        <w:rPr>
          <w:rFonts w:ascii="Times New Roman" w:hAnsi="Times New Roman" w:cs="Times New Roman"/>
          <w:sz w:val="24"/>
          <w:szCs w:val="24"/>
        </w:rPr>
        <w:t xml:space="preserve">Next, to differentiate the respondents regarding the existence of strict deadlines for filling the positions we asked them </w:t>
      </w:r>
      <w:r w:rsidR="009E27FF" w:rsidRPr="002C2FC9">
        <w:rPr>
          <w:rFonts w:ascii="Times New Roman" w:hAnsi="Times New Roman" w:cs="Times New Roman"/>
          <w:sz w:val="24"/>
          <w:szCs w:val="24"/>
        </w:rPr>
        <w:lastRenderedPageBreak/>
        <w:t>whether or not</w:t>
      </w:r>
      <w:r w:rsidR="00DD3F32" w:rsidRPr="002C2FC9">
        <w:rPr>
          <w:rFonts w:ascii="Times New Roman" w:hAnsi="Times New Roman" w:cs="Times New Roman"/>
          <w:sz w:val="24"/>
          <w:szCs w:val="24"/>
        </w:rPr>
        <w:t xml:space="preserve"> they have deadlines and what</w:t>
      </w:r>
      <w:r w:rsidR="009E27FF" w:rsidRPr="002C2FC9">
        <w:rPr>
          <w:rFonts w:ascii="Times New Roman" w:hAnsi="Times New Roman" w:cs="Times New Roman"/>
          <w:sz w:val="24"/>
          <w:szCs w:val="24"/>
        </w:rPr>
        <w:t xml:space="preserve"> they think of them. The question was “</w:t>
      </w:r>
      <w:r w:rsidR="009E27FF" w:rsidRPr="002C2FC9">
        <w:rPr>
          <w:rFonts w:ascii="Times New Roman" w:hAnsi="Times New Roman" w:cs="Times New Roman"/>
          <w:i/>
          <w:sz w:val="24"/>
          <w:szCs w:val="24"/>
        </w:rPr>
        <w:t>The deadlines for filling the position are</w:t>
      </w:r>
      <w:r w:rsidR="009E27FF" w:rsidRPr="002C2FC9">
        <w:rPr>
          <w:rFonts w:ascii="Times New Roman" w:hAnsi="Times New Roman" w:cs="Times New Roman"/>
          <w:sz w:val="24"/>
          <w:szCs w:val="24"/>
        </w:rPr>
        <w:t xml:space="preserve">” while the possible answers were “I </w:t>
      </w:r>
      <w:r w:rsidR="009E27FF" w:rsidRPr="002C2FC9">
        <w:rPr>
          <w:rFonts w:ascii="Times New Roman" w:hAnsi="Times New Roman" w:cs="Times New Roman"/>
          <w:noProof/>
          <w:sz w:val="24"/>
          <w:szCs w:val="24"/>
        </w:rPr>
        <w:t>do not</w:t>
      </w:r>
      <w:r w:rsidR="009E27FF" w:rsidRPr="002C2FC9">
        <w:rPr>
          <w:rFonts w:ascii="Times New Roman" w:hAnsi="Times New Roman" w:cs="Times New Roman"/>
          <w:sz w:val="24"/>
          <w:szCs w:val="24"/>
        </w:rPr>
        <w:t xml:space="preserve"> have deadlines, Deadlines are realistic and achievable, and Deadlines are unrealistic and </w:t>
      </w:r>
      <w:r w:rsidR="009E27FF" w:rsidRPr="002C2FC9">
        <w:rPr>
          <w:rFonts w:ascii="Times New Roman" w:hAnsi="Times New Roman" w:cs="Times New Roman"/>
          <w:noProof/>
          <w:sz w:val="24"/>
          <w:szCs w:val="24"/>
        </w:rPr>
        <w:t>nonachievable</w:t>
      </w:r>
      <w:r w:rsidR="009E27FF" w:rsidRPr="002C2FC9">
        <w:rPr>
          <w:rFonts w:ascii="Times New Roman" w:hAnsi="Times New Roman" w:cs="Times New Roman"/>
          <w:sz w:val="24"/>
          <w:szCs w:val="24"/>
        </w:rPr>
        <w:t>”. Finally, we wanted to measure the frequency of working under pressure. The question was “</w:t>
      </w:r>
      <w:r w:rsidR="009E27FF" w:rsidRPr="002C2FC9">
        <w:rPr>
          <w:rFonts w:ascii="Times New Roman" w:hAnsi="Times New Roman" w:cs="Times New Roman"/>
          <w:i/>
          <w:sz w:val="24"/>
          <w:szCs w:val="24"/>
        </w:rPr>
        <w:t>How often do you feel work pressure</w:t>
      </w:r>
      <w:r w:rsidR="009E27FF" w:rsidRPr="002C2FC9">
        <w:rPr>
          <w:rFonts w:ascii="Times New Roman" w:hAnsi="Times New Roman" w:cs="Times New Roman"/>
          <w:sz w:val="24"/>
          <w:szCs w:val="24"/>
        </w:rPr>
        <w:t xml:space="preserve">”, </w:t>
      </w:r>
      <w:r w:rsidR="009E27FF" w:rsidRPr="002C2FC9">
        <w:rPr>
          <w:rFonts w:ascii="Times New Roman" w:hAnsi="Times New Roman" w:cs="Times New Roman"/>
          <w:noProof/>
          <w:sz w:val="24"/>
          <w:szCs w:val="24"/>
        </w:rPr>
        <w:t>and</w:t>
      </w:r>
      <w:r w:rsidR="009E27FF" w:rsidRPr="002C2FC9">
        <w:rPr>
          <w:rFonts w:ascii="Times New Roman" w:hAnsi="Times New Roman" w:cs="Times New Roman"/>
          <w:sz w:val="24"/>
          <w:szCs w:val="24"/>
        </w:rPr>
        <w:t xml:space="preserve"> it was measured on a 5-point Likert scale from 1 (Never/very rarely) to 5 (Always/very often).</w:t>
      </w:r>
    </w:p>
    <w:p w:rsidR="009E27FF" w:rsidRPr="002C2FC9" w:rsidRDefault="009E27FF"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To additionally inspect the scales used in the research</w:t>
      </w:r>
      <w:r w:rsidR="003529AB" w:rsidRPr="002C2FC9">
        <w:rPr>
          <w:rFonts w:ascii="Times New Roman" w:hAnsi="Times New Roman" w:cs="Times New Roman"/>
          <w:sz w:val="24"/>
          <w:szCs w:val="24"/>
        </w:rPr>
        <w:t>,</w:t>
      </w:r>
      <w:r w:rsidRPr="002C2FC9">
        <w:rPr>
          <w:rFonts w:ascii="Times New Roman" w:hAnsi="Times New Roman" w:cs="Times New Roman"/>
          <w:sz w:val="24"/>
          <w:szCs w:val="24"/>
        </w:rPr>
        <w:t xml:space="preserve"> we conducted the scale reliability analysis using the Cronbach’s alpha </w:t>
      </w:r>
      <w:r w:rsidR="00B425DE" w:rsidRPr="002C2FC9">
        <w:rPr>
          <w:rFonts w:ascii="Times New Roman" w:hAnsi="Times New Roman" w:cs="Times New Roman"/>
          <w:sz w:val="24"/>
          <w:szCs w:val="24"/>
        </w:rPr>
        <w:fldChar w:fldCharType="begin" w:fldLock="1"/>
      </w:r>
      <w:r w:rsidRPr="002C2FC9">
        <w:rPr>
          <w:rFonts w:ascii="Times New Roman" w:hAnsi="Times New Roman" w:cs="Times New Roman"/>
          <w:sz w:val="24"/>
          <w:szCs w:val="24"/>
        </w:rPr>
        <w:instrText>ADDIN CSL_CITATION {"citationItems":[{"id":"ITEM-1","itemData":{"DOI":"10.1007/BF02310555","ISSN":"0033-3123","author":[{"dropping-particle":"","family":"Cronbach","given":"Lee J.","non-dropping-particle":"","parse-names":false,"suffix":""}],"container-title":"Psychometrika","id":"ITEM-1","issue":"3","issued":{"date-parts":[["1951","9"]]},"page":"297-334","title":"Coefficient alpha and the internal structure of tests","type":"article-journal","volume":"16"},"uris":["http://www.mendeley.com/documents/?uuid=935c8f73-2f0d-4c55-a350-0189405981ce"]}],"mendeley":{"formattedCitation":"(Cronbach, 1951)","plainTextFormattedCitation":"(Cronbach, 1951)","previouslyFormattedCitation":"&lt;sup&gt;1&lt;/sup&gt;"},"properties":{"noteIndex":0},"schema":"https://github.com/citation-style-language/schema/raw/master/csl-citation.json"}</w:instrText>
      </w:r>
      <w:r w:rsidR="00B425DE" w:rsidRPr="002C2FC9">
        <w:rPr>
          <w:rFonts w:ascii="Times New Roman" w:hAnsi="Times New Roman" w:cs="Times New Roman"/>
          <w:sz w:val="24"/>
          <w:szCs w:val="24"/>
        </w:rPr>
        <w:fldChar w:fldCharType="separate"/>
      </w:r>
      <w:r w:rsidRPr="002C2FC9">
        <w:rPr>
          <w:rFonts w:ascii="Times New Roman" w:hAnsi="Times New Roman" w:cs="Times New Roman"/>
          <w:sz w:val="24"/>
          <w:szCs w:val="24"/>
        </w:rPr>
        <w:t>(Cronbach, 1951)</w:t>
      </w:r>
      <w:r w:rsidR="00B425DE" w:rsidRPr="002C2FC9">
        <w:rPr>
          <w:rFonts w:ascii="Times New Roman" w:hAnsi="Times New Roman" w:cs="Times New Roman"/>
          <w:sz w:val="24"/>
          <w:szCs w:val="24"/>
        </w:rPr>
        <w:fldChar w:fldCharType="end"/>
      </w:r>
      <w:r w:rsidRPr="002C2FC9">
        <w:rPr>
          <w:rFonts w:ascii="Times New Roman" w:hAnsi="Times New Roman" w:cs="Times New Roman"/>
          <w:sz w:val="24"/>
          <w:szCs w:val="24"/>
        </w:rPr>
        <w:t xml:space="preserve">. Scale reliability can </w:t>
      </w:r>
      <w:r w:rsidRPr="002C2FC9">
        <w:rPr>
          <w:rFonts w:ascii="Times New Roman" w:hAnsi="Times New Roman" w:cs="Times New Roman"/>
          <w:noProof/>
          <w:sz w:val="24"/>
          <w:szCs w:val="24"/>
        </w:rPr>
        <w:t>be described</w:t>
      </w:r>
      <w:r w:rsidRPr="002C2FC9">
        <w:rPr>
          <w:rFonts w:ascii="Times New Roman" w:hAnsi="Times New Roman" w:cs="Times New Roman"/>
          <w:sz w:val="24"/>
          <w:szCs w:val="24"/>
        </w:rPr>
        <w:t xml:space="preserve"> as the level up to which all the items in a scale measure the same concept </w:t>
      </w:r>
      <w:r w:rsidR="00B425DE" w:rsidRPr="002C2FC9">
        <w:rPr>
          <w:rFonts w:ascii="Times New Roman" w:hAnsi="Times New Roman" w:cs="Times New Roman"/>
          <w:sz w:val="24"/>
          <w:szCs w:val="24"/>
        </w:rPr>
        <w:fldChar w:fldCharType="begin" w:fldLock="1"/>
      </w:r>
      <w:r w:rsidRPr="002C2FC9">
        <w:rPr>
          <w:rFonts w:ascii="Times New Roman" w:hAnsi="Times New Roman" w:cs="Times New Roman"/>
          <w:sz w:val="24"/>
          <w:szCs w:val="24"/>
        </w:rPr>
        <w:instrText>ADDIN CSL_CITATION {"citationItems":[{"id":"ITEM-1","itemData":{"DOI":"10.5116/ijme.4dfb.8dfd","ISSN":"20426372","author":[{"dropping-particle":"","family":"Tavakol","given":"Mohsen","non-dropping-particle":"","parse-names":false,"suffix":""},{"dropping-particle":"","family":"Dennick","given":"Reg","non-dropping-particle":"","parse-names":false,"suffix":""}],"container-title":"International Journal of Medical Education","id":"ITEM-1","issued":{"date-parts":[["2011","6","27"]]},"page":"53-55","title":"Making sense of Cronbach's alpha","type":"article-journal","volume":"2"},"uris":["http://www.mendeley.com/documents/?uuid=e43bdee5-2da0-4055-b59c-58148d68e6f5"]}],"mendeley":{"formattedCitation":"(Tavakol &amp; Dennick, 2011)","plainTextFormattedCitation":"(Tavakol &amp; Dennick, 2011)","previouslyFormattedCitation":"&lt;sup&gt;2&lt;/sup&gt;"},"properties":{"noteIndex":0},"schema":"https://github.com/citation-style-language/schema/raw/master/csl-citation.json"}</w:instrText>
      </w:r>
      <w:r w:rsidR="00B425DE" w:rsidRPr="002C2FC9">
        <w:rPr>
          <w:rFonts w:ascii="Times New Roman" w:hAnsi="Times New Roman" w:cs="Times New Roman"/>
          <w:sz w:val="24"/>
          <w:szCs w:val="24"/>
        </w:rPr>
        <w:fldChar w:fldCharType="separate"/>
      </w:r>
      <w:r w:rsidRPr="002C2FC9">
        <w:rPr>
          <w:rFonts w:ascii="Times New Roman" w:hAnsi="Times New Roman" w:cs="Times New Roman"/>
          <w:sz w:val="24"/>
          <w:szCs w:val="24"/>
        </w:rPr>
        <w:t>(Tavakol &amp; Dennick, 2011)</w:t>
      </w:r>
      <w:r w:rsidR="00B425DE" w:rsidRPr="002C2FC9">
        <w:rPr>
          <w:rFonts w:ascii="Times New Roman" w:hAnsi="Times New Roman" w:cs="Times New Roman"/>
          <w:sz w:val="24"/>
          <w:szCs w:val="24"/>
        </w:rPr>
        <w:fldChar w:fldCharType="end"/>
      </w:r>
      <w:r w:rsidRPr="002C2FC9">
        <w:rPr>
          <w:rFonts w:ascii="Times New Roman" w:hAnsi="Times New Roman" w:cs="Times New Roman"/>
          <w:sz w:val="24"/>
          <w:szCs w:val="24"/>
        </w:rPr>
        <w:t xml:space="preserve">. It takes values from 0 to 1, where 1 means complete internal consistency, and 0 means complete inconsistency. The values of Cronbach’s alpha per scale </w:t>
      </w:r>
      <w:r w:rsidRPr="002C2FC9">
        <w:rPr>
          <w:rFonts w:ascii="Times New Roman" w:hAnsi="Times New Roman" w:cs="Times New Roman"/>
          <w:noProof/>
          <w:sz w:val="24"/>
          <w:szCs w:val="24"/>
        </w:rPr>
        <w:t>are given</w:t>
      </w:r>
      <w:r w:rsidRPr="002C2FC9">
        <w:rPr>
          <w:rFonts w:ascii="Times New Roman" w:hAnsi="Times New Roman" w:cs="Times New Roman"/>
          <w:sz w:val="24"/>
          <w:szCs w:val="24"/>
        </w:rPr>
        <w:t xml:space="preserve"> in Table 1. As it can </w:t>
      </w:r>
      <w:r w:rsidRPr="002C2FC9">
        <w:rPr>
          <w:rFonts w:ascii="Times New Roman" w:hAnsi="Times New Roman" w:cs="Times New Roman"/>
          <w:noProof/>
          <w:sz w:val="24"/>
          <w:szCs w:val="24"/>
        </w:rPr>
        <w:t>be observed</w:t>
      </w:r>
      <w:r w:rsidRPr="002C2FC9">
        <w:rPr>
          <w:rFonts w:ascii="Times New Roman" w:hAnsi="Times New Roman" w:cs="Times New Roman"/>
          <w:sz w:val="24"/>
          <w:szCs w:val="24"/>
        </w:rPr>
        <w:t xml:space="preserve"> it varies from 0.957 (</w:t>
      </w:r>
      <w:r w:rsidRPr="002C2FC9">
        <w:rPr>
          <w:rFonts w:ascii="Times New Roman" w:hAnsi="Times New Roman" w:cs="Times New Roman"/>
          <w:i/>
          <w:sz w:val="24"/>
          <w:szCs w:val="24"/>
        </w:rPr>
        <w:t>Client-related burnout</w:t>
      </w:r>
      <w:r w:rsidRPr="002C2FC9">
        <w:rPr>
          <w:rFonts w:ascii="Times New Roman" w:hAnsi="Times New Roman" w:cs="Times New Roman"/>
          <w:sz w:val="24"/>
          <w:szCs w:val="24"/>
        </w:rPr>
        <w:t>) to 0.869 (</w:t>
      </w:r>
      <w:r w:rsidRPr="002C2FC9">
        <w:rPr>
          <w:rFonts w:ascii="Times New Roman" w:hAnsi="Times New Roman" w:cs="Times New Roman"/>
          <w:i/>
          <w:sz w:val="24"/>
          <w:szCs w:val="24"/>
        </w:rPr>
        <w:t>Work-related burnout</w:t>
      </w:r>
      <w:r w:rsidRPr="002C2FC9">
        <w:rPr>
          <w:rFonts w:ascii="Times New Roman" w:hAnsi="Times New Roman" w:cs="Times New Roman"/>
          <w:sz w:val="24"/>
          <w:szCs w:val="24"/>
        </w:rPr>
        <w:t xml:space="preserve">). As the recommended threshold is 0.7 </w:t>
      </w:r>
      <w:r w:rsidR="00B425DE" w:rsidRPr="002C2FC9">
        <w:rPr>
          <w:rFonts w:ascii="Times New Roman" w:hAnsi="Times New Roman" w:cs="Times New Roman"/>
          <w:sz w:val="24"/>
          <w:szCs w:val="24"/>
        </w:rPr>
        <w:fldChar w:fldCharType="begin" w:fldLock="1"/>
      </w:r>
      <w:r w:rsidRPr="002C2FC9">
        <w:rPr>
          <w:rFonts w:ascii="Times New Roman" w:hAnsi="Times New Roman" w:cs="Times New Roman"/>
          <w:sz w:val="24"/>
          <w:szCs w:val="24"/>
        </w:rPr>
        <w:instrText>ADDIN CSL_CITATION {"citationItems":[{"id":"ITEM-1","itemData":{"DOI":"10.1086/209405","ISSN":"0093-5301","author":[{"dropping-particle":"","family":"Peterson","given":"Robert A.","non-dropping-particle":"","parse-names":false,"suffix":""}],"container-title":"Journal of Consumer Research","id":"ITEM-1","issue":"2","issued":{"date-parts":[["1994","9"]]},"page":"381-391","title":"A Meta-Analysis of Cronbach's Coefficient Alpha","type":"article-journal","volume":"21"},"uris":["http://www.mendeley.com/documents/?uuid=9478672b-e8bd-44e9-a078-3a47f25835bc"]}],"mendeley":{"formattedCitation":"(Peterson, 1994)","plainTextFormattedCitation":"(Peterson, 1994)","previouslyFormattedCitation":"&lt;sup&gt;3&lt;/sup&gt;"},"properties":{"noteIndex":0},"schema":"https://github.com/citation-style-language/schema/raw/master/csl-citation.json"}</w:instrText>
      </w:r>
      <w:r w:rsidR="00B425DE" w:rsidRPr="002C2FC9">
        <w:rPr>
          <w:rFonts w:ascii="Times New Roman" w:hAnsi="Times New Roman" w:cs="Times New Roman"/>
          <w:sz w:val="24"/>
          <w:szCs w:val="24"/>
        </w:rPr>
        <w:fldChar w:fldCharType="separate"/>
      </w:r>
      <w:r w:rsidRPr="002C2FC9">
        <w:rPr>
          <w:rFonts w:ascii="Times New Roman" w:hAnsi="Times New Roman" w:cs="Times New Roman"/>
          <w:sz w:val="24"/>
          <w:szCs w:val="24"/>
        </w:rPr>
        <w:t>(Peterson, 1994</w:t>
      </w:r>
      <w:r w:rsidRPr="002C2FC9">
        <w:rPr>
          <w:rFonts w:ascii="Times New Roman" w:hAnsi="Times New Roman" w:cs="Times New Roman"/>
          <w:noProof/>
          <w:sz w:val="24"/>
          <w:szCs w:val="24"/>
        </w:rPr>
        <w:t>)</w:t>
      </w:r>
      <w:r w:rsidR="00B425DE" w:rsidRPr="002C2FC9">
        <w:rPr>
          <w:rFonts w:ascii="Times New Roman" w:hAnsi="Times New Roman" w:cs="Times New Roman"/>
          <w:noProof/>
          <w:sz w:val="24"/>
          <w:szCs w:val="24"/>
        </w:rPr>
        <w:fldChar w:fldCharType="end"/>
      </w:r>
      <w:r w:rsidRPr="002C2FC9">
        <w:rPr>
          <w:rFonts w:ascii="Times New Roman" w:hAnsi="Times New Roman" w:cs="Times New Roman"/>
          <w:noProof/>
          <w:sz w:val="24"/>
          <w:szCs w:val="24"/>
        </w:rPr>
        <w:t>,</w:t>
      </w:r>
      <w:r w:rsidRPr="002C2FC9">
        <w:rPr>
          <w:rFonts w:ascii="Times New Roman" w:hAnsi="Times New Roman" w:cs="Times New Roman"/>
          <w:sz w:val="24"/>
          <w:szCs w:val="24"/>
        </w:rPr>
        <w:t xml:space="preserve"> we can conclude that all the scales are consistent.</w:t>
      </w:r>
    </w:p>
    <w:p w:rsidR="009E27FF" w:rsidRPr="002C2FC9" w:rsidRDefault="009E27FF"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Table 1 Cronbach’s alpha per construct</w:t>
      </w:r>
    </w:p>
    <w:tbl>
      <w:tblPr>
        <w:tblStyle w:val="TableGrid"/>
        <w:tblW w:w="0" w:type="auto"/>
        <w:jc w:val="center"/>
        <w:tblLook w:val="04A0" w:firstRow="1" w:lastRow="0" w:firstColumn="1" w:lastColumn="0" w:noHBand="0" w:noVBand="1"/>
      </w:tblPr>
      <w:tblGrid>
        <w:gridCol w:w="1803"/>
        <w:gridCol w:w="1803"/>
        <w:gridCol w:w="2201"/>
        <w:gridCol w:w="2268"/>
      </w:tblGrid>
      <w:tr w:rsidR="002C2FC9" w:rsidRPr="002C2FC9" w:rsidTr="009E27FF">
        <w:trPr>
          <w:jc w:val="center"/>
        </w:trPr>
        <w:tc>
          <w:tcPr>
            <w:tcW w:w="1803" w:type="dxa"/>
            <w:vAlign w:val="center"/>
          </w:tcPr>
          <w:p w:rsidR="009E27FF" w:rsidRPr="002C2FC9" w:rsidRDefault="009E27FF"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Construct</w:t>
            </w:r>
          </w:p>
        </w:tc>
        <w:tc>
          <w:tcPr>
            <w:tcW w:w="1803" w:type="dxa"/>
            <w:vAlign w:val="center"/>
          </w:tcPr>
          <w:p w:rsidR="009E27FF" w:rsidRPr="002C2FC9" w:rsidRDefault="009E27FF"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Personal burnout</w:t>
            </w:r>
          </w:p>
        </w:tc>
        <w:tc>
          <w:tcPr>
            <w:tcW w:w="2201" w:type="dxa"/>
            <w:vAlign w:val="center"/>
          </w:tcPr>
          <w:p w:rsidR="009E27FF" w:rsidRPr="002C2FC9" w:rsidRDefault="009E27FF"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Work-related burnout</w:t>
            </w:r>
          </w:p>
        </w:tc>
        <w:tc>
          <w:tcPr>
            <w:tcW w:w="2268" w:type="dxa"/>
            <w:vAlign w:val="center"/>
          </w:tcPr>
          <w:p w:rsidR="009E27FF" w:rsidRPr="002C2FC9" w:rsidRDefault="009E27FF"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Client-related burnout</w:t>
            </w:r>
          </w:p>
        </w:tc>
      </w:tr>
      <w:tr w:rsidR="009E27FF" w:rsidRPr="002C2FC9" w:rsidTr="009E27FF">
        <w:trPr>
          <w:jc w:val="center"/>
        </w:trPr>
        <w:tc>
          <w:tcPr>
            <w:tcW w:w="1803" w:type="dxa"/>
            <w:vAlign w:val="center"/>
          </w:tcPr>
          <w:p w:rsidR="009E27FF" w:rsidRPr="002C2FC9" w:rsidRDefault="009E27FF"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Cronbach’s alpha</w:t>
            </w:r>
          </w:p>
        </w:tc>
        <w:tc>
          <w:tcPr>
            <w:tcW w:w="1803" w:type="dxa"/>
            <w:vAlign w:val="center"/>
          </w:tcPr>
          <w:p w:rsidR="009E27FF" w:rsidRPr="002C2FC9" w:rsidRDefault="009E27FF"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0.926</w:t>
            </w:r>
          </w:p>
        </w:tc>
        <w:tc>
          <w:tcPr>
            <w:tcW w:w="2201" w:type="dxa"/>
            <w:vAlign w:val="center"/>
          </w:tcPr>
          <w:p w:rsidR="009E27FF" w:rsidRPr="002C2FC9" w:rsidRDefault="009E27FF"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0.869</w:t>
            </w:r>
          </w:p>
        </w:tc>
        <w:tc>
          <w:tcPr>
            <w:tcW w:w="2268" w:type="dxa"/>
            <w:vAlign w:val="center"/>
          </w:tcPr>
          <w:p w:rsidR="009E27FF" w:rsidRPr="002C2FC9" w:rsidRDefault="009E27FF"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0.957</w:t>
            </w:r>
          </w:p>
        </w:tc>
      </w:tr>
    </w:tbl>
    <w:p w:rsidR="009E27FF" w:rsidRPr="002C2FC9" w:rsidRDefault="009E27FF" w:rsidP="003224DD">
      <w:pPr>
        <w:spacing w:line="360" w:lineRule="auto"/>
        <w:jc w:val="both"/>
        <w:rPr>
          <w:rFonts w:ascii="Times New Roman" w:hAnsi="Times New Roman" w:cs="Times New Roman"/>
          <w:sz w:val="24"/>
          <w:szCs w:val="24"/>
        </w:rPr>
      </w:pPr>
    </w:p>
    <w:p w:rsidR="009E27FF" w:rsidRPr="002C2FC9" w:rsidRDefault="009E27FF"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 xml:space="preserve">In the next </w:t>
      </w:r>
      <w:r w:rsidRPr="002C2FC9">
        <w:rPr>
          <w:rFonts w:ascii="Times New Roman" w:hAnsi="Times New Roman" w:cs="Times New Roman"/>
          <w:noProof/>
          <w:sz w:val="24"/>
          <w:szCs w:val="24"/>
        </w:rPr>
        <w:t>stage,</w:t>
      </w:r>
      <w:r w:rsidRPr="002C2FC9">
        <w:rPr>
          <w:rFonts w:ascii="Times New Roman" w:hAnsi="Times New Roman" w:cs="Times New Roman"/>
          <w:sz w:val="24"/>
          <w:szCs w:val="24"/>
        </w:rPr>
        <w:t xml:space="preserve"> the values of each type of burnout were obtained. As suggested by the official CBI, the values of each burnout were calculated using the simple mean of the items. Above that, the overall burnout </w:t>
      </w:r>
      <w:r w:rsidRPr="002C2FC9">
        <w:rPr>
          <w:rFonts w:ascii="Times New Roman" w:hAnsi="Times New Roman" w:cs="Times New Roman"/>
          <w:noProof/>
          <w:sz w:val="24"/>
          <w:szCs w:val="24"/>
        </w:rPr>
        <w:t>was obtained</w:t>
      </w:r>
      <w:r w:rsidRPr="002C2FC9">
        <w:rPr>
          <w:rFonts w:ascii="Times New Roman" w:hAnsi="Times New Roman" w:cs="Times New Roman"/>
          <w:sz w:val="24"/>
          <w:szCs w:val="24"/>
        </w:rPr>
        <w:t xml:space="preserve"> as the simple mean of the </w:t>
      </w:r>
      <w:r w:rsidRPr="002C2FC9">
        <w:rPr>
          <w:rFonts w:ascii="Times New Roman" w:hAnsi="Times New Roman" w:cs="Times New Roman"/>
          <w:i/>
          <w:sz w:val="24"/>
          <w:szCs w:val="24"/>
        </w:rPr>
        <w:t xml:space="preserve">Personal, Work-related, </w:t>
      </w:r>
      <w:r w:rsidRPr="002C2FC9">
        <w:rPr>
          <w:rFonts w:ascii="Times New Roman" w:hAnsi="Times New Roman" w:cs="Times New Roman"/>
          <w:sz w:val="24"/>
          <w:szCs w:val="24"/>
        </w:rPr>
        <w:t xml:space="preserve">and </w:t>
      </w:r>
      <w:r w:rsidRPr="002C2FC9">
        <w:rPr>
          <w:rFonts w:ascii="Times New Roman" w:hAnsi="Times New Roman" w:cs="Times New Roman"/>
          <w:i/>
          <w:sz w:val="24"/>
          <w:szCs w:val="24"/>
        </w:rPr>
        <w:t>Client-related burnout</w:t>
      </w:r>
      <w:r w:rsidRPr="002C2FC9">
        <w:rPr>
          <w:rFonts w:ascii="Times New Roman" w:hAnsi="Times New Roman" w:cs="Times New Roman"/>
          <w:sz w:val="24"/>
          <w:szCs w:val="24"/>
        </w:rPr>
        <w:t>. In the next paragraphs we will provide basic descriptive statistics for the three observed constructs and the overall burnout.</w:t>
      </w:r>
    </w:p>
    <w:p w:rsidR="009E27FF" w:rsidRPr="002C2FC9" w:rsidRDefault="009E27FF"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 xml:space="preserve">Comparing the mean values of the three types of </w:t>
      </w:r>
      <w:r w:rsidRPr="002C2FC9">
        <w:rPr>
          <w:rFonts w:ascii="Times New Roman" w:hAnsi="Times New Roman" w:cs="Times New Roman"/>
          <w:noProof/>
          <w:sz w:val="24"/>
          <w:szCs w:val="24"/>
        </w:rPr>
        <w:t>burnout,</w:t>
      </w:r>
      <w:r w:rsidRPr="002C2FC9">
        <w:rPr>
          <w:rFonts w:ascii="Times New Roman" w:hAnsi="Times New Roman" w:cs="Times New Roman"/>
          <w:sz w:val="24"/>
          <w:szCs w:val="24"/>
        </w:rPr>
        <w:t xml:space="preserve"> we observe that the </w:t>
      </w:r>
      <w:r w:rsidRPr="002C2FC9">
        <w:rPr>
          <w:rFonts w:ascii="Times New Roman" w:hAnsi="Times New Roman" w:cs="Times New Roman"/>
          <w:i/>
          <w:sz w:val="24"/>
          <w:szCs w:val="24"/>
        </w:rPr>
        <w:t xml:space="preserve">Client-related burnout </w:t>
      </w:r>
      <w:r w:rsidRPr="002C2FC9">
        <w:rPr>
          <w:rFonts w:ascii="Times New Roman" w:hAnsi="Times New Roman" w:cs="Times New Roman"/>
          <w:sz w:val="24"/>
          <w:szCs w:val="24"/>
        </w:rPr>
        <w:t xml:space="preserve">has the highest mean (55.496), followed by </w:t>
      </w:r>
      <w:r w:rsidRPr="002C2FC9">
        <w:rPr>
          <w:rFonts w:ascii="Times New Roman" w:hAnsi="Times New Roman" w:cs="Times New Roman"/>
          <w:i/>
          <w:sz w:val="24"/>
          <w:szCs w:val="24"/>
        </w:rPr>
        <w:t xml:space="preserve">Personal burnout </w:t>
      </w:r>
      <w:r w:rsidRPr="002C2FC9">
        <w:rPr>
          <w:rFonts w:ascii="Times New Roman" w:hAnsi="Times New Roman" w:cs="Times New Roman"/>
          <w:sz w:val="24"/>
          <w:szCs w:val="24"/>
        </w:rPr>
        <w:t xml:space="preserve">(42.875). </w:t>
      </w:r>
      <w:r w:rsidR="00D91C74" w:rsidRPr="002C2FC9">
        <w:rPr>
          <w:rFonts w:ascii="Times New Roman" w:hAnsi="Times New Roman" w:cs="Times New Roman"/>
          <w:sz w:val="24"/>
          <w:szCs w:val="24"/>
        </w:rPr>
        <w:t xml:space="preserve">This would indicate that 47% of the sampled recruiters who work with clients sometimes or to a somewhat degree experience client-related burnout. </w:t>
      </w:r>
      <w:r w:rsidRPr="002C2FC9">
        <w:rPr>
          <w:rFonts w:ascii="Times New Roman" w:hAnsi="Times New Roman" w:cs="Times New Roman"/>
          <w:sz w:val="24"/>
          <w:szCs w:val="24"/>
        </w:rPr>
        <w:t xml:space="preserve">Interestingly, the respondents experienced the lowest </w:t>
      </w:r>
      <w:r w:rsidRPr="002C2FC9">
        <w:rPr>
          <w:rFonts w:ascii="Times New Roman" w:hAnsi="Times New Roman" w:cs="Times New Roman"/>
          <w:sz w:val="24"/>
          <w:szCs w:val="24"/>
        </w:rPr>
        <w:lastRenderedPageBreak/>
        <w:t xml:space="preserve">mean </w:t>
      </w:r>
      <w:r w:rsidR="007B104E" w:rsidRPr="002C2FC9">
        <w:rPr>
          <w:rFonts w:ascii="Times New Roman" w:hAnsi="Times New Roman" w:cs="Times New Roman"/>
          <w:sz w:val="24"/>
          <w:szCs w:val="24"/>
        </w:rPr>
        <w:t xml:space="preserve">on </w:t>
      </w:r>
      <w:r w:rsidRPr="002C2FC9">
        <w:rPr>
          <w:rFonts w:ascii="Times New Roman" w:hAnsi="Times New Roman" w:cs="Times New Roman"/>
          <w:i/>
          <w:sz w:val="24"/>
          <w:szCs w:val="24"/>
        </w:rPr>
        <w:t xml:space="preserve">Work-related burnout </w:t>
      </w:r>
      <w:r w:rsidR="00E24EC0" w:rsidRPr="002C2FC9">
        <w:rPr>
          <w:rFonts w:ascii="Times New Roman" w:hAnsi="Times New Roman" w:cs="Times New Roman"/>
          <w:sz w:val="24"/>
          <w:szCs w:val="24"/>
        </w:rPr>
        <w:t>of 39.5</w:t>
      </w:r>
      <w:r w:rsidRPr="002C2FC9">
        <w:rPr>
          <w:rFonts w:ascii="Times New Roman" w:hAnsi="Times New Roman" w:cs="Times New Roman"/>
          <w:sz w:val="24"/>
          <w:szCs w:val="24"/>
        </w:rPr>
        <w:t xml:space="preserve">. The standard deviations of the three constructs show that the values of </w:t>
      </w:r>
      <w:r w:rsidRPr="002C2FC9">
        <w:rPr>
          <w:rFonts w:ascii="Times New Roman" w:hAnsi="Times New Roman" w:cs="Times New Roman"/>
          <w:i/>
          <w:sz w:val="24"/>
          <w:szCs w:val="24"/>
        </w:rPr>
        <w:t xml:space="preserve">Client-related burnout </w:t>
      </w:r>
      <w:r w:rsidRPr="002C2FC9">
        <w:rPr>
          <w:rFonts w:ascii="Times New Roman" w:hAnsi="Times New Roman" w:cs="Times New Roman"/>
          <w:sz w:val="24"/>
          <w:szCs w:val="24"/>
        </w:rPr>
        <w:t>vary more than the scores of the remaining two types of burnout, 4.063 compared to 2.252 (</w:t>
      </w:r>
      <w:r w:rsidRPr="002C2FC9">
        <w:rPr>
          <w:rFonts w:ascii="Times New Roman" w:hAnsi="Times New Roman" w:cs="Times New Roman"/>
          <w:i/>
          <w:sz w:val="24"/>
          <w:szCs w:val="24"/>
        </w:rPr>
        <w:t>Personal burnout</w:t>
      </w:r>
      <w:r w:rsidRPr="002C2FC9">
        <w:rPr>
          <w:rFonts w:ascii="Times New Roman" w:hAnsi="Times New Roman" w:cs="Times New Roman"/>
          <w:sz w:val="24"/>
          <w:szCs w:val="24"/>
        </w:rPr>
        <w:t>) and 2.237 (</w:t>
      </w:r>
      <w:r w:rsidRPr="002C2FC9">
        <w:rPr>
          <w:rFonts w:ascii="Times New Roman" w:hAnsi="Times New Roman" w:cs="Times New Roman"/>
          <w:i/>
          <w:sz w:val="24"/>
          <w:szCs w:val="24"/>
        </w:rPr>
        <w:t>Work-related burnout</w:t>
      </w:r>
      <w:r w:rsidRPr="002C2FC9">
        <w:rPr>
          <w:rFonts w:ascii="Times New Roman" w:hAnsi="Times New Roman" w:cs="Times New Roman"/>
          <w:sz w:val="24"/>
          <w:szCs w:val="24"/>
        </w:rPr>
        <w:t xml:space="preserve">). The mean overall burnout is 43.685 meaning that the respondents are close to </w:t>
      </w:r>
      <w:r w:rsidR="00324256" w:rsidRPr="002C2FC9">
        <w:rPr>
          <w:rFonts w:ascii="Times New Roman" w:hAnsi="Times New Roman" w:cs="Times New Roman"/>
          <w:sz w:val="24"/>
          <w:szCs w:val="24"/>
        </w:rPr>
        <w:t>’’</w:t>
      </w:r>
      <w:r w:rsidRPr="002C2FC9">
        <w:rPr>
          <w:rFonts w:ascii="Times New Roman" w:hAnsi="Times New Roman" w:cs="Times New Roman"/>
          <w:sz w:val="24"/>
          <w:szCs w:val="24"/>
        </w:rPr>
        <w:t>sometimes experiencing burnout</w:t>
      </w:r>
      <w:r w:rsidR="00324256" w:rsidRPr="002C2FC9">
        <w:rPr>
          <w:rFonts w:ascii="Times New Roman" w:hAnsi="Times New Roman" w:cs="Times New Roman"/>
          <w:sz w:val="24"/>
          <w:szCs w:val="24"/>
        </w:rPr>
        <w:t>’’</w:t>
      </w:r>
      <w:r w:rsidRPr="002C2FC9">
        <w:rPr>
          <w:rFonts w:ascii="Times New Roman" w:hAnsi="Times New Roman" w:cs="Times New Roman"/>
          <w:sz w:val="24"/>
          <w:szCs w:val="24"/>
        </w:rPr>
        <w:t xml:space="preserve">. The standard deviation is 2.219 which indicates that the results are stable and consistent. The box-plots of the three constructs and the overall burnout score </w:t>
      </w:r>
      <w:r w:rsidRPr="002C2FC9">
        <w:rPr>
          <w:rFonts w:ascii="Times New Roman" w:hAnsi="Times New Roman" w:cs="Times New Roman"/>
          <w:noProof/>
          <w:sz w:val="24"/>
          <w:szCs w:val="24"/>
        </w:rPr>
        <w:t>are given</w:t>
      </w:r>
      <w:r w:rsidRPr="002C2FC9">
        <w:rPr>
          <w:rFonts w:ascii="Times New Roman" w:hAnsi="Times New Roman" w:cs="Times New Roman"/>
          <w:sz w:val="24"/>
          <w:szCs w:val="24"/>
        </w:rPr>
        <w:t xml:space="preserve"> in Figure 1. The box-plot for </w:t>
      </w:r>
      <w:r w:rsidRPr="002C2FC9">
        <w:rPr>
          <w:rFonts w:ascii="Times New Roman" w:hAnsi="Times New Roman" w:cs="Times New Roman"/>
          <w:i/>
          <w:sz w:val="24"/>
          <w:szCs w:val="24"/>
        </w:rPr>
        <w:t xml:space="preserve">Personal burnout </w:t>
      </w:r>
      <w:r w:rsidRPr="002C2FC9">
        <w:rPr>
          <w:rFonts w:ascii="Times New Roman" w:hAnsi="Times New Roman" w:cs="Times New Roman"/>
          <w:sz w:val="24"/>
          <w:szCs w:val="24"/>
        </w:rPr>
        <w:t xml:space="preserve">shows that there are several outliers, precisely there are three respondents who are experiencing extreme personal burnout. Other types of burnout and overall burnout showed no outliers. Comparing the medians, the median of the </w:t>
      </w:r>
      <w:r w:rsidRPr="002C2FC9">
        <w:rPr>
          <w:rFonts w:ascii="Times New Roman" w:hAnsi="Times New Roman" w:cs="Times New Roman"/>
          <w:i/>
          <w:sz w:val="24"/>
          <w:szCs w:val="24"/>
        </w:rPr>
        <w:t xml:space="preserve">Client-related burnout </w:t>
      </w:r>
      <w:r w:rsidRPr="002C2FC9">
        <w:rPr>
          <w:rFonts w:ascii="Times New Roman" w:hAnsi="Times New Roman" w:cs="Times New Roman"/>
          <w:sz w:val="24"/>
          <w:szCs w:val="24"/>
        </w:rPr>
        <w:t xml:space="preserve">is the highest. The same accounts for the interquartile range. Therefore, it can </w:t>
      </w:r>
      <w:r w:rsidRPr="002C2FC9">
        <w:rPr>
          <w:rFonts w:ascii="Times New Roman" w:hAnsi="Times New Roman" w:cs="Times New Roman"/>
          <w:noProof/>
          <w:sz w:val="24"/>
          <w:szCs w:val="24"/>
        </w:rPr>
        <w:t>be concluded</w:t>
      </w:r>
      <w:r w:rsidRPr="002C2FC9">
        <w:rPr>
          <w:rFonts w:ascii="Times New Roman" w:hAnsi="Times New Roman" w:cs="Times New Roman"/>
          <w:sz w:val="24"/>
          <w:szCs w:val="24"/>
        </w:rPr>
        <w:t xml:space="preserve"> that there is a smaller level of agreement on the issue of client-related burnout and that among the respondents who have clients, this type of burnout is </w:t>
      </w:r>
      <w:r w:rsidRPr="002C2FC9">
        <w:rPr>
          <w:rFonts w:ascii="Times New Roman" w:hAnsi="Times New Roman" w:cs="Times New Roman"/>
          <w:noProof/>
          <w:sz w:val="24"/>
          <w:szCs w:val="24"/>
        </w:rPr>
        <w:t>noticeable</w:t>
      </w:r>
      <w:r w:rsidRPr="002C2FC9">
        <w:rPr>
          <w:rFonts w:ascii="Times New Roman" w:hAnsi="Times New Roman" w:cs="Times New Roman"/>
          <w:sz w:val="24"/>
          <w:szCs w:val="24"/>
        </w:rPr>
        <w:t xml:space="preserve">.  </w:t>
      </w:r>
    </w:p>
    <w:p w:rsidR="00A22CD2" w:rsidRPr="002C2FC9" w:rsidRDefault="00930AC8"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Thus, the Hypothesis 1 i</w:t>
      </w:r>
      <w:r w:rsidR="00A22CD2" w:rsidRPr="002C2FC9">
        <w:rPr>
          <w:rFonts w:ascii="Times New Roman" w:hAnsi="Times New Roman" w:cs="Times New Roman"/>
          <w:sz w:val="24"/>
          <w:szCs w:val="24"/>
        </w:rPr>
        <w:t xml:space="preserve">s not confirmed. The burnout scores in the present study were above the average scores found by Kristensen et al. (2005) which were 35.9, 33.0, and 30.9 for personal, work-related and client-related burnout, respectively, across 15 jobs. In comparison to other </w:t>
      </w:r>
      <w:r w:rsidR="00324256" w:rsidRPr="002C2FC9">
        <w:rPr>
          <w:rFonts w:ascii="Times New Roman" w:hAnsi="Times New Roman" w:cs="Times New Roman"/>
          <w:sz w:val="24"/>
          <w:szCs w:val="24"/>
        </w:rPr>
        <w:t xml:space="preserve">examined occupations in Serbia, </w:t>
      </w:r>
      <w:r w:rsidR="00A22CD2" w:rsidRPr="002C2FC9">
        <w:rPr>
          <w:rFonts w:ascii="Times New Roman" w:hAnsi="Times New Roman" w:cs="Times New Roman"/>
          <w:sz w:val="24"/>
          <w:szCs w:val="24"/>
        </w:rPr>
        <w:t>e.g. translators, lectors, coordinator and managers employed on the television (Trajkov</w:t>
      </w:r>
      <w:r w:rsidR="00324256" w:rsidRPr="002C2FC9">
        <w:rPr>
          <w:rFonts w:ascii="Times New Roman" w:hAnsi="Times New Roman" w:cs="Times New Roman"/>
          <w:sz w:val="24"/>
          <w:szCs w:val="24"/>
        </w:rPr>
        <w:t>ić, Ivanović &amp; Ivančević, 2019),</w:t>
      </w:r>
      <w:r w:rsidR="00A22CD2" w:rsidRPr="002C2FC9">
        <w:rPr>
          <w:rFonts w:ascii="Times New Roman" w:hAnsi="Times New Roman" w:cs="Times New Roman"/>
          <w:sz w:val="24"/>
          <w:szCs w:val="24"/>
        </w:rPr>
        <w:t xml:space="preserve"> teachers and special education therapists (Ivančević &amp; Kiković, 2017), Serbian recruiters suffer from a much lower degree of burnout syndrome, which is also in contrast to the Hypothesis 1.</w:t>
      </w:r>
    </w:p>
    <w:p w:rsidR="009E27FF" w:rsidRPr="002C2FC9" w:rsidRDefault="009E27FF" w:rsidP="003224DD">
      <w:pPr>
        <w:autoSpaceDE w:val="0"/>
        <w:autoSpaceDN w:val="0"/>
        <w:adjustRightInd w:val="0"/>
        <w:spacing w:after="0" w:line="360" w:lineRule="auto"/>
        <w:jc w:val="center"/>
        <w:rPr>
          <w:rFonts w:ascii="Times New Roman" w:hAnsi="Times New Roman" w:cs="Times New Roman"/>
          <w:sz w:val="24"/>
          <w:szCs w:val="24"/>
        </w:rPr>
      </w:pPr>
      <w:r w:rsidRPr="002C2FC9">
        <w:rPr>
          <w:rFonts w:ascii="Times New Roman" w:hAnsi="Times New Roman" w:cs="Times New Roman"/>
          <w:noProof/>
          <w:sz w:val="24"/>
          <w:szCs w:val="24"/>
        </w:rPr>
        <w:drawing>
          <wp:inline distT="0" distB="0" distL="0" distR="0" wp14:anchorId="6224E62D" wp14:editId="3C9F3014">
            <wp:extent cx="3864610" cy="2275693"/>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8146" cy="2283664"/>
                    </a:xfrm>
                    <a:prstGeom prst="rect">
                      <a:avLst/>
                    </a:prstGeom>
                    <a:noFill/>
                    <a:ln>
                      <a:noFill/>
                    </a:ln>
                  </pic:spPr>
                </pic:pic>
              </a:graphicData>
            </a:graphic>
          </wp:inline>
        </w:drawing>
      </w:r>
    </w:p>
    <w:p w:rsidR="005254E5" w:rsidRPr="002C2FC9" w:rsidRDefault="003224DD" w:rsidP="003224DD">
      <w:pPr>
        <w:autoSpaceDE w:val="0"/>
        <w:autoSpaceDN w:val="0"/>
        <w:adjustRightInd w:val="0"/>
        <w:spacing w:after="0" w:line="360" w:lineRule="auto"/>
        <w:jc w:val="center"/>
        <w:rPr>
          <w:rFonts w:ascii="Times New Roman" w:hAnsi="Times New Roman" w:cs="Times New Roman"/>
          <w:sz w:val="24"/>
          <w:szCs w:val="24"/>
        </w:rPr>
      </w:pPr>
      <w:r w:rsidRPr="002C2FC9">
        <w:rPr>
          <w:rFonts w:ascii="Times New Roman" w:hAnsi="Times New Roman" w:cs="Times New Roman"/>
          <w:sz w:val="24"/>
          <w:szCs w:val="24"/>
        </w:rPr>
        <w:t>Figure</w:t>
      </w:r>
      <w:r w:rsidR="007B104E" w:rsidRPr="002C2FC9">
        <w:rPr>
          <w:rFonts w:ascii="Times New Roman" w:hAnsi="Times New Roman" w:cs="Times New Roman"/>
          <w:sz w:val="24"/>
          <w:szCs w:val="24"/>
        </w:rPr>
        <w:t xml:space="preserve"> 1</w:t>
      </w:r>
      <w:r w:rsidR="005254E5" w:rsidRPr="002C2FC9">
        <w:rPr>
          <w:rFonts w:ascii="Times New Roman" w:hAnsi="Times New Roman" w:cs="Times New Roman"/>
          <w:sz w:val="24"/>
          <w:szCs w:val="24"/>
        </w:rPr>
        <w:t xml:space="preserve"> </w:t>
      </w:r>
      <w:r w:rsidR="00965106" w:rsidRPr="002C2FC9">
        <w:rPr>
          <w:rFonts w:ascii="Times New Roman" w:hAnsi="Times New Roman" w:cs="Times New Roman"/>
          <w:sz w:val="24"/>
          <w:szCs w:val="24"/>
        </w:rPr>
        <w:t>Box plot comparing the values of the three types of burnout and overall burnout</w:t>
      </w:r>
      <w:r w:rsidR="005254E5" w:rsidRPr="002C2FC9">
        <w:rPr>
          <w:rFonts w:ascii="Times New Roman" w:hAnsi="Times New Roman" w:cs="Times New Roman"/>
          <w:sz w:val="24"/>
          <w:szCs w:val="24"/>
        </w:rPr>
        <w:t xml:space="preserve"> </w:t>
      </w:r>
    </w:p>
    <w:p w:rsidR="00A22CD2" w:rsidRPr="002C2FC9" w:rsidRDefault="00A22CD2" w:rsidP="006C3917">
      <w:pPr>
        <w:spacing w:line="360" w:lineRule="auto"/>
        <w:ind w:firstLine="567"/>
        <w:jc w:val="both"/>
        <w:rPr>
          <w:rFonts w:ascii="Times New Roman" w:hAnsi="Times New Roman" w:cs="Times New Roman"/>
          <w:sz w:val="24"/>
          <w:szCs w:val="24"/>
        </w:rPr>
      </w:pPr>
    </w:p>
    <w:p w:rsidR="008E7AC5" w:rsidRPr="002C2FC9" w:rsidRDefault="009E27FF"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lastRenderedPageBreak/>
        <w:t xml:space="preserve">Hypothesis </w:t>
      </w:r>
      <w:r w:rsidR="00E507BB" w:rsidRPr="002C2FC9">
        <w:rPr>
          <w:rFonts w:ascii="Times New Roman" w:hAnsi="Times New Roman" w:cs="Times New Roman"/>
          <w:sz w:val="24"/>
          <w:szCs w:val="24"/>
        </w:rPr>
        <w:t>2</w:t>
      </w:r>
      <w:r w:rsidRPr="002C2FC9">
        <w:rPr>
          <w:rFonts w:ascii="Times New Roman" w:hAnsi="Times New Roman" w:cs="Times New Roman"/>
          <w:sz w:val="24"/>
          <w:szCs w:val="24"/>
        </w:rPr>
        <w:t xml:space="preserve"> and </w:t>
      </w:r>
      <w:r w:rsidR="00E507BB" w:rsidRPr="002C2FC9">
        <w:rPr>
          <w:rFonts w:ascii="Times New Roman" w:hAnsi="Times New Roman" w:cs="Times New Roman"/>
          <w:noProof/>
          <w:sz w:val="24"/>
          <w:szCs w:val="24"/>
        </w:rPr>
        <w:t>3</w:t>
      </w:r>
      <w:r w:rsidRPr="002C2FC9">
        <w:rPr>
          <w:rFonts w:ascii="Times New Roman" w:hAnsi="Times New Roman" w:cs="Times New Roman"/>
          <w:sz w:val="24"/>
          <w:szCs w:val="24"/>
        </w:rPr>
        <w:t xml:space="preserve"> </w:t>
      </w:r>
      <w:r w:rsidR="008E7AC5" w:rsidRPr="002C2FC9">
        <w:rPr>
          <w:rFonts w:ascii="Times New Roman" w:hAnsi="Times New Roman" w:cs="Times New Roman"/>
          <w:sz w:val="24"/>
          <w:szCs w:val="24"/>
        </w:rPr>
        <w:t>were</w:t>
      </w:r>
      <w:r w:rsidRPr="002C2FC9">
        <w:rPr>
          <w:rFonts w:ascii="Times New Roman" w:hAnsi="Times New Roman" w:cs="Times New Roman"/>
          <w:sz w:val="24"/>
          <w:szCs w:val="24"/>
        </w:rPr>
        <w:t xml:space="preserve"> explored using </w:t>
      </w:r>
      <w:r w:rsidRPr="002C2FC9">
        <w:rPr>
          <w:rFonts w:ascii="Times New Roman" w:hAnsi="Times New Roman" w:cs="Times New Roman"/>
          <w:noProof/>
          <w:sz w:val="24"/>
          <w:szCs w:val="24"/>
        </w:rPr>
        <w:t>the Pearson’s</w:t>
      </w:r>
      <w:r w:rsidRPr="002C2FC9">
        <w:rPr>
          <w:rFonts w:ascii="Times New Roman" w:hAnsi="Times New Roman" w:cs="Times New Roman"/>
          <w:sz w:val="24"/>
          <w:szCs w:val="24"/>
        </w:rPr>
        <w:t xml:space="preserve"> correlation coefficient between </w:t>
      </w:r>
      <w:r w:rsidRPr="002C2FC9">
        <w:rPr>
          <w:rFonts w:ascii="Times New Roman" w:hAnsi="Times New Roman" w:cs="Times New Roman"/>
          <w:i/>
          <w:sz w:val="24"/>
          <w:szCs w:val="24"/>
        </w:rPr>
        <w:t>Age</w:t>
      </w:r>
      <w:r w:rsidRPr="002C2FC9">
        <w:rPr>
          <w:rFonts w:ascii="Times New Roman" w:hAnsi="Times New Roman" w:cs="Times New Roman"/>
          <w:sz w:val="24"/>
          <w:szCs w:val="24"/>
        </w:rPr>
        <w:t xml:space="preserve"> and </w:t>
      </w:r>
      <w:r w:rsidRPr="002C2FC9">
        <w:rPr>
          <w:rFonts w:ascii="Times New Roman" w:hAnsi="Times New Roman" w:cs="Times New Roman"/>
          <w:i/>
          <w:sz w:val="24"/>
          <w:szCs w:val="24"/>
        </w:rPr>
        <w:t>Work experience</w:t>
      </w:r>
      <w:r w:rsidRPr="002C2FC9">
        <w:rPr>
          <w:rFonts w:ascii="Times New Roman" w:hAnsi="Times New Roman" w:cs="Times New Roman"/>
          <w:sz w:val="24"/>
          <w:szCs w:val="24"/>
        </w:rPr>
        <w:t xml:space="preserve"> on one side and burnout types on the other. The obtained correlation coefficients </w:t>
      </w:r>
      <w:r w:rsidRPr="002C2FC9">
        <w:rPr>
          <w:rFonts w:ascii="Times New Roman" w:hAnsi="Times New Roman" w:cs="Times New Roman"/>
          <w:noProof/>
          <w:sz w:val="24"/>
          <w:szCs w:val="24"/>
        </w:rPr>
        <w:t>are given</w:t>
      </w:r>
      <w:r w:rsidRPr="002C2FC9">
        <w:rPr>
          <w:rFonts w:ascii="Times New Roman" w:hAnsi="Times New Roman" w:cs="Times New Roman"/>
          <w:sz w:val="24"/>
          <w:szCs w:val="24"/>
        </w:rPr>
        <w:t xml:space="preserve"> in Table 2. When it comes to the impact of </w:t>
      </w:r>
      <w:r w:rsidRPr="002C2FC9">
        <w:rPr>
          <w:rFonts w:ascii="Times New Roman" w:hAnsi="Times New Roman" w:cs="Times New Roman"/>
          <w:i/>
          <w:sz w:val="24"/>
          <w:szCs w:val="24"/>
        </w:rPr>
        <w:t>Age</w:t>
      </w:r>
      <w:r w:rsidRPr="002C2FC9">
        <w:rPr>
          <w:rFonts w:ascii="Times New Roman" w:hAnsi="Times New Roman" w:cs="Times New Roman"/>
          <w:sz w:val="24"/>
          <w:szCs w:val="24"/>
        </w:rPr>
        <w:t xml:space="preserve"> on burnout, we can conclude that there is no statistically significant impact. </w:t>
      </w:r>
      <w:r w:rsidR="00930AC8" w:rsidRPr="002C2FC9">
        <w:rPr>
          <w:rFonts w:ascii="Times New Roman" w:hAnsi="Times New Roman" w:cs="Times New Roman"/>
          <w:sz w:val="24"/>
          <w:szCs w:val="24"/>
        </w:rPr>
        <w:t>Thus, Hypothesis 2 i</w:t>
      </w:r>
      <w:r w:rsidR="008E7AC5" w:rsidRPr="002C2FC9">
        <w:rPr>
          <w:rFonts w:ascii="Times New Roman" w:hAnsi="Times New Roman" w:cs="Times New Roman"/>
          <w:sz w:val="24"/>
          <w:szCs w:val="24"/>
        </w:rPr>
        <w:t>s not confirmed.</w:t>
      </w:r>
      <w:r w:rsidR="008E7AC5" w:rsidRPr="002C2FC9">
        <w:rPr>
          <w:rFonts w:ascii="Times New Roman" w:hAnsi="Times New Roman" w:cs="Times New Roman"/>
          <w:sz w:val="24"/>
          <w:szCs w:val="24"/>
          <w:shd w:val="clear" w:color="auto" w:fill="FFFFFF"/>
        </w:rPr>
        <w:t xml:space="preserve"> This finding is contrary to the findings of Maslach et al. (2001), Brewer and Shapard (2004), </w:t>
      </w:r>
      <w:r w:rsidR="008E7AC5" w:rsidRPr="002C2FC9">
        <w:rPr>
          <w:rFonts w:ascii="Times New Roman" w:eastAsia="Times New Roman" w:hAnsi="Times New Roman" w:cs="Times New Roman"/>
          <w:sz w:val="24"/>
          <w:szCs w:val="24"/>
        </w:rPr>
        <w:t>Ahola et al. (2006), Ahola et al.</w:t>
      </w:r>
      <w:r w:rsidR="00930AC8" w:rsidRPr="002C2FC9">
        <w:rPr>
          <w:rFonts w:ascii="Times New Roman" w:eastAsia="Times New Roman" w:hAnsi="Times New Roman" w:cs="Times New Roman"/>
          <w:sz w:val="24"/>
          <w:szCs w:val="24"/>
        </w:rPr>
        <w:t xml:space="preserve"> (2008) who found that employee</w:t>
      </w:r>
      <w:r w:rsidR="008E7AC5" w:rsidRPr="002C2FC9">
        <w:rPr>
          <w:rFonts w:ascii="Times New Roman" w:eastAsia="Times New Roman" w:hAnsi="Times New Roman" w:cs="Times New Roman"/>
          <w:sz w:val="24"/>
          <w:szCs w:val="24"/>
        </w:rPr>
        <w:t>s</w:t>
      </w:r>
      <w:r w:rsidR="00930AC8" w:rsidRPr="002C2FC9">
        <w:rPr>
          <w:rFonts w:ascii="Times New Roman" w:eastAsia="Times New Roman" w:hAnsi="Times New Roman" w:cs="Times New Roman"/>
          <w:sz w:val="24"/>
          <w:szCs w:val="24"/>
        </w:rPr>
        <w:t>’</w:t>
      </w:r>
      <w:r w:rsidR="008E7AC5" w:rsidRPr="002C2FC9">
        <w:rPr>
          <w:rFonts w:ascii="Times New Roman" w:eastAsia="Times New Roman" w:hAnsi="Times New Roman" w:cs="Times New Roman"/>
          <w:sz w:val="24"/>
          <w:szCs w:val="24"/>
        </w:rPr>
        <w:t xml:space="preserve"> </w:t>
      </w:r>
      <w:r w:rsidR="008E7AC5" w:rsidRPr="002C2FC9">
        <w:rPr>
          <w:rFonts w:ascii="Times New Roman" w:hAnsi="Times New Roman" w:cs="Times New Roman"/>
          <w:sz w:val="24"/>
          <w:szCs w:val="24"/>
        </w:rPr>
        <w:t>age has influence on the presence of burnout syndrome.</w:t>
      </w:r>
    </w:p>
    <w:p w:rsidR="008E7AC5" w:rsidRPr="002C2FC9" w:rsidRDefault="00A22CD2" w:rsidP="003224DD">
      <w:pPr>
        <w:spacing w:after="120" w:line="360" w:lineRule="auto"/>
        <w:jc w:val="both"/>
        <w:rPr>
          <w:rFonts w:ascii="Times New Roman" w:hAnsi="Times New Roman" w:cs="Times New Roman"/>
          <w:sz w:val="24"/>
          <w:szCs w:val="24"/>
        </w:rPr>
      </w:pPr>
      <w:r w:rsidRPr="002C2FC9">
        <w:rPr>
          <w:rFonts w:ascii="Times New Roman" w:hAnsi="Times New Roman" w:cs="Times New Roman"/>
          <w:sz w:val="24"/>
          <w:szCs w:val="24"/>
        </w:rPr>
        <w:t>Table 2</w:t>
      </w:r>
      <w:r w:rsidR="008E7AC5" w:rsidRPr="002C2FC9">
        <w:rPr>
          <w:rFonts w:ascii="Times New Roman" w:hAnsi="Times New Roman" w:cs="Times New Roman"/>
          <w:sz w:val="24"/>
          <w:szCs w:val="24"/>
        </w:rPr>
        <w:t xml:space="preserve"> </w:t>
      </w:r>
      <w:r w:rsidR="008E7AC5" w:rsidRPr="002C2FC9">
        <w:rPr>
          <w:rFonts w:ascii="Times New Roman" w:hAnsi="Times New Roman" w:cs="Times New Roman"/>
          <w:noProof/>
          <w:sz w:val="24"/>
          <w:szCs w:val="24"/>
        </w:rPr>
        <w:t>Pearson’s</w:t>
      </w:r>
      <w:r w:rsidR="008E7AC5" w:rsidRPr="002C2FC9">
        <w:rPr>
          <w:rFonts w:ascii="Times New Roman" w:hAnsi="Times New Roman" w:cs="Times New Roman"/>
          <w:sz w:val="24"/>
          <w:szCs w:val="24"/>
        </w:rPr>
        <w:t xml:space="preserve"> correlation coefficient between </w:t>
      </w:r>
      <w:r w:rsidR="008E7AC5" w:rsidRPr="002C2FC9">
        <w:rPr>
          <w:rFonts w:ascii="Times New Roman" w:hAnsi="Times New Roman" w:cs="Times New Roman"/>
          <w:i/>
          <w:sz w:val="24"/>
          <w:szCs w:val="24"/>
        </w:rPr>
        <w:t>Age</w:t>
      </w:r>
      <w:r w:rsidR="008E7AC5" w:rsidRPr="002C2FC9">
        <w:rPr>
          <w:rFonts w:ascii="Times New Roman" w:hAnsi="Times New Roman" w:cs="Times New Roman"/>
          <w:sz w:val="24"/>
          <w:szCs w:val="24"/>
        </w:rPr>
        <w:t xml:space="preserve"> and </w:t>
      </w:r>
      <w:r w:rsidR="008E7AC5" w:rsidRPr="002C2FC9">
        <w:rPr>
          <w:rFonts w:ascii="Times New Roman" w:hAnsi="Times New Roman" w:cs="Times New Roman"/>
          <w:i/>
          <w:sz w:val="24"/>
          <w:szCs w:val="24"/>
        </w:rPr>
        <w:t>Work experience</w:t>
      </w:r>
      <w:r w:rsidR="008E7AC5" w:rsidRPr="002C2FC9">
        <w:rPr>
          <w:rFonts w:ascii="Times New Roman" w:hAnsi="Times New Roman" w:cs="Times New Roman"/>
          <w:sz w:val="24"/>
          <w:szCs w:val="24"/>
        </w:rPr>
        <w:t xml:space="preserve"> and burnout</w:t>
      </w:r>
    </w:p>
    <w:tbl>
      <w:tblPr>
        <w:tblStyle w:val="TableGrid"/>
        <w:tblW w:w="0" w:type="auto"/>
        <w:jc w:val="center"/>
        <w:tblLook w:val="04A0" w:firstRow="1" w:lastRow="0" w:firstColumn="1" w:lastColumn="0" w:noHBand="0" w:noVBand="1"/>
      </w:tblPr>
      <w:tblGrid>
        <w:gridCol w:w="1774"/>
        <w:gridCol w:w="1734"/>
        <w:gridCol w:w="2110"/>
        <w:gridCol w:w="2145"/>
        <w:gridCol w:w="1631"/>
      </w:tblGrid>
      <w:tr w:rsidR="002C2FC9" w:rsidRPr="002C2FC9" w:rsidTr="00FF462F">
        <w:trPr>
          <w:jc w:val="center"/>
        </w:trPr>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Construct</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Personal burnout</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Work-related burnout</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Client-related burnout</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Overall burnout</w:t>
            </w:r>
          </w:p>
        </w:tc>
      </w:tr>
      <w:tr w:rsidR="002C2FC9" w:rsidRPr="002C2FC9" w:rsidTr="00FF462F">
        <w:trPr>
          <w:jc w:val="center"/>
        </w:trPr>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Age</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-0.111</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-0.028</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0.039</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-0.040</w:t>
            </w:r>
          </w:p>
        </w:tc>
      </w:tr>
      <w:tr w:rsidR="002C2FC9" w:rsidRPr="002C2FC9" w:rsidTr="00FF462F">
        <w:trPr>
          <w:jc w:val="center"/>
        </w:trPr>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Work experience</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0.121</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0.232*</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0.209</w:t>
            </w:r>
          </w:p>
        </w:tc>
        <w:tc>
          <w:tcPr>
            <w:tcW w:w="0" w:type="auto"/>
            <w:vAlign w:val="center"/>
          </w:tcPr>
          <w:p w:rsidR="008E7AC5" w:rsidRPr="002C2FC9" w:rsidRDefault="008E7AC5"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0.235*</w:t>
            </w:r>
          </w:p>
        </w:tc>
      </w:tr>
    </w:tbl>
    <w:p w:rsidR="008E7AC5" w:rsidRPr="002C2FC9" w:rsidRDefault="008E7AC5" w:rsidP="003224DD">
      <w:pPr>
        <w:spacing w:after="120" w:line="360" w:lineRule="auto"/>
        <w:jc w:val="both"/>
        <w:rPr>
          <w:rFonts w:ascii="Times New Roman" w:hAnsi="Times New Roman" w:cs="Times New Roman"/>
          <w:sz w:val="24"/>
          <w:szCs w:val="24"/>
        </w:rPr>
      </w:pPr>
      <w:r w:rsidRPr="002C2FC9">
        <w:rPr>
          <w:rFonts w:ascii="Times New Roman" w:hAnsi="Times New Roman" w:cs="Times New Roman"/>
          <w:sz w:val="24"/>
          <w:szCs w:val="24"/>
        </w:rPr>
        <w:t>* p&lt;0.05</w:t>
      </w:r>
    </w:p>
    <w:p w:rsidR="008E7AC5" w:rsidRPr="002C2FC9" w:rsidRDefault="009E27FF"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 xml:space="preserve">Contrary to </w:t>
      </w:r>
      <w:r w:rsidRPr="002C2FC9">
        <w:rPr>
          <w:rFonts w:ascii="Times New Roman" w:hAnsi="Times New Roman" w:cs="Times New Roman"/>
          <w:i/>
          <w:sz w:val="24"/>
          <w:szCs w:val="24"/>
        </w:rPr>
        <w:t>Age</w:t>
      </w:r>
      <w:r w:rsidRPr="002C2FC9">
        <w:rPr>
          <w:rFonts w:ascii="Times New Roman" w:hAnsi="Times New Roman" w:cs="Times New Roman"/>
          <w:sz w:val="24"/>
          <w:szCs w:val="24"/>
        </w:rPr>
        <w:t xml:space="preserve">, </w:t>
      </w:r>
      <w:r w:rsidRPr="002C2FC9">
        <w:rPr>
          <w:rFonts w:ascii="Times New Roman" w:hAnsi="Times New Roman" w:cs="Times New Roman"/>
          <w:i/>
          <w:sz w:val="24"/>
          <w:szCs w:val="24"/>
        </w:rPr>
        <w:t>Work experience</w:t>
      </w:r>
      <w:r w:rsidRPr="002C2FC9">
        <w:rPr>
          <w:rFonts w:ascii="Times New Roman" w:hAnsi="Times New Roman" w:cs="Times New Roman"/>
          <w:sz w:val="24"/>
          <w:szCs w:val="24"/>
        </w:rPr>
        <w:t xml:space="preserve"> has an impact on </w:t>
      </w:r>
      <w:r w:rsidRPr="002C2FC9">
        <w:rPr>
          <w:rFonts w:ascii="Times New Roman" w:hAnsi="Times New Roman" w:cs="Times New Roman"/>
          <w:i/>
          <w:sz w:val="24"/>
          <w:szCs w:val="24"/>
        </w:rPr>
        <w:t>Work-related burnout</w:t>
      </w:r>
      <w:r w:rsidRPr="002C2FC9">
        <w:rPr>
          <w:rFonts w:ascii="Times New Roman" w:hAnsi="Times New Roman" w:cs="Times New Roman"/>
          <w:sz w:val="24"/>
          <w:szCs w:val="24"/>
        </w:rPr>
        <w:t xml:space="preserve"> and the </w:t>
      </w:r>
      <w:r w:rsidRPr="002C2FC9">
        <w:rPr>
          <w:rFonts w:ascii="Times New Roman" w:hAnsi="Times New Roman" w:cs="Times New Roman"/>
          <w:i/>
          <w:sz w:val="24"/>
          <w:szCs w:val="24"/>
        </w:rPr>
        <w:t>Overall burnout</w:t>
      </w:r>
      <w:r w:rsidRPr="002C2FC9">
        <w:rPr>
          <w:rFonts w:ascii="Times New Roman" w:hAnsi="Times New Roman" w:cs="Times New Roman"/>
          <w:sz w:val="24"/>
          <w:szCs w:val="24"/>
        </w:rPr>
        <w:t xml:space="preserve">. </w:t>
      </w:r>
      <w:r w:rsidRPr="002C2FC9">
        <w:rPr>
          <w:rFonts w:ascii="Times New Roman" w:hAnsi="Times New Roman" w:cs="Times New Roman"/>
          <w:noProof/>
          <w:sz w:val="24"/>
          <w:szCs w:val="24"/>
        </w:rPr>
        <w:t>Pearson’s</w:t>
      </w:r>
      <w:r w:rsidRPr="002C2FC9">
        <w:rPr>
          <w:rFonts w:ascii="Times New Roman" w:hAnsi="Times New Roman" w:cs="Times New Roman"/>
          <w:sz w:val="24"/>
          <w:szCs w:val="24"/>
        </w:rPr>
        <w:t xml:space="preserve"> correlation coefficients of 0.232 and 0.235, although weak, </w:t>
      </w:r>
      <w:r w:rsidRPr="002C2FC9">
        <w:rPr>
          <w:rFonts w:ascii="Times New Roman" w:hAnsi="Times New Roman" w:cs="Times New Roman"/>
          <w:noProof/>
          <w:sz w:val="24"/>
          <w:szCs w:val="24"/>
        </w:rPr>
        <w:t>indicat</w:t>
      </w:r>
      <w:r w:rsidR="00014582" w:rsidRPr="002C2FC9">
        <w:rPr>
          <w:rFonts w:ascii="Times New Roman" w:hAnsi="Times New Roman" w:cs="Times New Roman"/>
          <w:noProof/>
          <w:sz w:val="24"/>
          <w:szCs w:val="24"/>
        </w:rPr>
        <w:t>e</w:t>
      </w:r>
      <w:r w:rsidRPr="002C2FC9">
        <w:rPr>
          <w:rFonts w:ascii="Times New Roman" w:hAnsi="Times New Roman" w:cs="Times New Roman"/>
          <w:sz w:val="24"/>
          <w:szCs w:val="24"/>
        </w:rPr>
        <w:t xml:space="preserve"> that the more experienced recruiters are more prone to work-related burnout and overall burnout. </w:t>
      </w:r>
      <w:r w:rsidR="00930AC8" w:rsidRPr="002C2FC9">
        <w:rPr>
          <w:rFonts w:ascii="Times New Roman" w:hAnsi="Times New Roman" w:cs="Times New Roman"/>
          <w:sz w:val="24"/>
          <w:szCs w:val="24"/>
        </w:rPr>
        <w:t>Thus, Hypothesis 3 i</w:t>
      </w:r>
      <w:r w:rsidR="008E7AC5" w:rsidRPr="002C2FC9">
        <w:rPr>
          <w:rFonts w:ascii="Times New Roman" w:hAnsi="Times New Roman" w:cs="Times New Roman"/>
          <w:sz w:val="24"/>
          <w:szCs w:val="24"/>
        </w:rPr>
        <w:t xml:space="preserve">s confirmed. However, contrary to what was expected, the study has shown that work experience is positively correlated to burnout, indicating that more experienced recruiters are more susceptible to work-related and overall burnout. This finding </w:t>
      </w:r>
      <w:r w:rsidR="00872A18" w:rsidRPr="002C2FC9">
        <w:rPr>
          <w:rFonts w:ascii="Times New Roman" w:hAnsi="Times New Roman" w:cs="Times New Roman"/>
          <w:sz w:val="24"/>
          <w:szCs w:val="24"/>
        </w:rPr>
        <w:t>differs from</w:t>
      </w:r>
      <w:r w:rsidR="008E7AC5" w:rsidRPr="002C2FC9">
        <w:rPr>
          <w:rFonts w:ascii="Times New Roman" w:hAnsi="Times New Roman" w:cs="Times New Roman"/>
          <w:sz w:val="24"/>
          <w:szCs w:val="24"/>
        </w:rPr>
        <w:t xml:space="preserve"> the results of </w:t>
      </w:r>
      <w:r w:rsidR="008E7AC5" w:rsidRPr="002C2FC9">
        <w:rPr>
          <w:rFonts w:ascii="Times New Roman" w:hAnsi="Times New Roman" w:cs="Times New Roman"/>
          <w:sz w:val="24"/>
          <w:szCs w:val="24"/>
          <w:shd w:val="clear" w:color="auto" w:fill="FFFFFF"/>
        </w:rPr>
        <w:t>Brewer and Shapard’s (2004) research, as they found a significant negative correlation between work experience in the field and burnout.</w:t>
      </w:r>
    </w:p>
    <w:p w:rsidR="009E27FF" w:rsidRPr="002C2FC9" w:rsidRDefault="009E27FF"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shd w:val="clear" w:color="auto" w:fill="FFFFFF"/>
        </w:rPr>
        <w:t xml:space="preserve">For investigating whether there is </w:t>
      </w:r>
      <w:r w:rsidRPr="002C2FC9">
        <w:rPr>
          <w:rFonts w:ascii="Times New Roman" w:hAnsi="Times New Roman" w:cs="Times New Roman"/>
          <w:noProof/>
          <w:sz w:val="24"/>
          <w:szCs w:val="24"/>
          <w:shd w:val="clear" w:color="auto" w:fill="FFFFFF"/>
        </w:rPr>
        <w:t>difference</w:t>
      </w:r>
      <w:r w:rsidRPr="002C2FC9">
        <w:rPr>
          <w:rFonts w:ascii="Times New Roman" w:hAnsi="Times New Roman" w:cs="Times New Roman"/>
          <w:sz w:val="24"/>
          <w:szCs w:val="24"/>
          <w:shd w:val="clear" w:color="auto" w:fill="FFFFFF"/>
        </w:rPr>
        <w:t xml:space="preserve"> in burnout depending on the marital status</w:t>
      </w:r>
      <w:r w:rsidR="00930AC8" w:rsidRPr="002C2FC9">
        <w:rPr>
          <w:rFonts w:ascii="Times New Roman" w:hAnsi="Times New Roman" w:cs="Times New Roman"/>
          <w:sz w:val="24"/>
          <w:szCs w:val="24"/>
          <w:shd w:val="clear" w:color="auto" w:fill="FFFFFF"/>
        </w:rPr>
        <w:t>,</w:t>
      </w:r>
      <w:r w:rsidRPr="002C2FC9">
        <w:rPr>
          <w:rFonts w:ascii="Times New Roman" w:hAnsi="Times New Roman" w:cs="Times New Roman"/>
          <w:sz w:val="24"/>
          <w:szCs w:val="24"/>
          <w:shd w:val="clear" w:color="auto" w:fill="FFFFFF"/>
        </w:rPr>
        <w:t xml:space="preserve"> we used analysis of variance (ANOVA). Significant differences have </w:t>
      </w:r>
      <w:r w:rsidRPr="002C2FC9">
        <w:rPr>
          <w:rFonts w:ascii="Times New Roman" w:hAnsi="Times New Roman" w:cs="Times New Roman"/>
          <w:noProof/>
          <w:sz w:val="24"/>
          <w:szCs w:val="24"/>
          <w:shd w:val="clear" w:color="auto" w:fill="FFFFFF"/>
        </w:rPr>
        <w:t>been observed</w:t>
      </w:r>
      <w:r w:rsidRPr="002C2FC9">
        <w:rPr>
          <w:rFonts w:ascii="Times New Roman" w:hAnsi="Times New Roman" w:cs="Times New Roman"/>
          <w:sz w:val="24"/>
          <w:szCs w:val="24"/>
          <w:shd w:val="clear" w:color="auto" w:fill="FFFFFF"/>
        </w:rPr>
        <w:t xml:space="preserve"> for </w:t>
      </w:r>
      <w:r w:rsidRPr="002C2FC9">
        <w:rPr>
          <w:rFonts w:ascii="Times New Roman" w:hAnsi="Times New Roman" w:cs="Times New Roman"/>
          <w:i/>
          <w:sz w:val="24"/>
          <w:szCs w:val="24"/>
          <w:shd w:val="clear" w:color="auto" w:fill="FFFFFF"/>
        </w:rPr>
        <w:t xml:space="preserve">Personal burnout, Work-related burnout, </w:t>
      </w:r>
      <w:r w:rsidRPr="002C2FC9">
        <w:rPr>
          <w:rFonts w:ascii="Times New Roman" w:hAnsi="Times New Roman" w:cs="Times New Roman"/>
          <w:sz w:val="24"/>
          <w:szCs w:val="24"/>
          <w:shd w:val="clear" w:color="auto" w:fill="FFFFFF"/>
        </w:rPr>
        <w:t xml:space="preserve">and </w:t>
      </w:r>
      <w:r w:rsidRPr="002C2FC9">
        <w:rPr>
          <w:rFonts w:ascii="Times New Roman" w:hAnsi="Times New Roman" w:cs="Times New Roman"/>
          <w:i/>
          <w:sz w:val="24"/>
          <w:szCs w:val="24"/>
          <w:shd w:val="clear" w:color="auto" w:fill="FFFFFF"/>
        </w:rPr>
        <w:t>Overall burnout</w:t>
      </w:r>
      <w:r w:rsidR="008E7AC5" w:rsidRPr="002C2FC9">
        <w:rPr>
          <w:rFonts w:ascii="Times New Roman" w:hAnsi="Times New Roman" w:cs="Times New Roman"/>
          <w:noProof/>
          <w:sz w:val="24"/>
          <w:szCs w:val="24"/>
          <w:shd w:val="clear" w:color="auto" w:fill="FFFFFF"/>
        </w:rPr>
        <w:t>, providing support for Hypothesis 4.</w:t>
      </w:r>
      <w:r w:rsidRPr="002C2FC9">
        <w:rPr>
          <w:rFonts w:ascii="Times New Roman" w:hAnsi="Times New Roman" w:cs="Times New Roman"/>
          <w:i/>
          <w:noProof/>
          <w:sz w:val="24"/>
          <w:szCs w:val="24"/>
          <w:shd w:val="clear" w:color="auto" w:fill="FFFFFF"/>
        </w:rPr>
        <w:t xml:space="preserve"> </w:t>
      </w:r>
      <w:r w:rsidRPr="002C2FC9">
        <w:rPr>
          <w:rFonts w:ascii="Times New Roman" w:hAnsi="Times New Roman" w:cs="Times New Roman"/>
          <w:noProof/>
          <w:sz w:val="24"/>
          <w:szCs w:val="24"/>
          <w:shd w:val="clear" w:color="auto" w:fill="FFFFFF"/>
        </w:rPr>
        <w:t>Therefore</w:t>
      </w:r>
      <w:r w:rsidR="00930AC8" w:rsidRPr="002C2FC9">
        <w:rPr>
          <w:rFonts w:ascii="Times New Roman" w:hAnsi="Times New Roman" w:cs="Times New Roman"/>
          <w:noProof/>
          <w:sz w:val="24"/>
          <w:szCs w:val="24"/>
          <w:shd w:val="clear" w:color="auto" w:fill="FFFFFF"/>
        </w:rPr>
        <w:t>,</w:t>
      </w:r>
      <w:r w:rsidRPr="002C2FC9">
        <w:rPr>
          <w:rFonts w:ascii="Times New Roman" w:hAnsi="Times New Roman" w:cs="Times New Roman"/>
          <w:sz w:val="24"/>
          <w:szCs w:val="24"/>
          <w:shd w:val="clear" w:color="auto" w:fill="FFFFFF"/>
        </w:rPr>
        <w:t xml:space="preserve"> the more detailed insights a</w:t>
      </w:r>
      <w:r w:rsidR="00930AC8" w:rsidRPr="002C2FC9">
        <w:rPr>
          <w:rFonts w:ascii="Times New Roman" w:hAnsi="Times New Roman" w:cs="Times New Roman"/>
          <w:sz w:val="24"/>
          <w:szCs w:val="24"/>
          <w:shd w:val="clear" w:color="auto" w:fill="FFFFFF"/>
        </w:rPr>
        <w:t>re presented in Table 3. Beside</w:t>
      </w:r>
      <w:r w:rsidRPr="002C2FC9">
        <w:rPr>
          <w:rFonts w:ascii="Times New Roman" w:hAnsi="Times New Roman" w:cs="Times New Roman"/>
          <w:sz w:val="24"/>
          <w:szCs w:val="24"/>
          <w:shd w:val="clear" w:color="auto" w:fill="FFFFFF"/>
        </w:rPr>
        <w:t xml:space="preserve"> mean and standard deviation per group and the value of the statistics</w:t>
      </w:r>
      <w:r w:rsidR="00930AC8" w:rsidRPr="002C2FC9">
        <w:rPr>
          <w:rFonts w:ascii="Times New Roman" w:hAnsi="Times New Roman" w:cs="Times New Roman"/>
          <w:sz w:val="24"/>
          <w:szCs w:val="24"/>
          <w:shd w:val="clear" w:color="auto" w:fill="FFFFFF"/>
        </w:rPr>
        <w:t>,</w:t>
      </w:r>
      <w:r w:rsidRPr="002C2FC9">
        <w:rPr>
          <w:rFonts w:ascii="Times New Roman" w:hAnsi="Times New Roman" w:cs="Times New Roman"/>
          <w:sz w:val="24"/>
          <w:szCs w:val="24"/>
          <w:shd w:val="clear" w:color="auto" w:fill="FFFFFF"/>
        </w:rPr>
        <w:t xml:space="preserve"> we conducted the p</w:t>
      </w:r>
      <w:r w:rsidR="00930AC8" w:rsidRPr="002C2FC9">
        <w:rPr>
          <w:rFonts w:ascii="Times New Roman" w:hAnsi="Times New Roman" w:cs="Times New Roman"/>
          <w:sz w:val="24"/>
          <w:szCs w:val="24"/>
          <w:shd w:val="clear" w:color="auto" w:fill="FFFFFF"/>
        </w:rPr>
        <w:t>ost hoc tests to inspect among</w:t>
      </w:r>
      <w:r w:rsidRPr="002C2FC9">
        <w:rPr>
          <w:rFonts w:ascii="Times New Roman" w:hAnsi="Times New Roman" w:cs="Times New Roman"/>
          <w:sz w:val="24"/>
          <w:szCs w:val="24"/>
          <w:shd w:val="clear" w:color="auto" w:fill="FFFFFF"/>
        </w:rPr>
        <w:t xml:space="preserve"> which groups there is a </w:t>
      </w:r>
      <w:r w:rsidRPr="002C2FC9">
        <w:rPr>
          <w:rFonts w:ascii="Times New Roman" w:hAnsi="Times New Roman" w:cs="Times New Roman"/>
          <w:noProof/>
          <w:sz w:val="24"/>
          <w:szCs w:val="24"/>
          <w:shd w:val="clear" w:color="auto" w:fill="FFFFFF"/>
        </w:rPr>
        <w:t>statistically</w:t>
      </w:r>
      <w:r w:rsidRPr="002C2FC9">
        <w:rPr>
          <w:rFonts w:ascii="Times New Roman" w:hAnsi="Times New Roman" w:cs="Times New Roman"/>
          <w:sz w:val="24"/>
          <w:szCs w:val="24"/>
          <w:shd w:val="clear" w:color="auto" w:fill="FFFFFF"/>
        </w:rPr>
        <w:t xml:space="preserve"> significant difference. The Levene’s test showed that the variances are equal between different groups of </w:t>
      </w:r>
      <w:r w:rsidRPr="002C2FC9">
        <w:rPr>
          <w:rFonts w:ascii="Times New Roman" w:hAnsi="Times New Roman" w:cs="Times New Roman"/>
          <w:i/>
          <w:sz w:val="24"/>
          <w:szCs w:val="24"/>
          <w:shd w:val="clear" w:color="auto" w:fill="FFFFFF"/>
        </w:rPr>
        <w:t xml:space="preserve">Personal, Work-related </w:t>
      </w:r>
      <w:r w:rsidRPr="002C2FC9">
        <w:rPr>
          <w:rFonts w:ascii="Times New Roman" w:hAnsi="Times New Roman" w:cs="Times New Roman"/>
          <w:sz w:val="24"/>
          <w:szCs w:val="24"/>
          <w:shd w:val="clear" w:color="auto" w:fill="FFFFFF"/>
        </w:rPr>
        <w:t>and</w:t>
      </w:r>
      <w:r w:rsidRPr="002C2FC9">
        <w:rPr>
          <w:rFonts w:ascii="Times New Roman" w:hAnsi="Times New Roman" w:cs="Times New Roman"/>
          <w:i/>
          <w:sz w:val="24"/>
          <w:szCs w:val="24"/>
          <w:shd w:val="clear" w:color="auto" w:fill="FFFFFF"/>
        </w:rPr>
        <w:t xml:space="preserve"> Overall burnout </w:t>
      </w:r>
      <w:r w:rsidRPr="002C2FC9">
        <w:rPr>
          <w:rFonts w:ascii="Times New Roman" w:hAnsi="Times New Roman" w:cs="Times New Roman"/>
          <w:sz w:val="24"/>
          <w:szCs w:val="24"/>
          <w:shd w:val="clear" w:color="auto" w:fill="FFFFFF"/>
        </w:rPr>
        <w:t>(</w:t>
      </w:r>
      <w:r w:rsidRPr="002C2FC9">
        <w:rPr>
          <w:rFonts w:ascii="Times New Roman" w:hAnsi="Times New Roman" w:cs="Times New Roman"/>
          <w:sz w:val="24"/>
          <w:szCs w:val="24"/>
        </w:rPr>
        <w:t xml:space="preserve">p&lt;0.05) in all </w:t>
      </w:r>
      <w:r w:rsidRPr="002C2FC9">
        <w:rPr>
          <w:rFonts w:ascii="Times New Roman" w:hAnsi="Times New Roman" w:cs="Times New Roman"/>
          <w:sz w:val="24"/>
          <w:szCs w:val="24"/>
        </w:rPr>
        <w:lastRenderedPageBreak/>
        <w:t>three cases. Therefore, the chosen post hoc test was the LSD (Least significant difference) test as this test requires equal variances (Day &amp; Quinn, 1989).</w:t>
      </w:r>
    </w:p>
    <w:p w:rsidR="009E27FF" w:rsidRPr="002C2FC9" w:rsidRDefault="009E27FF" w:rsidP="006C3917">
      <w:pPr>
        <w:spacing w:line="360" w:lineRule="auto"/>
        <w:ind w:firstLine="567"/>
        <w:jc w:val="both"/>
        <w:rPr>
          <w:rFonts w:ascii="Times New Roman" w:hAnsi="Times New Roman" w:cs="Times New Roman"/>
          <w:i/>
          <w:sz w:val="24"/>
          <w:szCs w:val="24"/>
        </w:rPr>
      </w:pPr>
      <w:r w:rsidRPr="002C2FC9">
        <w:rPr>
          <w:rFonts w:ascii="Times New Roman" w:hAnsi="Times New Roman" w:cs="Times New Roman"/>
          <w:sz w:val="24"/>
          <w:szCs w:val="24"/>
        </w:rPr>
        <w:t xml:space="preserve">A pattern of differences can </w:t>
      </w:r>
      <w:r w:rsidRPr="002C2FC9">
        <w:rPr>
          <w:rFonts w:ascii="Times New Roman" w:hAnsi="Times New Roman" w:cs="Times New Roman"/>
          <w:noProof/>
          <w:sz w:val="24"/>
          <w:szCs w:val="24"/>
        </w:rPr>
        <w:t>be observed</w:t>
      </w:r>
      <w:r w:rsidRPr="002C2FC9">
        <w:rPr>
          <w:rFonts w:ascii="Times New Roman" w:hAnsi="Times New Roman" w:cs="Times New Roman"/>
          <w:sz w:val="24"/>
          <w:szCs w:val="24"/>
        </w:rPr>
        <w:t xml:space="preserve">. Regarding burnout, </w:t>
      </w:r>
      <w:r w:rsidRPr="002C2FC9">
        <w:rPr>
          <w:rFonts w:ascii="Times New Roman" w:hAnsi="Times New Roman" w:cs="Times New Roman"/>
          <w:noProof/>
          <w:sz w:val="24"/>
          <w:szCs w:val="24"/>
        </w:rPr>
        <w:t>the single respondents</w:t>
      </w:r>
      <w:r w:rsidRPr="002C2FC9">
        <w:rPr>
          <w:rFonts w:ascii="Times New Roman" w:hAnsi="Times New Roman" w:cs="Times New Roman"/>
          <w:sz w:val="24"/>
          <w:szCs w:val="24"/>
        </w:rPr>
        <w:t xml:space="preserve"> are more prone to burnout than their colleagues who are married or in a relationship. The most drastic difference </w:t>
      </w:r>
      <w:r w:rsidRPr="002C2FC9">
        <w:rPr>
          <w:rFonts w:ascii="Times New Roman" w:hAnsi="Times New Roman" w:cs="Times New Roman"/>
          <w:noProof/>
          <w:sz w:val="24"/>
          <w:szCs w:val="24"/>
        </w:rPr>
        <w:t>is observed</w:t>
      </w:r>
      <w:r w:rsidRPr="002C2FC9">
        <w:rPr>
          <w:rFonts w:ascii="Times New Roman" w:hAnsi="Times New Roman" w:cs="Times New Roman"/>
          <w:sz w:val="24"/>
          <w:szCs w:val="24"/>
        </w:rPr>
        <w:t xml:space="preserve"> for </w:t>
      </w:r>
      <w:r w:rsidRPr="002C2FC9">
        <w:rPr>
          <w:rFonts w:ascii="Times New Roman" w:hAnsi="Times New Roman" w:cs="Times New Roman"/>
          <w:i/>
          <w:sz w:val="24"/>
          <w:szCs w:val="24"/>
        </w:rPr>
        <w:t xml:space="preserve">Overall burnout, </w:t>
      </w:r>
      <w:r w:rsidRPr="002C2FC9">
        <w:rPr>
          <w:rFonts w:ascii="Times New Roman" w:hAnsi="Times New Roman" w:cs="Times New Roman"/>
          <w:sz w:val="24"/>
          <w:szCs w:val="24"/>
        </w:rPr>
        <w:t xml:space="preserve">where the mean for single respondents is 52.801 compared to 37.709 (In a relationship) and 42.151 (Married). </w:t>
      </w:r>
    </w:p>
    <w:p w:rsidR="009E27FF" w:rsidRPr="002C2FC9" w:rsidRDefault="00A22CD2" w:rsidP="003224DD">
      <w:pPr>
        <w:spacing w:after="120" w:line="360" w:lineRule="auto"/>
        <w:jc w:val="both"/>
        <w:rPr>
          <w:rFonts w:ascii="Times New Roman" w:hAnsi="Times New Roman" w:cs="Times New Roman"/>
          <w:sz w:val="24"/>
          <w:szCs w:val="24"/>
          <w:shd w:val="clear" w:color="auto" w:fill="FFFFFF"/>
        </w:rPr>
      </w:pPr>
      <w:r w:rsidRPr="002C2FC9">
        <w:rPr>
          <w:rFonts w:ascii="Times New Roman" w:hAnsi="Times New Roman" w:cs="Times New Roman"/>
          <w:sz w:val="24"/>
          <w:szCs w:val="24"/>
          <w:shd w:val="clear" w:color="auto" w:fill="FFFFFF"/>
        </w:rPr>
        <w:t>Table 3</w:t>
      </w:r>
      <w:r w:rsidR="009E27FF" w:rsidRPr="002C2FC9">
        <w:rPr>
          <w:rFonts w:ascii="Times New Roman" w:hAnsi="Times New Roman" w:cs="Times New Roman"/>
          <w:sz w:val="24"/>
          <w:szCs w:val="24"/>
          <w:shd w:val="clear" w:color="auto" w:fill="FFFFFF"/>
        </w:rPr>
        <w:t xml:space="preserve"> Parameter values of burnout type</w:t>
      </w:r>
      <w:r w:rsidR="00930AC8" w:rsidRPr="002C2FC9">
        <w:rPr>
          <w:rFonts w:ascii="Times New Roman" w:hAnsi="Times New Roman" w:cs="Times New Roman"/>
          <w:sz w:val="24"/>
          <w:szCs w:val="24"/>
          <w:shd w:val="clear" w:color="auto" w:fill="FFFFFF"/>
        </w:rPr>
        <w:t>s for different marital status</w:t>
      </w:r>
      <w:r w:rsidR="009E27FF" w:rsidRPr="002C2FC9">
        <w:rPr>
          <w:rFonts w:ascii="Times New Roman" w:hAnsi="Times New Roman" w:cs="Times New Roman"/>
          <w:sz w:val="24"/>
          <w:szCs w:val="24"/>
          <w:shd w:val="clear" w:color="auto" w:fill="FFFFFF"/>
        </w:rPr>
        <w:t>, the significance of the ANOVA test, and the post hoc test</w:t>
      </w:r>
    </w:p>
    <w:tbl>
      <w:tblPr>
        <w:tblStyle w:val="TableGrid"/>
        <w:tblW w:w="8500" w:type="dxa"/>
        <w:jc w:val="center"/>
        <w:tblLook w:val="04A0" w:firstRow="1" w:lastRow="0" w:firstColumn="1" w:lastColumn="0" w:noHBand="0" w:noVBand="1"/>
      </w:tblPr>
      <w:tblGrid>
        <w:gridCol w:w="1407"/>
        <w:gridCol w:w="1830"/>
        <w:gridCol w:w="1761"/>
        <w:gridCol w:w="1083"/>
        <w:gridCol w:w="2419"/>
      </w:tblGrid>
      <w:tr w:rsidR="002C2FC9" w:rsidRPr="002C2FC9" w:rsidTr="009E27FF">
        <w:trPr>
          <w:jc w:val="center"/>
        </w:trPr>
        <w:tc>
          <w:tcPr>
            <w:tcW w:w="141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Construct</w:t>
            </w:r>
          </w:p>
        </w:tc>
        <w:tc>
          <w:tcPr>
            <w:tcW w:w="184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Groups</w:t>
            </w:r>
          </w:p>
        </w:tc>
        <w:tc>
          <w:tcPr>
            <w:tcW w:w="178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Mean ± SD</w:t>
            </w:r>
          </w:p>
        </w:tc>
        <w:tc>
          <w:tcPr>
            <w:tcW w:w="1011"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ANOVA</w:t>
            </w:r>
          </w:p>
        </w:tc>
        <w:tc>
          <w:tcPr>
            <w:tcW w:w="2448"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Post hoc</w:t>
            </w:r>
          </w:p>
        </w:tc>
      </w:tr>
      <w:tr w:rsidR="002C2FC9" w:rsidRPr="002C2FC9" w:rsidTr="009E27FF">
        <w:trPr>
          <w:jc w:val="center"/>
        </w:trPr>
        <w:tc>
          <w:tcPr>
            <w:tcW w:w="1413"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Personal burnout</w:t>
            </w:r>
          </w:p>
        </w:tc>
        <w:tc>
          <w:tcPr>
            <w:tcW w:w="184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Married</w:t>
            </w:r>
          </w:p>
        </w:tc>
        <w:tc>
          <w:tcPr>
            <w:tcW w:w="178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39.699 ± 19.530</w:t>
            </w:r>
          </w:p>
        </w:tc>
        <w:tc>
          <w:tcPr>
            <w:tcW w:w="1011"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3.315*</w:t>
            </w:r>
          </w:p>
        </w:tc>
        <w:tc>
          <w:tcPr>
            <w:tcW w:w="2448"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Married &lt; Single</w:t>
            </w:r>
          </w:p>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In a relationship &lt; Single</w:t>
            </w:r>
          </w:p>
        </w:tc>
      </w:tr>
      <w:tr w:rsidR="002C2FC9" w:rsidRPr="002C2FC9" w:rsidTr="009E27FF">
        <w:trPr>
          <w:jc w:val="center"/>
        </w:trPr>
        <w:tc>
          <w:tcPr>
            <w:tcW w:w="1413"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84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In a relationship</w:t>
            </w:r>
          </w:p>
        </w:tc>
        <w:tc>
          <w:tcPr>
            <w:tcW w:w="178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38.809 ± 24.122</w:t>
            </w:r>
          </w:p>
        </w:tc>
        <w:tc>
          <w:tcPr>
            <w:tcW w:w="1011"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2448"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r>
      <w:tr w:rsidR="002C2FC9" w:rsidRPr="002C2FC9" w:rsidTr="009E27FF">
        <w:trPr>
          <w:jc w:val="center"/>
        </w:trPr>
        <w:tc>
          <w:tcPr>
            <w:tcW w:w="1413"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84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Single</w:t>
            </w:r>
          </w:p>
        </w:tc>
        <w:tc>
          <w:tcPr>
            <w:tcW w:w="178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51.724 ± 22.258</w:t>
            </w:r>
          </w:p>
        </w:tc>
        <w:tc>
          <w:tcPr>
            <w:tcW w:w="1011"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2448"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r>
      <w:tr w:rsidR="002C2FC9" w:rsidRPr="002C2FC9" w:rsidTr="009E27FF">
        <w:trPr>
          <w:jc w:val="center"/>
        </w:trPr>
        <w:tc>
          <w:tcPr>
            <w:tcW w:w="1413"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Work-related burnout</w:t>
            </w:r>
          </w:p>
        </w:tc>
        <w:tc>
          <w:tcPr>
            <w:tcW w:w="184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Married</w:t>
            </w:r>
          </w:p>
        </w:tc>
        <w:tc>
          <w:tcPr>
            <w:tcW w:w="178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38.789 ± 18.133</w:t>
            </w:r>
          </w:p>
        </w:tc>
        <w:tc>
          <w:tcPr>
            <w:tcW w:w="1011"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4.356*</w:t>
            </w:r>
          </w:p>
        </w:tc>
        <w:tc>
          <w:tcPr>
            <w:tcW w:w="2448"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Married &lt; Single</w:t>
            </w:r>
          </w:p>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In a relationship &lt; Single</w:t>
            </w:r>
          </w:p>
        </w:tc>
      </w:tr>
      <w:tr w:rsidR="002C2FC9" w:rsidRPr="002C2FC9" w:rsidTr="009E27FF">
        <w:trPr>
          <w:jc w:val="center"/>
        </w:trPr>
        <w:tc>
          <w:tcPr>
            <w:tcW w:w="1413"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84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In a relationship</w:t>
            </w:r>
          </w:p>
        </w:tc>
        <w:tc>
          <w:tcPr>
            <w:tcW w:w="178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32.653 ± 22.837</w:t>
            </w:r>
          </w:p>
        </w:tc>
        <w:tc>
          <w:tcPr>
            <w:tcW w:w="1011"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2448"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r>
      <w:tr w:rsidR="002C2FC9" w:rsidRPr="002C2FC9" w:rsidTr="009E27FF">
        <w:trPr>
          <w:jc w:val="center"/>
        </w:trPr>
        <w:tc>
          <w:tcPr>
            <w:tcW w:w="1413"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84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Single</w:t>
            </w:r>
          </w:p>
        </w:tc>
        <w:tc>
          <w:tcPr>
            <w:tcW w:w="178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48.645 ± 24.079</w:t>
            </w:r>
          </w:p>
        </w:tc>
        <w:tc>
          <w:tcPr>
            <w:tcW w:w="1011"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2448"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r>
      <w:tr w:rsidR="002C2FC9" w:rsidRPr="002C2FC9" w:rsidTr="009E27FF">
        <w:trPr>
          <w:jc w:val="center"/>
        </w:trPr>
        <w:tc>
          <w:tcPr>
            <w:tcW w:w="1413"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Overall burnout</w:t>
            </w:r>
          </w:p>
        </w:tc>
        <w:tc>
          <w:tcPr>
            <w:tcW w:w="184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Married</w:t>
            </w:r>
          </w:p>
        </w:tc>
        <w:tc>
          <w:tcPr>
            <w:tcW w:w="178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42.151 ± 19.064</w:t>
            </w:r>
          </w:p>
        </w:tc>
        <w:tc>
          <w:tcPr>
            <w:tcW w:w="1011"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4.032*</w:t>
            </w:r>
          </w:p>
        </w:tc>
        <w:tc>
          <w:tcPr>
            <w:tcW w:w="2448"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Married &lt; Single</w:t>
            </w:r>
          </w:p>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In a relationship &lt; Single</w:t>
            </w:r>
          </w:p>
        </w:tc>
      </w:tr>
      <w:tr w:rsidR="002C2FC9" w:rsidRPr="002C2FC9" w:rsidTr="009E27FF">
        <w:trPr>
          <w:jc w:val="center"/>
        </w:trPr>
        <w:tc>
          <w:tcPr>
            <w:tcW w:w="1413"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84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In a relationship</w:t>
            </w:r>
          </w:p>
        </w:tc>
        <w:tc>
          <w:tcPr>
            <w:tcW w:w="178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37.709 ± 23.085</w:t>
            </w:r>
          </w:p>
        </w:tc>
        <w:tc>
          <w:tcPr>
            <w:tcW w:w="1011"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2448"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r>
      <w:tr w:rsidR="002C2FC9" w:rsidRPr="002C2FC9" w:rsidTr="009E27FF">
        <w:trPr>
          <w:jc w:val="center"/>
        </w:trPr>
        <w:tc>
          <w:tcPr>
            <w:tcW w:w="1413"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84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Single</w:t>
            </w:r>
          </w:p>
        </w:tc>
        <w:tc>
          <w:tcPr>
            <w:tcW w:w="178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52.801 ± 22.523</w:t>
            </w:r>
          </w:p>
        </w:tc>
        <w:tc>
          <w:tcPr>
            <w:tcW w:w="1011"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2448"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r>
    </w:tbl>
    <w:p w:rsidR="009E27FF" w:rsidRPr="002C2FC9" w:rsidRDefault="009E27FF" w:rsidP="003224DD">
      <w:pPr>
        <w:spacing w:after="120" w:line="360" w:lineRule="auto"/>
        <w:jc w:val="both"/>
        <w:rPr>
          <w:rFonts w:ascii="Times New Roman" w:hAnsi="Times New Roman" w:cs="Times New Roman"/>
          <w:sz w:val="24"/>
          <w:szCs w:val="24"/>
        </w:rPr>
      </w:pPr>
      <w:r w:rsidRPr="002C2FC9">
        <w:rPr>
          <w:rFonts w:ascii="Times New Roman" w:hAnsi="Times New Roman" w:cs="Times New Roman"/>
          <w:sz w:val="24"/>
          <w:szCs w:val="24"/>
        </w:rPr>
        <w:t>* p&lt;0.05</w:t>
      </w:r>
    </w:p>
    <w:p w:rsidR="008E7AC5" w:rsidRPr="002C2FC9" w:rsidRDefault="008E7AC5" w:rsidP="006C3917">
      <w:pPr>
        <w:spacing w:line="360" w:lineRule="auto"/>
        <w:ind w:firstLine="567"/>
        <w:jc w:val="both"/>
        <w:rPr>
          <w:rFonts w:ascii="Times New Roman" w:hAnsi="Times New Roman" w:cs="Times New Roman"/>
          <w:sz w:val="24"/>
          <w:szCs w:val="24"/>
          <w:shd w:val="clear" w:color="auto" w:fill="FFFFFF"/>
        </w:rPr>
      </w:pPr>
      <w:r w:rsidRPr="002C2FC9">
        <w:rPr>
          <w:rFonts w:ascii="Times New Roman" w:hAnsi="Times New Roman" w:cs="Times New Roman"/>
          <w:sz w:val="24"/>
          <w:szCs w:val="24"/>
        </w:rPr>
        <w:t xml:space="preserve">The study has shown that marital status affects recruiter burnout in the manner that recruiters who are married or in a relationship showed lower risk of developing burnout. These findings are aligned with the results of </w:t>
      </w:r>
      <w:r w:rsidRPr="002C2FC9">
        <w:rPr>
          <w:rFonts w:ascii="Times New Roman" w:hAnsi="Times New Roman" w:cs="Times New Roman"/>
          <w:sz w:val="24"/>
          <w:szCs w:val="24"/>
          <w:shd w:val="clear" w:color="auto" w:fill="FFFFFF"/>
        </w:rPr>
        <w:t xml:space="preserve">Ahola et al. (2006) who concluded that not being married increases the potential risk of burnout. </w:t>
      </w:r>
      <w:r w:rsidRPr="002C2FC9">
        <w:rPr>
          <w:rFonts w:ascii="Times New Roman" w:hAnsi="Times New Roman" w:cs="Times New Roman"/>
          <w:sz w:val="24"/>
          <w:szCs w:val="24"/>
        </w:rPr>
        <w:t>Interpreting the results of Maslach and Jackson’s (1985) study, Greenglass and Burk (1988) say that family life teaches people to handle more effectively critical and interpersonal situations at work gaining practice in problem solving and conflict resolution within family framework. They also add the importance of probable support that the family provides its members with</w:t>
      </w:r>
      <w:r w:rsidR="00930AC8" w:rsidRPr="002C2FC9">
        <w:rPr>
          <w:rFonts w:ascii="Times New Roman" w:hAnsi="Times New Roman" w:cs="Times New Roman"/>
          <w:sz w:val="24"/>
          <w:szCs w:val="24"/>
        </w:rPr>
        <w:t>,</w:t>
      </w:r>
      <w:r w:rsidRPr="002C2FC9">
        <w:rPr>
          <w:rFonts w:ascii="Times New Roman" w:hAnsi="Times New Roman" w:cs="Times New Roman"/>
          <w:sz w:val="24"/>
          <w:szCs w:val="24"/>
        </w:rPr>
        <w:t xml:space="preserve"> thus helping them cope better with work-related stress (</w:t>
      </w:r>
      <w:r w:rsidRPr="002C2FC9">
        <w:rPr>
          <w:rFonts w:ascii="Times New Roman" w:hAnsi="Times New Roman" w:cs="Times New Roman"/>
          <w:sz w:val="24"/>
          <w:szCs w:val="24"/>
          <w:shd w:val="clear" w:color="auto" w:fill="FFFFFF"/>
        </w:rPr>
        <w:t xml:space="preserve">Greenglass &amp; Burke, 1988). </w:t>
      </w:r>
    </w:p>
    <w:p w:rsidR="009E27FF" w:rsidRPr="002C2FC9" w:rsidRDefault="009E27FF" w:rsidP="006C3917">
      <w:pPr>
        <w:spacing w:after="120" w:line="360" w:lineRule="auto"/>
        <w:ind w:firstLine="567"/>
        <w:jc w:val="both"/>
        <w:rPr>
          <w:rFonts w:ascii="Times New Roman" w:hAnsi="Times New Roman" w:cs="Times New Roman"/>
          <w:sz w:val="24"/>
          <w:szCs w:val="24"/>
          <w:shd w:val="clear" w:color="auto" w:fill="FFFFFF"/>
        </w:rPr>
      </w:pPr>
      <w:r w:rsidRPr="002C2FC9">
        <w:rPr>
          <w:rFonts w:ascii="Times New Roman" w:hAnsi="Times New Roman" w:cs="Times New Roman"/>
          <w:sz w:val="24"/>
          <w:szCs w:val="24"/>
        </w:rPr>
        <w:t xml:space="preserve">To accept or reject the </w:t>
      </w:r>
      <w:r w:rsidR="00E507BB" w:rsidRPr="002C2FC9">
        <w:rPr>
          <w:rFonts w:ascii="Times New Roman" w:hAnsi="Times New Roman" w:cs="Times New Roman"/>
          <w:sz w:val="24"/>
          <w:szCs w:val="24"/>
        </w:rPr>
        <w:t>H</w:t>
      </w:r>
      <w:r w:rsidRPr="002C2FC9">
        <w:rPr>
          <w:rFonts w:ascii="Times New Roman" w:hAnsi="Times New Roman" w:cs="Times New Roman"/>
          <w:sz w:val="24"/>
          <w:szCs w:val="24"/>
        </w:rPr>
        <w:t>ypothesis</w:t>
      </w:r>
      <w:r w:rsidR="00E507BB" w:rsidRPr="002C2FC9">
        <w:rPr>
          <w:rFonts w:ascii="Times New Roman" w:hAnsi="Times New Roman" w:cs="Times New Roman"/>
          <w:sz w:val="24"/>
          <w:szCs w:val="24"/>
        </w:rPr>
        <w:t xml:space="preserve"> 5</w:t>
      </w:r>
      <w:r w:rsidRPr="002C2FC9">
        <w:rPr>
          <w:rFonts w:ascii="Times New Roman" w:hAnsi="Times New Roman" w:cs="Times New Roman"/>
          <w:sz w:val="24"/>
          <w:szCs w:val="24"/>
        </w:rPr>
        <w:t>, we compared the values of di</w:t>
      </w:r>
      <w:r w:rsidR="00930AC8" w:rsidRPr="002C2FC9">
        <w:rPr>
          <w:rFonts w:ascii="Times New Roman" w:hAnsi="Times New Roman" w:cs="Times New Roman"/>
          <w:sz w:val="24"/>
          <w:szCs w:val="24"/>
        </w:rPr>
        <w:t>fferent types of burnout among</w:t>
      </w:r>
      <w:r w:rsidRPr="002C2FC9">
        <w:rPr>
          <w:rFonts w:ascii="Times New Roman" w:hAnsi="Times New Roman" w:cs="Times New Roman"/>
          <w:sz w:val="24"/>
          <w:szCs w:val="24"/>
        </w:rPr>
        <w:t xml:space="preserve"> the recruiters depending on their attitude towards deadlines. As only </w:t>
      </w:r>
      <w:r w:rsidRPr="002C2FC9">
        <w:rPr>
          <w:rFonts w:ascii="Times New Roman" w:hAnsi="Times New Roman" w:cs="Times New Roman"/>
          <w:noProof/>
          <w:sz w:val="24"/>
          <w:szCs w:val="24"/>
        </w:rPr>
        <w:t>6</w:t>
      </w:r>
      <w:r w:rsidRPr="002C2FC9">
        <w:rPr>
          <w:rFonts w:ascii="Times New Roman" w:hAnsi="Times New Roman" w:cs="Times New Roman"/>
          <w:sz w:val="24"/>
          <w:szCs w:val="24"/>
        </w:rPr>
        <w:t xml:space="preserve"> respondents said they do not have deadlines, we focused on the comparison of the respondents who have deadlines. Most of the recruiters </w:t>
      </w:r>
      <w:r w:rsidRPr="002C2FC9">
        <w:rPr>
          <w:rFonts w:ascii="Times New Roman" w:hAnsi="Times New Roman" w:cs="Times New Roman"/>
          <w:noProof/>
          <w:sz w:val="24"/>
          <w:szCs w:val="24"/>
        </w:rPr>
        <w:t>believe</w:t>
      </w:r>
      <w:r w:rsidRPr="002C2FC9">
        <w:rPr>
          <w:rFonts w:ascii="Times New Roman" w:hAnsi="Times New Roman" w:cs="Times New Roman"/>
          <w:sz w:val="24"/>
          <w:szCs w:val="24"/>
        </w:rPr>
        <w:t xml:space="preserve"> that the deadlines are realistic and achievable (70%), while only 26% </w:t>
      </w:r>
      <w:r w:rsidRPr="002C2FC9">
        <w:rPr>
          <w:rFonts w:ascii="Times New Roman" w:hAnsi="Times New Roman" w:cs="Times New Roman"/>
          <w:noProof/>
          <w:sz w:val="24"/>
          <w:szCs w:val="24"/>
        </w:rPr>
        <w:t>believe</w:t>
      </w:r>
      <w:r w:rsidRPr="002C2FC9">
        <w:rPr>
          <w:rFonts w:ascii="Times New Roman" w:hAnsi="Times New Roman" w:cs="Times New Roman"/>
          <w:sz w:val="24"/>
          <w:szCs w:val="24"/>
        </w:rPr>
        <w:t xml:space="preserve"> the opposite. According to Zimmerman (1987) and De Winter (2013), the t-test can be used in cases when the samples </w:t>
      </w:r>
      <w:r w:rsidRPr="002C2FC9">
        <w:rPr>
          <w:rFonts w:ascii="Times New Roman" w:hAnsi="Times New Roman" w:cs="Times New Roman"/>
          <w:noProof/>
          <w:sz w:val="24"/>
          <w:szCs w:val="24"/>
        </w:rPr>
        <w:t>are</w:t>
      </w:r>
      <w:r w:rsidRPr="002C2FC9">
        <w:rPr>
          <w:rFonts w:ascii="Times New Roman" w:hAnsi="Times New Roman" w:cs="Times New Roman"/>
          <w:sz w:val="24"/>
          <w:szCs w:val="24"/>
        </w:rPr>
        <w:t xml:space="preserve"> not the same size. The </w:t>
      </w:r>
      <w:r w:rsidRPr="002C2FC9">
        <w:rPr>
          <w:rFonts w:ascii="Times New Roman" w:hAnsi="Times New Roman" w:cs="Times New Roman"/>
          <w:sz w:val="24"/>
          <w:szCs w:val="24"/>
          <w:shd w:val="clear" w:color="auto" w:fill="FFFFFF"/>
        </w:rPr>
        <w:t xml:space="preserve">parameter values of burnout types for different opinions on deadlines, the significance of the t-test, absolute mean difference and the observed difference </w:t>
      </w:r>
      <w:r w:rsidRPr="002C2FC9">
        <w:rPr>
          <w:rFonts w:ascii="Times New Roman" w:hAnsi="Times New Roman" w:cs="Times New Roman"/>
          <w:noProof/>
          <w:sz w:val="24"/>
          <w:szCs w:val="24"/>
          <w:shd w:val="clear" w:color="auto" w:fill="FFFFFF"/>
        </w:rPr>
        <w:t>are given</w:t>
      </w:r>
      <w:r w:rsidRPr="002C2FC9">
        <w:rPr>
          <w:rFonts w:ascii="Times New Roman" w:hAnsi="Times New Roman" w:cs="Times New Roman"/>
          <w:sz w:val="24"/>
          <w:szCs w:val="24"/>
          <w:shd w:val="clear" w:color="auto" w:fill="FFFFFF"/>
        </w:rPr>
        <w:t xml:space="preserve"> in Table 4.</w:t>
      </w:r>
    </w:p>
    <w:p w:rsidR="009E27FF" w:rsidRPr="002C2FC9" w:rsidRDefault="00A22CD2" w:rsidP="003224DD">
      <w:pPr>
        <w:spacing w:after="120" w:line="360" w:lineRule="auto"/>
        <w:jc w:val="both"/>
        <w:rPr>
          <w:rFonts w:ascii="Times New Roman" w:hAnsi="Times New Roman" w:cs="Times New Roman"/>
          <w:sz w:val="24"/>
          <w:szCs w:val="24"/>
          <w:shd w:val="clear" w:color="auto" w:fill="FFFFFF"/>
        </w:rPr>
      </w:pPr>
      <w:r w:rsidRPr="002C2FC9">
        <w:rPr>
          <w:rFonts w:ascii="Times New Roman" w:hAnsi="Times New Roman" w:cs="Times New Roman"/>
          <w:sz w:val="24"/>
          <w:szCs w:val="24"/>
          <w:shd w:val="clear" w:color="auto" w:fill="FFFFFF"/>
        </w:rPr>
        <w:t>Table 4</w:t>
      </w:r>
      <w:r w:rsidR="009E27FF" w:rsidRPr="002C2FC9">
        <w:rPr>
          <w:rFonts w:ascii="Times New Roman" w:hAnsi="Times New Roman" w:cs="Times New Roman"/>
          <w:sz w:val="24"/>
          <w:szCs w:val="24"/>
          <w:shd w:val="clear" w:color="auto" w:fill="FFFFFF"/>
        </w:rPr>
        <w:t xml:space="preserve"> Parameter values of burnout type</w:t>
      </w:r>
      <w:r w:rsidR="00930AC8" w:rsidRPr="002C2FC9">
        <w:rPr>
          <w:rFonts w:ascii="Times New Roman" w:hAnsi="Times New Roman" w:cs="Times New Roman"/>
          <w:sz w:val="24"/>
          <w:szCs w:val="24"/>
          <w:shd w:val="clear" w:color="auto" w:fill="FFFFFF"/>
        </w:rPr>
        <w:t>s for different marital status</w:t>
      </w:r>
      <w:r w:rsidR="009E27FF" w:rsidRPr="002C2FC9">
        <w:rPr>
          <w:rFonts w:ascii="Times New Roman" w:hAnsi="Times New Roman" w:cs="Times New Roman"/>
          <w:sz w:val="24"/>
          <w:szCs w:val="24"/>
          <w:shd w:val="clear" w:color="auto" w:fill="FFFFFF"/>
        </w:rPr>
        <w:t>, the significance of the t</w:t>
      </w:r>
      <w:r w:rsidR="00930AC8" w:rsidRPr="002C2FC9">
        <w:rPr>
          <w:rFonts w:ascii="Times New Roman" w:hAnsi="Times New Roman" w:cs="Times New Roman"/>
          <w:sz w:val="24"/>
          <w:szCs w:val="24"/>
          <w:shd w:val="clear" w:color="auto" w:fill="FFFFFF"/>
        </w:rPr>
        <w:t>-test, absolute mean difference</w:t>
      </w:r>
      <w:r w:rsidR="009E27FF" w:rsidRPr="002C2FC9">
        <w:rPr>
          <w:rFonts w:ascii="Times New Roman" w:hAnsi="Times New Roman" w:cs="Times New Roman"/>
          <w:sz w:val="24"/>
          <w:szCs w:val="24"/>
          <w:shd w:val="clear" w:color="auto" w:fill="FFFFFF"/>
        </w:rPr>
        <w:t xml:space="preserve"> and the observed difference</w:t>
      </w:r>
    </w:p>
    <w:tbl>
      <w:tblPr>
        <w:tblStyle w:val="TableGrid"/>
        <w:tblW w:w="9613" w:type="dxa"/>
        <w:jc w:val="center"/>
        <w:tblLook w:val="04A0" w:firstRow="1" w:lastRow="0" w:firstColumn="1" w:lastColumn="0" w:noHBand="0" w:noVBand="1"/>
      </w:tblPr>
      <w:tblGrid>
        <w:gridCol w:w="1555"/>
        <w:gridCol w:w="1825"/>
        <w:gridCol w:w="1477"/>
        <w:gridCol w:w="1105"/>
        <w:gridCol w:w="1418"/>
        <w:gridCol w:w="2233"/>
      </w:tblGrid>
      <w:tr w:rsidR="002C2FC9" w:rsidRPr="002C2FC9" w:rsidTr="009E27FF">
        <w:trPr>
          <w:trHeight w:val="20"/>
          <w:jc w:val="center"/>
        </w:trPr>
        <w:tc>
          <w:tcPr>
            <w:tcW w:w="155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Construct</w:t>
            </w:r>
          </w:p>
        </w:tc>
        <w:tc>
          <w:tcPr>
            <w:tcW w:w="182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Deadlines</w:t>
            </w:r>
          </w:p>
        </w:tc>
        <w:tc>
          <w:tcPr>
            <w:tcW w:w="1477"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Mean ± SD</w:t>
            </w:r>
          </w:p>
        </w:tc>
        <w:tc>
          <w:tcPr>
            <w:tcW w:w="110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t-test</w:t>
            </w:r>
          </w:p>
        </w:tc>
        <w:tc>
          <w:tcPr>
            <w:tcW w:w="1418"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Absolute mean difference</w:t>
            </w:r>
          </w:p>
        </w:tc>
        <w:tc>
          <w:tcPr>
            <w:tcW w:w="2233"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Difference</w:t>
            </w:r>
          </w:p>
        </w:tc>
      </w:tr>
      <w:tr w:rsidR="002C2FC9" w:rsidRPr="002C2FC9" w:rsidTr="009E27FF">
        <w:trPr>
          <w:trHeight w:val="20"/>
          <w:jc w:val="center"/>
        </w:trPr>
        <w:tc>
          <w:tcPr>
            <w:tcW w:w="1555"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Personal burnout</w:t>
            </w:r>
          </w:p>
        </w:tc>
        <w:tc>
          <w:tcPr>
            <w:tcW w:w="182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Realistic and achievable</w:t>
            </w:r>
          </w:p>
        </w:tc>
        <w:tc>
          <w:tcPr>
            <w:tcW w:w="1477"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39.940 ± 18.921</w:t>
            </w:r>
          </w:p>
        </w:tc>
        <w:tc>
          <w:tcPr>
            <w:tcW w:w="1105"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-3.086**</w:t>
            </w:r>
          </w:p>
        </w:tc>
        <w:tc>
          <w:tcPr>
            <w:tcW w:w="1418"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14.920</w:t>
            </w:r>
          </w:p>
        </w:tc>
        <w:tc>
          <w:tcPr>
            <w:tcW w:w="2233"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Realistic &lt; Unrealistic</w:t>
            </w:r>
          </w:p>
        </w:tc>
      </w:tr>
      <w:tr w:rsidR="002C2FC9" w:rsidRPr="002C2FC9" w:rsidTr="009E27FF">
        <w:trPr>
          <w:trHeight w:val="20"/>
          <w:jc w:val="center"/>
        </w:trPr>
        <w:tc>
          <w:tcPr>
            <w:tcW w:w="1555"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82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 xml:space="preserve">Unrealistic and </w:t>
            </w:r>
            <w:r w:rsidRPr="002C2FC9">
              <w:rPr>
                <w:rFonts w:ascii="Times New Roman" w:hAnsi="Times New Roman" w:cs="Times New Roman"/>
                <w:noProof/>
                <w:sz w:val="24"/>
                <w:szCs w:val="24"/>
              </w:rPr>
              <w:t>nonachievable</w:t>
            </w:r>
          </w:p>
        </w:tc>
        <w:tc>
          <w:tcPr>
            <w:tcW w:w="1477"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54.861 ± 24.440</w:t>
            </w:r>
          </w:p>
        </w:tc>
        <w:tc>
          <w:tcPr>
            <w:tcW w:w="1105"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418"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2233"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r>
      <w:tr w:rsidR="002C2FC9" w:rsidRPr="002C2FC9" w:rsidTr="009E27FF">
        <w:trPr>
          <w:trHeight w:val="20"/>
          <w:jc w:val="center"/>
        </w:trPr>
        <w:tc>
          <w:tcPr>
            <w:tcW w:w="1555"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Work-related burnout</w:t>
            </w:r>
          </w:p>
        </w:tc>
        <w:tc>
          <w:tcPr>
            <w:tcW w:w="182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Realistic and achievable</w:t>
            </w:r>
          </w:p>
        </w:tc>
        <w:tc>
          <w:tcPr>
            <w:tcW w:w="1477"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36.020 ± 20.858</w:t>
            </w:r>
          </w:p>
        </w:tc>
        <w:tc>
          <w:tcPr>
            <w:tcW w:w="1105"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-3.190**</w:t>
            </w:r>
          </w:p>
        </w:tc>
        <w:tc>
          <w:tcPr>
            <w:tcW w:w="1418"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15.765</w:t>
            </w:r>
          </w:p>
        </w:tc>
        <w:tc>
          <w:tcPr>
            <w:tcW w:w="2233"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Realistic &lt; Unrealistic</w:t>
            </w:r>
          </w:p>
        </w:tc>
      </w:tr>
      <w:tr w:rsidR="002C2FC9" w:rsidRPr="002C2FC9" w:rsidTr="009E27FF">
        <w:trPr>
          <w:trHeight w:val="20"/>
          <w:jc w:val="center"/>
        </w:trPr>
        <w:tc>
          <w:tcPr>
            <w:tcW w:w="1555"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82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 xml:space="preserve">Unrealistic and </w:t>
            </w:r>
            <w:r w:rsidRPr="002C2FC9">
              <w:rPr>
                <w:rFonts w:ascii="Times New Roman" w:hAnsi="Times New Roman" w:cs="Times New Roman"/>
                <w:noProof/>
                <w:sz w:val="24"/>
                <w:szCs w:val="24"/>
              </w:rPr>
              <w:t>nonachievable</w:t>
            </w:r>
          </w:p>
        </w:tc>
        <w:tc>
          <w:tcPr>
            <w:tcW w:w="1477"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51.785 ± 21.010</w:t>
            </w:r>
          </w:p>
        </w:tc>
        <w:tc>
          <w:tcPr>
            <w:tcW w:w="1105"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418"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2233"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r>
      <w:tr w:rsidR="002C2FC9" w:rsidRPr="002C2FC9" w:rsidTr="009E27FF">
        <w:trPr>
          <w:trHeight w:val="20"/>
          <w:jc w:val="center"/>
        </w:trPr>
        <w:tc>
          <w:tcPr>
            <w:tcW w:w="1555"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Client-related burnout</w:t>
            </w:r>
          </w:p>
        </w:tc>
        <w:tc>
          <w:tcPr>
            <w:tcW w:w="182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Realistic and achievable</w:t>
            </w:r>
          </w:p>
        </w:tc>
        <w:tc>
          <w:tcPr>
            <w:tcW w:w="1477"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51.172 ± 24.607</w:t>
            </w:r>
          </w:p>
        </w:tc>
        <w:tc>
          <w:tcPr>
            <w:tcW w:w="1105"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-2.202**</w:t>
            </w:r>
          </w:p>
        </w:tc>
        <w:tc>
          <w:tcPr>
            <w:tcW w:w="1418"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18.967</w:t>
            </w:r>
          </w:p>
        </w:tc>
        <w:tc>
          <w:tcPr>
            <w:tcW w:w="2233"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Realistic &lt; Unrealistic</w:t>
            </w:r>
          </w:p>
        </w:tc>
      </w:tr>
      <w:tr w:rsidR="002C2FC9" w:rsidRPr="002C2FC9" w:rsidTr="009E27FF">
        <w:trPr>
          <w:trHeight w:val="20"/>
          <w:jc w:val="center"/>
        </w:trPr>
        <w:tc>
          <w:tcPr>
            <w:tcW w:w="1555"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82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 xml:space="preserve">Unrealistic and </w:t>
            </w:r>
            <w:r w:rsidRPr="002C2FC9">
              <w:rPr>
                <w:rFonts w:ascii="Times New Roman" w:hAnsi="Times New Roman" w:cs="Times New Roman"/>
                <w:noProof/>
                <w:sz w:val="24"/>
                <w:szCs w:val="24"/>
              </w:rPr>
              <w:t>nonachievable</w:t>
            </w:r>
          </w:p>
        </w:tc>
        <w:tc>
          <w:tcPr>
            <w:tcW w:w="1477"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70.139 ± 24.607</w:t>
            </w:r>
          </w:p>
        </w:tc>
        <w:tc>
          <w:tcPr>
            <w:tcW w:w="1105"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418"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2233"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r>
      <w:tr w:rsidR="002C2FC9" w:rsidRPr="002C2FC9" w:rsidTr="009E27FF">
        <w:trPr>
          <w:trHeight w:val="20"/>
          <w:jc w:val="center"/>
        </w:trPr>
        <w:tc>
          <w:tcPr>
            <w:tcW w:w="1555"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Overall burnout</w:t>
            </w:r>
          </w:p>
        </w:tc>
        <w:tc>
          <w:tcPr>
            <w:tcW w:w="182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Realistic and achievable</w:t>
            </w:r>
          </w:p>
        </w:tc>
        <w:tc>
          <w:tcPr>
            <w:tcW w:w="1477"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40.137 ± 19.735</w:t>
            </w:r>
          </w:p>
        </w:tc>
        <w:tc>
          <w:tcPr>
            <w:tcW w:w="1105"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-3.355**</w:t>
            </w:r>
          </w:p>
        </w:tc>
        <w:tc>
          <w:tcPr>
            <w:tcW w:w="1418"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16.182</w:t>
            </w:r>
          </w:p>
        </w:tc>
        <w:tc>
          <w:tcPr>
            <w:tcW w:w="2233" w:type="dxa"/>
            <w:vMerge w:val="restart"/>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Realistic &lt; Unrealistic</w:t>
            </w:r>
          </w:p>
        </w:tc>
      </w:tr>
      <w:tr w:rsidR="002C2FC9" w:rsidRPr="002C2FC9" w:rsidTr="009E27FF">
        <w:trPr>
          <w:trHeight w:val="20"/>
          <w:jc w:val="center"/>
        </w:trPr>
        <w:tc>
          <w:tcPr>
            <w:tcW w:w="1555"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825"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 xml:space="preserve">Unrealistic and </w:t>
            </w:r>
            <w:r w:rsidRPr="002C2FC9">
              <w:rPr>
                <w:rFonts w:ascii="Times New Roman" w:hAnsi="Times New Roman" w:cs="Times New Roman"/>
                <w:noProof/>
                <w:sz w:val="24"/>
                <w:szCs w:val="24"/>
              </w:rPr>
              <w:t>nonachievable</w:t>
            </w:r>
          </w:p>
        </w:tc>
        <w:tc>
          <w:tcPr>
            <w:tcW w:w="1477"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56.320 ± 22.250</w:t>
            </w:r>
          </w:p>
        </w:tc>
        <w:tc>
          <w:tcPr>
            <w:tcW w:w="1105"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1418"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c>
          <w:tcPr>
            <w:tcW w:w="2233" w:type="dxa"/>
            <w:vMerge/>
            <w:vAlign w:val="center"/>
          </w:tcPr>
          <w:p w:rsidR="009E27FF" w:rsidRPr="002C2FC9" w:rsidRDefault="009E27FF" w:rsidP="003224DD">
            <w:pPr>
              <w:spacing w:line="360" w:lineRule="auto"/>
              <w:jc w:val="center"/>
              <w:rPr>
                <w:rFonts w:ascii="Times New Roman" w:hAnsi="Times New Roman" w:cs="Times New Roman"/>
                <w:sz w:val="24"/>
                <w:szCs w:val="24"/>
              </w:rPr>
            </w:pPr>
          </w:p>
        </w:tc>
      </w:tr>
    </w:tbl>
    <w:p w:rsidR="009E27FF" w:rsidRPr="002C2FC9" w:rsidRDefault="009E27FF" w:rsidP="003224DD">
      <w:pPr>
        <w:spacing w:after="120" w:line="360" w:lineRule="auto"/>
        <w:jc w:val="both"/>
        <w:rPr>
          <w:rFonts w:ascii="Times New Roman" w:hAnsi="Times New Roman" w:cs="Times New Roman"/>
          <w:sz w:val="24"/>
          <w:szCs w:val="24"/>
        </w:rPr>
      </w:pPr>
      <w:r w:rsidRPr="002C2FC9">
        <w:rPr>
          <w:rFonts w:ascii="Times New Roman" w:hAnsi="Times New Roman" w:cs="Times New Roman"/>
          <w:sz w:val="24"/>
          <w:szCs w:val="24"/>
        </w:rPr>
        <w:t>** p&lt;0.01</w:t>
      </w:r>
    </w:p>
    <w:p w:rsidR="003F2CC5" w:rsidRPr="002C2FC9" w:rsidRDefault="009E27FF" w:rsidP="006C3917">
      <w:pPr>
        <w:spacing w:line="360" w:lineRule="auto"/>
        <w:ind w:firstLine="567"/>
        <w:jc w:val="both"/>
        <w:rPr>
          <w:rFonts w:ascii="Times New Roman" w:hAnsi="Times New Roman" w:cs="Times New Roman"/>
          <w:sz w:val="24"/>
          <w:szCs w:val="24"/>
          <w:shd w:val="clear" w:color="auto" w:fill="FFFFFF"/>
        </w:rPr>
      </w:pPr>
      <w:r w:rsidRPr="002C2FC9">
        <w:rPr>
          <w:rFonts w:ascii="Times New Roman" w:hAnsi="Times New Roman" w:cs="Times New Roman"/>
          <w:sz w:val="24"/>
          <w:szCs w:val="24"/>
        </w:rPr>
        <w:t xml:space="preserve">The results indicate that for three types of burnout and the overall burnout there is a </w:t>
      </w:r>
      <w:r w:rsidRPr="002C2FC9">
        <w:rPr>
          <w:rFonts w:ascii="Times New Roman" w:hAnsi="Times New Roman" w:cs="Times New Roman"/>
          <w:noProof/>
          <w:sz w:val="24"/>
          <w:szCs w:val="24"/>
        </w:rPr>
        <w:t>statistically</w:t>
      </w:r>
      <w:r w:rsidRPr="002C2FC9">
        <w:rPr>
          <w:rFonts w:ascii="Times New Roman" w:hAnsi="Times New Roman" w:cs="Times New Roman"/>
          <w:sz w:val="24"/>
          <w:szCs w:val="24"/>
        </w:rPr>
        <w:t xml:space="preserve"> significant difference between the recruiters who have realistic and unrealistic deadlines</w:t>
      </w:r>
      <w:r w:rsidR="00CE53F5" w:rsidRPr="002C2FC9">
        <w:rPr>
          <w:rFonts w:ascii="Times New Roman" w:hAnsi="Times New Roman" w:cs="Times New Roman"/>
          <w:sz w:val="24"/>
          <w:szCs w:val="24"/>
        </w:rPr>
        <w:t>, supporting the Hypothesis 5.</w:t>
      </w:r>
      <w:r w:rsidRPr="002C2FC9">
        <w:rPr>
          <w:rFonts w:ascii="Times New Roman" w:hAnsi="Times New Roman" w:cs="Times New Roman"/>
          <w:sz w:val="24"/>
          <w:szCs w:val="24"/>
        </w:rPr>
        <w:t xml:space="preserve"> In all four cases, the recruiters who have unrealistic and </w:t>
      </w:r>
      <w:r w:rsidRPr="002C2FC9">
        <w:rPr>
          <w:rFonts w:ascii="Times New Roman" w:hAnsi="Times New Roman" w:cs="Times New Roman"/>
          <w:noProof/>
          <w:sz w:val="24"/>
          <w:szCs w:val="24"/>
        </w:rPr>
        <w:t>nonachievable</w:t>
      </w:r>
      <w:r w:rsidRPr="002C2FC9">
        <w:rPr>
          <w:rFonts w:ascii="Times New Roman" w:hAnsi="Times New Roman" w:cs="Times New Roman"/>
          <w:sz w:val="24"/>
          <w:szCs w:val="24"/>
        </w:rPr>
        <w:t xml:space="preserve"> deadlines experience higher values of burnout. The greatest mean difference was for </w:t>
      </w:r>
      <w:r w:rsidRPr="002C2FC9">
        <w:rPr>
          <w:rFonts w:ascii="Times New Roman" w:hAnsi="Times New Roman" w:cs="Times New Roman"/>
          <w:i/>
          <w:sz w:val="24"/>
          <w:szCs w:val="24"/>
        </w:rPr>
        <w:t xml:space="preserve">Client-related burnout </w:t>
      </w:r>
      <w:r w:rsidRPr="002C2FC9">
        <w:rPr>
          <w:rFonts w:ascii="Times New Roman" w:hAnsi="Times New Roman" w:cs="Times New Roman"/>
          <w:sz w:val="24"/>
          <w:szCs w:val="24"/>
        </w:rPr>
        <w:t>(18.967)</w:t>
      </w:r>
      <w:r w:rsidRPr="002C2FC9">
        <w:rPr>
          <w:rFonts w:ascii="Times New Roman" w:hAnsi="Times New Roman" w:cs="Times New Roman"/>
          <w:i/>
          <w:sz w:val="24"/>
          <w:szCs w:val="24"/>
        </w:rPr>
        <w:t xml:space="preserve"> </w:t>
      </w:r>
      <w:r w:rsidRPr="002C2FC9">
        <w:rPr>
          <w:rFonts w:ascii="Times New Roman" w:hAnsi="Times New Roman" w:cs="Times New Roman"/>
          <w:sz w:val="24"/>
          <w:szCs w:val="24"/>
        </w:rPr>
        <w:t xml:space="preserve">followed by </w:t>
      </w:r>
      <w:r w:rsidRPr="002C2FC9">
        <w:rPr>
          <w:rFonts w:ascii="Times New Roman" w:hAnsi="Times New Roman" w:cs="Times New Roman"/>
          <w:i/>
          <w:sz w:val="24"/>
          <w:szCs w:val="24"/>
        </w:rPr>
        <w:t xml:space="preserve">Overall burnout </w:t>
      </w:r>
      <w:r w:rsidRPr="002C2FC9">
        <w:rPr>
          <w:rFonts w:ascii="Times New Roman" w:hAnsi="Times New Roman" w:cs="Times New Roman"/>
          <w:sz w:val="24"/>
          <w:szCs w:val="24"/>
        </w:rPr>
        <w:t>(16.182)</w:t>
      </w:r>
      <w:r w:rsidRPr="002C2FC9">
        <w:rPr>
          <w:rFonts w:ascii="Times New Roman" w:hAnsi="Times New Roman" w:cs="Times New Roman"/>
          <w:i/>
          <w:sz w:val="24"/>
          <w:szCs w:val="24"/>
        </w:rPr>
        <w:t>.</w:t>
      </w:r>
      <w:r w:rsidRPr="002C2FC9">
        <w:rPr>
          <w:rFonts w:ascii="Times New Roman" w:hAnsi="Times New Roman" w:cs="Times New Roman"/>
          <w:sz w:val="24"/>
          <w:szCs w:val="24"/>
        </w:rPr>
        <w:t xml:space="preserve"> The statistically significant difference for </w:t>
      </w:r>
      <w:r w:rsidRPr="002C2FC9">
        <w:rPr>
          <w:rFonts w:ascii="Times New Roman" w:hAnsi="Times New Roman" w:cs="Times New Roman"/>
          <w:i/>
          <w:sz w:val="24"/>
          <w:szCs w:val="24"/>
        </w:rPr>
        <w:t xml:space="preserve">Work-related </w:t>
      </w:r>
      <w:r w:rsidRPr="002C2FC9">
        <w:rPr>
          <w:rFonts w:ascii="Times New Roman" w:hAnsi="Times New Roman" w:cs="Times New Roman"/>
          <w:sz w:val="24"/>
          <w:szCs w:val="24"/>
        </w:rPr>
        <w:t xml:space="preserve">and </w:t>
      </w:r>
      <w:r w:rsidRPr="002C2FC9">
        <w:rPr>
          <w:rFonts w:ascii="Times New Roman" w:hAnsi="Times New Roman" w:cs="Times New Roman"/>
          <w:i/>
          <w:sz w:val="24"/>
          <w:szCs w:val="24"/>
        </w:rPr>
        <w:t xml:space="preserve">Client-related burnout </w:t>
      </w:r>
      <w:r w:rsidRPr="002C2FC9">
        <w:rPr>
          <w:rFonts w:ascii="Times New Roman" w:hAnsi="Times New Roman" w:cs="Times New Roman"/>
          <w:sz w:val="24"/>
          <w:szCs w:val="24"/>
        </w:rPr>
        <w:t xml:space="preserve">could have </w:t>
      </w:r>
      <w:r w:rsidRPr="002C2FC9">
        <w:rPr>
          <w:rFonts w:ascii="Times New Roman" w:hAnsi="Times New Roman" w:cs="Times New Roman"/>
          <w:noProof/>
          <w:sz w:val="24"/>
          <w:szCs w:val="24"/>
        </w:rPr>
        <w:t>been expected</w:t>
      </w:r>
      <w:r w:rsidRPr="002C2FC9">
        <w:rPr>
          <w:rFonts w:ascii="Times New Roman" w:hAnsi="Times New Roman" w:cs="Times New Roman"/>
          <w:sz w:val="24"/>
          <w:szCs w:val="24"/>
        </w:rPr>
        <w:t xml:space="preserve">, but the result that the pressure of unrealistic deadlines has an </w:t>
      </w:r>
      <w:r w:rsidRPr="002C2FC9">
        <w:rPr>
          <w:rFonts w:ascii="Times New Roman" w:hAnsi="Times New Roman" w:cs="Times New Roman"/>
          <w:noProof/>
          <w:sz w:val="24"/>
          <w:szCs w:val="24"/>
        </w:rPr>
        <w:t>important</w:t>
      </w:r>
      <w:r w:rsidRPr="002C2FC9">
        <w:rPr>
          <w:rFonts w:ascii="Times New Roman" w:hAnsi="Times New Roman" w:cs="Times New Roman"/>
          <w:sz w:val="24"/>
          <w:szCs w:val="24"/>
        </w:rPr>
        <w:t xml:space="preserve"> impact on </w:t>
      </w:r>
      <w:r w:rsidRPr="002C2FC9">
        <w:rPr>
          <w:rFonts w:ascii="Times New Roman" w:hAnsi="Times New Roman" w:cs="Times New Roman"/>
          <w:i/>
          <w:noProof/>
          <w:sz w:val="24"/>
          <w:szCs w:val="24"/>
        </w:rPr>
        <w:t>Personal</w:t>
      </w:r>
      <w:r w:rsidRPr="002C2FC9">
        <w:rPr>
          <w:rFonts w:ascii="Times New Roman" w:hAnsi="Times New Roman" w:cs="Times New Roman"/>
          <w:i/>
          <w:sz w:val="24"/>
          <w:szCs w:val="24"/>
        </w:rPr>
        <w:t xml:space="preserve"> burnout </w:t>
      </w:r>
      <w:r w:rsidRPr="002C2FC9">
        <w:rPr>
          <w:rFonts w:ascii="Times New Roman" w:hAnsi="Times New Roman" w:cs="Times New Roman"/>
          <w:sz w:val="24"/>
          <w:szCs w:val="24"/>
        </w:rPr>
        <w:t xml:space="preserve">is an </w:t>
      </w:r>
      <w:r w:rsidRPr="002C2FC9">
        <w:rPr>
          <w:rFonts w:ascii="Times New Roman" w:hAnsi="Times New Roman" w:cs="Times New Roman"/>
          <w:noProof/>
          <w:sz w:val="24"/>
          <w:szCs w:val="24"/>
        </w:rPr>
        <w:t>interesting</w:t>
      </w:r>
      <w:r w:rsidRPr="002C2FC9">
        <w:rPr>
          <w:rFonts w:ascii="Times New Roman" w:hAnsi="Times New Roman" w:cs="Times New Roman"/>
          <w:sz w:val="24"/>
          <w:szCs w:val="24"/>
        </w:rPr>
        <w:t xml:space="preserve"> finding. </w:t>
      </w:r>
      <w:r w:rsidR="003F2CC5" w:rsidRPr="002C2FC9">
        <w:rPr>
          <w:rFonts w:ascii="Times New Roman" w:hAnsi="Times New Roman" w:cs="Times New Roman"/>
          <w:sz w:val="24"/>
          <w:szCs w:val="24"/>
        </w:rPr>
        <w:t xml:space="preserve">Similar to the findings of </w:t>
      </w:r>
      <w:r w:rsidR="003F2CC5" w:rsidRPr="002C2FC9">
        <w:rPr>
          <w:rFonts w:ascii="Times New Roman" w:hAnsi="Times New Roman" w:cs="Times New Roman"/>
          <w:sz w:val="24"/>
          <w:szCs w:val="24"/>
          <w:shd w:val="clear" w:color="auto" w:fill="FFFFFF"/>
        </w:rPr>
        <w:t>Pawlowski</w:t>
      </w:r>
      <w:r w:rsidR="00014582" w:rsidRPr="002C2FC9">
        <w:rPr>
          <w:rFonts w:ascii="Times New Roman" w:hAnsi="Times New Roman" w:cs="Times New Roman"/>
          <w:sz w:val="24"/>
          <w:szCs w:val="24"/>
          <w:shd w:val="clear" w:color="auto" w:fill="FFFFFF"/>
        </w:rPr>
        <w:t xml:space="preserve"> </w:t>
      </w:r>
      <w:r w:rsidR="003F2CC5" w:rsidRPr="002C2FC9">
        <w:rPr>
          <w:rFonts w:ascii="Times New Roman" w:hAnsi="Times New Roman" w:cs="Times New Roman"/>
          <w:sz w:val="24"/>
          <w:szCs w:val="24"/>
          <w:shd w:val="clear" w:color="auto" w:fill="FFFFFF"/>
        </w:rPr>
        <w:t xml:space="preserve">et al. (2004) and Sethi et al. (1999), </w:t>
      </w:r>
      <w:r w:rsidRPr="002C2FC9">
        <w:rPr>
          <w:rFonts w:ascii="Times New Roman" w:hAnsi="Times New Roman" w:cs="Times New Roman"/>
          <w:sz w:val="24"/>
          <w:szCs w:val="24"/>
        </w:rPr>
        <w:t xml:space="preserve">we can conclude that the work pressure manifested through deadlines has an impact not only on work </w:t>
      </w:r>
      <w:r w:rsidR="00BE4A1F" w:rsidRPr="002C2FC9">
        <w:rPr>
          <w:rFonts w:ascii="Times New Roman" w:hAnsi="Times New Roman" w:cs="Times New Roman"/>
          <w:sz w:val="24"/>
          <w:szCs w:val="24"/>
        </w:rPr>
        <w:t>activities, but also</w:t>
      </w:r>
      <w:r w:rsidRPr="002C2FC9">
        <w:rPr>
          <w:rFonts w:ascii="Times New Roman" w:hAnsi="Times New Roman" w:cs="Times New Roman"/>
          <w:sz w:val="24"/>
          <w:szCs w:val="24"/>
        </w:rPr>
        <w:t xml:space="preserve"> on personal relations.</w:t>
      </w:r>
    </w:p>
    <w:p w:rsidR="009E27FF" w:rsidRPr="002C2FC9" w:rsidRDefault="009E27FF"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 xml:space="preserve">To explore the effect of work pressure on burnout we used the Spearman’s correlation coefficient between the </w:t>
      </w:r>
      <w:r w:rsidRPr="002C2FC9">
        <w:rPr>
          <w:rFonts w:ascii="Times New Roman" w:hAnsi="Times New Roman" w:cs="Times New Roman"/>
          <w:i/>
          <w:sz w:val="24"/>
          <w:szCs w:val="24"/>
        </w:rPr>
        <w:t>Work pressure</w:t>
      </w:r>
      <w:r w:rsidRPr="002C2FC9">
        <w:rPr>
          <w:rFonts w:ascii="Times New Roman" w:hAnsi="Times New Roman" w:cs="Times New Roman"/>
          <w:sz w:val="24"/>
          <w:szCs w:val="24"/>
        </w:rPr>
        <w:t xml:space="preserve"> indicator and different types of burnout. The Spearman’s correlation coefficient </w:t>
      </w:r>
      <w:r w:rsidRPr="002C2FC9">
        <w:rPr>
          <w:rFonts w:ascii="Times New Roman" w:hAnsi="Times New Roman" w:cs="Times New Roman"/>
          <w:noProof/>
          <w:sz w:val="24"/>
          <w:szCs w:val="24"/>
        </w:rPr>
        <w:t>was used</w:t>
      </w:r>
      <w:r w:rsidRPr="002C2FC9">
        <w:rPr>
          <w:rFonts w:ascii="Times New Roman" w:hAnsi="Times New Roman" w:cs="Times New Roman"/>
          <w:sz w:val="24"/>
          <w:szCs w:val="24"/>
        </w:rPr>
        <w:t xml:space="preserve"> as we observed the correlation between a scale and ordinal </w:t>
      </w:r>
      <w:r w:rsidRPr="002C2FC9">
        <w:rPr>
          <w:rFonts w:ascii="Times New Roman" w:hAnsi="Times New Roman" w:cs="Times New Roman"/>
          <w:sz w:val="24"/>
          <w:szCs w:val="24"/>
        </w:rPr>
        <w:lastRenderedPageBreak/>
        <w:t>variable</w:t>
      </w:r>
      <w:r w:rsidR="00BE4A1F" w:rsidRPr="002C2FC9">
        <w:rPr>
          <w:rFonts w:ascii="Times New Roman" w:hAnsi="Times New Roman" w:cs="Times New Roman"/>
          <w:sz w:val="24"/>
          <w:szCs w:val="24"/>
        </w:rPr>
        <w:t>,</w:t>
      </w:r>
      <w:r w:rsidRPr="002C2FC9">
        <w:rPr>
          <w:rFonts w:ascii="Times New Roman" w:hAnsi="Times New Roman" w:cs="Times New Roman"/>
          <w:sz w:val="24"/>
          <w:szCs w:val="24"/>
        </w:rPr>
        <w:t xml:space="preserve"> and Gardner and Martin (2007) and Jamieson (2004) showed that in case of tests which involve Likert scale non-parametric tests yield better results. As presented in Table 5, the obtained correlation coefficients range from 0.254 (</w:t>
      </w:r>
      <w:r w:rsidRPr="002C2FC9">
        <w:rPr>
          <w:rFonts w:ascii="Times New Roman" w:hAnsi="Times New Roman" w:cs="Times New Roman"/>
          <w:i/>
          <w:sz w:val="24"/>
          <w:szCs w:val="24"/>
        </w:rPr>
        <w:t>Work-related burnout</w:t>
      </w:r>
      <w:r w:rsidRPr="002C2FC9">
        <w:rPr>
          <w:rFonts w:ascii="Times New Roman" w:hAnsi="Times New Roman" w:cs="Times New Roman"/>
          <w:sz w:val="24"/>
          <w:szCs w:val="24"/>
        </w:rPr>
        <w:t>) to 0.330 (</w:t>
      </w:r>
      <w:r w:rsidRPr="002C2FC9">
        <w:rPr>
          <w:rFonts w:ascii="Times New Roman" w:hAnsi="Times New Roman" w:cs="Times New Roman"/>
          <w:i/>
          <w:sz w:val="24"/>
          <w:szCs w:val="24"/>
        </w:rPr>
        <w:t>Client-related burnout</w:t>
      </w:r>
      <w:r w:rsidRPr="002C2FC9">
        <w:rPr>
          <w:rFonts w:ascii="Times New Roman" w:hAnsi="Times New Roman" w:cs="Times New Roman"/>
          <w:sz w:val="24"/>
          <w:szCs w:val="24"/>
        </w:rPr>
        <w:t xml:space="preserve">). We can conclude that </w:t>
      </w:r>
      <w:r w:rsidR="00930AC8" w:rsidRPr="002C2FC9">
        <w:rPr>
          <w:rFonts w:ascii="Times New Roman" w:hAnsi="Times New Roman" w:cs="Times New Roman"/>
          <w:sz w:val="24"/>
          <w:szCs w:val="24"/>
        </w:rPr>
        <w:t>Hypothesis 6 is</w:t>
      </w:r>
      <w:r w:rsidR="00CE53F5" w:rsidRPr="002C2FC9">
        <w:rPr>
          <w:rFonts w:ascii="Times New Roman" w:hAnsi="Times New Roman" w:cs="Times New Roman"/>
          <w:sz w:val="24"/>
          <w:szCs w:val="24"/>
        </w:rPr>
        <w:t xml:space="preserve"> supported as </w:t>
      </w:r>
      <w:r w:rsidRPr="002C2FC9">
        <w:rPr>
          <w:rFonts w:ascii="Times New Roman" w:hAnsi="Times New Roman" w:cs="Times New Roman"/>
          <w:sz w:val="24"/>
          <w:szCs w:val="24"/>
        </w:rPr>
        <w:t xml:space="preserve">observed work pressure has a statistically significant impact on the development of burnout, whereas it has a slightly stronger impact on the </w:t>
      </w:r>
      <w:r w:rsidRPr="002C2FC9">
        <w:rPr>
          <w:rFonts w:ascii="Times New Roman" w:hAnsi="Times New Roman" w:cs="Times New Roman"/>
          <w:i/>
          <w:sz w:val="24"/>
          <w:szCs w:val="24"/>
        </w:rPr>
        <w:t xml:space="preserve">Client-related </w:t>
      </w:r>
      <w:r w:rsidRPr="002C2FC9">
        <w:rPr>
          <w:rFonts w:ascii="Times New Roman" w:hAnsi="Times New Roman" w:cs="Times New Roman"/>
          <w:sz w:val="24"/>
          <w:szCs w:val="24"/>
        </w:rPr>
        <w:t>burnout than the other two types of burnout and overall burnout. As all correlation coefficients are positive, we can observe that the increased work pressure increases burnout.</w:t>
      </w:r>
      <w:r w:rsidR="003F2CC5" w:rsidRPr="002C2FC9">
        <w:rPr>
          <w:rFonts w:ascii="Times New Roman" w:hAnsi="Times New Roman" w:cs="Times New Roman"/>
          <w:sz w:val="24"/>
          <w:szCs w:val="24"/>
        </w:rPr>
        <w:t xml:space="preserve"> The findings are aligned with the findings of </w:t>
      </w:r>
      <w:r w:rsidR="003F2CC5" w:rsidRPr="002C2FC9">
        <w:rPr>
          <w:rFonts w:ascii="Times New Roman" w:hAnsi="Times New Roman" w:cs="Times New Roman"/>
          <w:sz w:val="24"/>
          <w:szCs w:val="24"/>
          <w:shd w:val="clear" w:color="auto" w:fill="FFFFFF"/>
        </w:rPr>
        <w:t>Maslach and Jackson (1985) and Constable and Russell (1986) who found that work pressure was strongly associated with employee burnout.</w:t>
      </w:r>
    </w:p>
    <w:p w:rsidR="009E27FF" w:rsidRPr="002C2FC9" w:rsidRDefault="00A22CD2"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Table 5</w:t>
      </w:r>
      <w:r w:rsidR="009E27FF" w:rsidRPr="002C2FC9">
        <w:rPr>
          <w:rFonts w:ascii="Times New Roman" w:hAnsi="Times New Roman" w:cs="Times New Roman"/>
          <w:sz w:val="24"/>
          <w:szCs w:val="24"/>
        </w:rPr>
        <w:t xml:space="preserve"> </w:t>
      </w:r>
      <w:r w:rsidR="009E27FF" w:rsidRPr="002C2FC9">
        <w:rPr>
          <w:rFonts w:ascii="Times New Roman" w:hAnsi="Times New Roman" w:cs="Times New Roman"/>
          <w:noProof/>
          <w:sz w:val="24"/>
          <w:szCs w:val="24"/>
        </w:rPr>
        <w:t>Spearman’s</w:t>
      </w:r>
      <w:r w:rsidR="009E27FF" w:rsidRPr="002C2FC9">
        <w:rPr>
          <w:rFonts w:ascii="Times New Roman" w:hAnsi="Times New Roman" w:cs="Times New Roman"/>
          <w:sz w:val="24"/>
          <w:szCs w:val="24"/>
        </w:rPr>
        <w:t xml:space="preserve"> correlation coefficient between Work pressure and burnout</w:t>
      </w:r>
    </w:p>
    <w:tbl>
      <w:tblPr>
        <w:tblStyle w:val="TableGrid"/>
        <w:tblW w:w="0" w:type="auto"/>
        <w:jc w:val="center"/>
        <w:tblLook w:val="04A0" w:firstRow="1" w:lastRow="0" w:firstColumn="1" w:lastColumn="0" w:noHBand="0" w:noVBand="1"/>
      </w:tblPr>
      <w:tblGrid>
        <w:gridCol w:w="1666"/>
        <w:gridCol w:w="1648"/>
        <w:gridCol w:w="1964"/>
        <w:gridCol w:w="2018"/>
        <w:gridCol w:w="1886"/>
      </w:tblGrid>
      <w:tr w:rsidR="002C2FC9" w:rsidRPr="002C2FC9" w:rsidTr="009E27FF">
        <w:trPr>
          <w:jc w:val="center"/>
        </w:trPr>
        <w:tc>
          <w:tcPr>
            <w:tcW w:w="1666"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Construct</w:t>
            </w:r>
          </w:p>
        </w:tc>
        <w:tc>
          <w:tcPr>
            <w:tcW w:w="1648"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Personal burnout</w:t>
            </w:r>
          </w:p>
        </w:tc>
        <w:tc>
          <w:tcPr>
            <w:tcW w:w="1964"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Work-related burnout</w:t>
            </w:r>
          </w:p>
        </w:tc>
        <w:tc>
          <w:tcPr>
            <w:tcW w:w="2018"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Client-related burnout</w:t>
            </w:r>
          </w:p>
        </w:tc>
        <w:tc>
          <w:tcPr>
            <w:tcW w:w="1886"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Overall burnout</w:t>
            </w:r>
          </w:p>
        </w:tc>
      </w:tr>
      <w:tr w:rsidR="002C2FC9" w:rsidRPr="002C2FC9" w:rsidTr="009E27FF">
        <w:trPr>
          <w:jc w:val="center"/>
        </w:trPr>
        <w:tc>
          <w:tcPr>
            <w:tcW w:w="1666"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Work pressure</w:t>
            </w:r>
          </w:p>
        </w:tc>
        <w:tc>
          <w:tcPr>
            <w:tcW w:w="1648"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0.316**</w:t>
            </w:r>
          </w:p>
        </w:tc>
        <w:tc>
          <w:tcPr>
            <w:tcW w:w="1964"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0.254*</w:t>
            </w:r>
          </w:p>
        </w:tc>
        <w:tc>
          <w:tcPr>
            <w:tcW w:w="2018"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0.330*</w:t>
            </w:r>
          </w:p>
        </w:tc>
        <w:tc>
          <w:tcPr>
            <w:tcW w:w="1886" w:type="dxa"/>
            <w:vAlign w:val="center"/>
          </w:tcPr>
          <w:p w:rsidR="009E27FF" w:rsidRPr="002C2FC9" w:rsidRDefault="009E27FF" w:rsidP="003224DD">
            <w:pPr>
              <w:spacing w:line="360" w:lineRule="auto"/>
              <w:jc w:val="center"/>
              <w:rPr>
                <w:rFonts w:ascii="Times New Roman" w:hAnsi="Times New Roman" w:cs="Times New Roman"/>
                <w:sz w:val="24"/>
                <w:szCs w:val="24"/>
              </w:rPr>
            </w:pPr>
            <w:r w:rsidRPr="002C2FC9">
              <w:rPr>
                <w:rFonts w:ascii="Times New Roman" w:hAnsi="Times New Roman" w:cs="Times New Roman"/>
                <w:sz w:val="24"/>
                <w:szCs w:val="24"/>
              </w:rPr>
              <w:t>0.308**</w:t>
            </w:r>
          </w:p>
        </w:tc>
      </w:tr>
    </w:tbl>
    <w:p w:rsidR="009E27FF" w:rsidRPr="002C2FC9" w:rsidRDefault="009E27FF"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rPr>
        <w:t>** p&lt;0.01, * p&lt;0.05</w:t>
      </w:r>
    </w:p>
    <w:p w:rsidR="00C822A1" w:rsidRPr="002C2FC9" w:rsidRDefault="005254E5" w:rsidP="003224DD">
      <w:pPr>
        <w:spacing w:line="360" w:lineRule="auto"/>
        <w:jc w:val="center"/>
        <w:rPr>
          <w:rFonts w:ascii="Times New Roman" w:hAnsi="Times New Roman" w:cs="Times New Roman"/>
          <w:i/>
          <w:sz w:val="24"/>
          <w:szCs w:val="24"/>
        </w:rPr>
      </w:pPr>
      <w:r w:rsidRPr="002C2FC9">
        <w:rPr>
          <w:rFonts w:ascii="Times New Roman" w:hAnsi="Times New Roman" w:cs="Times New Roman"/>
          <w:i/>
          <w:sz w:val="24"/>
          <w:szCs w:val="24"/>
        </w:rPr>
        <w:t>CONCLUSION AND RECOMMENDATIONS FOR FURTHER RESEARCH</w:t>
      </w:r>
    </w:p>
    <w:p w:rsidR="003B3879" w:rsidRPr="002C2FC9" w:rsidRDefault="00AA7591" w:rsidP="006C3917">
      <w:pPr>
        <w:spacing w:line="360" w:lineRule="auto"/>
        <w:ind w:firstLine="567"/>
        <w:jc w:val="both"/>
        <w:rPr>
          <w:rFonts w:ascii="Times New Roman" w:hAnsi="Times New Roman" w:cs="Times New Roman"/>
          <w:sz w:val="24"/>
          <w:szCs w:val="24"/>
          <w:lang w:val="sr-Cyrl-RS"/>
        </w:rPr>
      </w:pPr>
      <w:r w:rsidRPr="002C2FC9">
        <w:rPr>
          <w:rFonts w:ascii="Times New Roman" w:hAnsi="Times New Roman" w:cs="Times New Roman"/>
          <w:sz w:val="24"/>
          <w:szCs w:val="24"/>
        </w:rPr>
        <w:t>The finding of this study that Serbian recruiters sometimes face burnout syndrome</w:t>
      </w:r>
      <w:r w:rsidR="009902AF" w:rsidRPr="002C2FC9">
        <w:rPr>
          <w:rFonts w:ascii="Times New Roman" w:hAnsi="Times New Roman" w:cs="Times New Roman"/>
          <w:sz w:val="24"/>
          <w:szCs w:val="24"/>
        </w:rPr>
        <w:t xml:space="preserve"> </w:t>
      </w:r>
      <w:r w:rsidRPr="002C2FC9">
        <w:rPr>
          <w:rFonts w:ascii="Times New Roman" w:hAnsi="Times New Roman" w:cs="Times New Roman"/>
          <w:sz w:val="24"/>
          <w:szCs w:val="24"/>
        </w:rPr>
        <w:t xml:space="preserve">leads us to believe that recruiter burnout </w:t>
      </w:r>
      <w:r w:rsidR="003B3879" w:rsidRPr="002C2FC9">
        <w:rPr>
          <w:rFonts w:ascii="Times New Roman" w:hAnsi="Times New Roman" w:cs="Times New Roman"/>
          <w:sz w:val="24"/>
          <w:szCs w:val="24"/>
        </w:rPr>
        <w:t>should be treated all the same. Due to</w:t>
      </w:r>
      <w:r w:rsidR="00234B3F" w:rsidRPr="002C2FC9">
        <w:rPr>
          <w:rFonts w:ascii="Times New Roman" w:hAnsi="Times New Roman" w:cs="Times New Roman"/>
          <w:sz w:val="24"/>
          <w:szCs w:val="24"/>
        </w:rPr>
        <w:t xml:space="preserve"> the fact that age </w:t>
      </w:r>
      <w:r w:rsidR="00014582" w:rsidRPr="002C2FC9">
        <w:rPr>
          <w:rFonts w:ascii="Times New Roman" w:hAnsi="Times New Roman" w:cs="Times New Roman"/>
          <w:sz w:val="24"/>
          <w:szCs w:val="24"/>
        </w:rPr>
        <w:t xml:space="preserve">has </w:t>
      </w:r>
      <w:r w:rsidR="00234B3F" w:rsidRPr="002C2FC9">
        <w:rPr>
          <w:rFonts w:ascii="Times New Roman" w:hAnsi="Times New Roman" w:cs="Times New Roman"/>
          <w:sz w:val="24"/>
          <w:szCs w:val="24"/>
        </w:rPr>
        <w:t>no</w:t>
      </w:r>
      <w:r w:rsidR="003B3879" w:rsidRPr="002C2FC9">
        <w:rPr>
          <w:rFonts w:ascii="Times New Roman" w:hAnsi="Times New Roman" w:cs="Times New Roman"/>
          <w:sz w:val="24"/>
          <w:szCs w:val="24"/>
        </w:rPr>
        <w:t xml:space="preserve"> statistical significance </w:t>
      </w:r>
      <w:r w:rsidR="00014582" w:rsidRPr="002C2FC9">
        <w:rPr>
          <w:rFonts w:ascii="Times New Roman" w:hAnsi="Times New Roman" w:cs="Times New Roman"/>
          <w:sz w:val="24"/>
          <w:szCs w:val="24"/>
        </w:rPr>
        <w:t>on the</w:t>
      </w:r>
      <w:r w:rsidR="003B3879" w:rsidRPr="002C2FC9">
        <w:rPr>
          <w:rFonts w:ascii="Times New Roman" w:hAnsi="Times New Roman" w:cs="Times New Roman"/>
          <w:sz w:val="24"/>
          <w:szCs w:val="24"/>
        </w:rPr>
        <w:t xml:space="preserve"> presence</w:t>
      </w:r>
      <w:r w:rsidR="00014582" w:rsidRPr="002C2FC9">
        <w:rPr>
          <w:rFonts w:ascii="Times New Roman" w:hAnsi="Times New Roman" w:cs="Times New Roman"/>
          <w:sz w:val="24"/>
          <w:szCs w:val="24"/>
        </w:rPr>
        <w:t xml:space="preserve"> of burnout</w:t>
      </w:r>
      <w:r w:rsidR="003B3879" w:rsidRPr="002C2FC9">
        <w:rPr>
          <w:rFonts w:ascii="Times New Roman" w:hAnsi="Times New Roman" w:cs="Times New Roman"/>
          <w:sz w:val="24"/>
          <w:szCs w:val="24"/>
        </w:rPr>
        <w:t>, burnout awareness and prevention programmes should be conduct</w:t>
      </w:r>
      <w:r w:rsidR="00234B3F" w:rsidRPr="002C2FC9">
        <w:rPr>
          <w:rFonts w:ascii="Times New Roman" w:hAnsi="Times New Roman" w:cs="Times New Roman"/>
          <w:sz w:val="24"/>
          <w:szCs w:val="24"/>
        </w:rPr>
        <w:t>ed for all age groups equally</w:t>
      </w:r>
      <w:r w:rsidR="003B3879" w:rsidRPr="002C2FC9">
        <w:rPr>
          <w:rFonts w:ascii="Times New Roman" w:hAnsi="Times New Roman" w:cs="Times New Roman"/>
          <w:sz w:val="24"/>
          <w:szCs w:val="24"/>
        </w:rPr>
        <w:t xml:space="preserve">. </w:t>
      </w:r>
      <w:r w:rsidR="003613C3" w:rsidRPr="002C2FC9">
        <w:rPr>
          <w:rFonts w:ascii="Times New Roman" w:hAnsi="Times New Roman" w:cs="Times New Roman"/>
          <w:sz w:val="24"/>
          <w:szCs w:val="24"/>
        </w:rPr>
        <w:t xml:space="preserve">Another valuable </w:t>
      </w:r>
      <w:r w:rsidR="00E14FB0" w:rsidRPr="002C2FC9">
        <w:rPr>
          <w:rFonts w:ascii="Times New Roman" w:hAnsi="Times New Roman" w:cs="Times New Roman"/>
          <w:sz w:val="24"/>
          <w:szCs w:val="24"/>
        </w:rPr>
        <w:t xml:space="preserve">finding of the study </w:t>
      </w:r>
      <w:r w:rsidR="003613C3" w:rsidRPr="002C2FC9">
        <w:rPr>
          <w:rFonts w:ascii="Times New Roman" w:hAnsi="Times New Roman" w:cs="Times New Roman"/>
          <w:sz w:val="24"/>
          <w:szCs w:val="24"/>
        </w:rPr>
        <w:t xml:space="preserve">is </w:t>
      </w:r>
      <w:r w:rsidR="00E14FB0" w:rsidRPr="002C2FC9">
        <w:rPr>
          <w:rFonts w:ascii="Times New Roman" w:hAnsi="Times New Roman" w:cs="Times New Roman"/>
          <w:sz w:val="24"/>
          <w:szCs w:val="24"/>
        </w:rPr>
        <w:t>that work experience influences burnout of recruiters</w:t>
      </w:r>
      <w:r w:rsidR="00234B3F" w:rsidRPr="002C2FC9">
        <w:rPr>
          <w:rFonts w:ascii="Times New Roman" w:hAnsi="Times New Roman" w:cs="Times New Roman"/>
          <w:sz w:val="24"/>
          <w:szCs w:val="24"/>
        </w:rPr>
        <w:t xml:space="preserve"> </w:t>
      </w:r>
      <w:r w:rsidR="003613C3" w:rsidRPr="002C2FC9">
        <w:rPr>
          <w:rFonts w:ascii="Times New Roman" w:hAnsi="Times New Roman" w:cs="Times New Roman"/>
          <w:sz w:val="24"/>
          <w:szCs w:val="24"/>
        </w:rPr>
        <w:t xml:space="preserve">which </w:t>
      </w:r>
      <w:r w:rsidR="00234B3F" w:rsidRPr="002C2FC9">
        <w:rPr>
          <w:rFonts w:ascii="Times New Roman" w:hAnsi="Times New Roman" w:cs="Times New Roman"/>
          <w:sz w:val="24"/>
          <w:szCs w:val="24"/>
        </w:rPr>
        <w:t xml:space="preserve">implies </w:t>
      </w:r>
      <w:r w:rsidR="003613C3" w:rsidRPr="002C2FC9">
        <w:rPr>
          <w:rFonts w:ascii="Times New Roman" w:hAnsi="Times New Roman" w:cs="Times New Roman"/>
          <w:sz w:val="24"/>
          <w:szCs w:val="24"/>
        </w:rPr>
        <w:t>that</w:t>
      </w:r>
      <w:r w:rsidR="00234B3F" w:rsidRPr="002C2FC9">
        <w:rPr>
          <w:rFonts w:ascii="Times New Roman" w:hAnsi="Times New Roman" w:cs="Times New Roman"/>
          <w:sz w:val="24"/>
          <w:szCs w:val="24"/>
        </w:rPr>
        <w:t xml:space="preserve"> burnout prevention trainings should be more often targeted to more experienced workers regardless of their age. They could also be interviewed more frequently in the attempt to check their levels and potential risk factors for burnout development, and </w:t>
      </w:r>
      <w:r w:rsidR="003613C3" w:rsidRPr="002C2FC9">
        <w:rPr>
          <w:rFonts w:ascii="Times New Roman" w:hAnsi="Times New Roman" w:cs="Times New Roman"/>
          <w:sz w:val="24"/>
          <w:szCs w:val="24"/>
        </w:rPr>
        <w:t xml:space="preserve">more attention </w:t>
      </w:r>
      <w:r w:rsidR="00234B3F" w:rsidRPr="002C2FC9">
        <w:rPr>
          <w:rFonts w:ascii="Times New Roman" w:hAnsi="Times New Roman" w:cs="Times New Roman"/>
          <w:sz w:val="24"/>
          <w:szCs w:val="24"/>
        </w:rPr>
        <w:t xml:space="preserve">should be paid both </w:t>
      </w:r>
      <w:r w:rsidR="008C76EB" w:rsidRPr="002C2FC9">
        <w:rPr>
          <w:rFonts w:ascii="Times New Roman" w:hAnsi="Times New Roman" w:cs="Times New Roman"/>
          <w:sz w:val="24"/>
          <w:szCs w:val="24"/>
        </w:rPr>
        <w:t xml:space="preserve">from </w:t>
      </w:r>
      <w:r w:rsidR="00234B3F" w:rsidRPr="002C2FC9">
        <w:rPr>
          <w:rFonts w:ascii="Times New Roman" w:hAnsi="Times New Roman" w:cs="Times New Roman"/>
          <w:sz w:val="24"/>
          <w:szCs w:val="24"/>
        </w:rPr>
        <w:t>supervisors an</w:t>
      </w:r>
      <w:r w:rsidR="00A5374B" w:rsidRPr="002C2FC9">
        <w:rPr>
          <w:rFonts w:ascii="Times New Roman" w:hAnsi="Times New Roman" w:cs="Times New Roman"/>
          <w:sz w:val="24"/>
          <w:szCs w:val="24"/>
        </w:rPr>
        <w:t>d HR department in this regard.</w:t>
      </w:r>
      <w:r w:rsidR="00234B3F" w:rsidRPr="002C2FC9">
        <w:rPr>
          <w:rFonts w:ascii="Times New Roman" w:hAnsi="Times New Roman" w:cs="Times New Roman"/>
          <w:sz w:val="24"/>
          <w:szCs w:val="24"/>
        </w:rPr>
        <w:t xml:space="preserve"> It is also a recommendation for further research to examine what factors contribute to the positive correlation between burnout and work experience among recruiters as well as to determine whether this correlation is different </w:t>
      </w:r>
      <w:r w:rsidR="003613C3" w:rsidRPr="002C2FC9">
        <w:rPr>
          <w:rFonts w:ascii="Times New Roman" w:hAnsi="Times New Roman" w:cs="Times New Roman"/>
          <w:sz w:val="24"/>
          <w:szCs w:val="24"/>
        </w:rPr>
        <w:t>in</w:t>
      </w:r>
      <w:r w:rsidR="00234B3F" w:rsidRPr="002C2FC9">
        <w:rPr>
          <w:rFonts w:ascii="Times New Roman" w:hAnsi="Times New Roman" w:cs="Times New Roman"/>
          <w:sz w:val="24"/>
          <w:szCs w:val="24"/>
        </w:rPr>
        <w:t xml:space="preserve"> different countries.</w:t>
      </w:r>
      <w:r w:rsidR="006C3917" w:rsidRPr="002C2FC9">
        <w:rPr>
          <w:rFonts w:ascii="Times New Roman" w:hAnsi="Times New Roman" w:cs="Times New Roman"/>
          <w:sz w:val="24"/>
          <w:szCs w:val="24"/>
        </w:rPr>
        <w:t xml:space="preserve"> </w:t>
      </w:r>
      <w:r w:rsidR="003B3879" w:rsidRPr="002C2FC9">
        <w:rPr>
          <w:rFonts w:ascii="Times New Roman" w:hAnsi="Times New Roman" w:cs="Times New Roman"/>
          <w:sz w:val="24"/>
          <w:szCs w:val="24"/>
        </w:rPr>
        <w:t>In addition, since employees who are married or in a relationship showed lower risk of developing burnout, those individuals</w:t>
      </w:r>
      <w:r w:rsidR="00234B3F" w:rsidRPr="002C2FC9">
        <w:rPr>
          <w:rFonts w:ascii="Times New Roman" w:hAnsi="Times New Roman" w:cs="Times New Roman"/>
          <w:sz w:val="24"/>
          <w:szCs w:val="24"/>
        </w:rPr>
        <w:t xml:space="preserve"> who are single should gain</w:t>
      </w:r>
      <w:r w:rsidR="003B3879" w:rsidRPr="002C2FC9">
        <w:rPr>
          <w:rFonts w:ascii="Times New Roman" w:hAnsi="Times New Roman" w:cs="Times New Roman"/>
          <w:sz w:val="24"/>
          <w:szCs w:val="24"/>
        </w:rPr>
        <w:t xml:space="preserve"> more support from the company, including supervisor</w:t>
      </w:r>
      <w:r w:rsidR="00234B3F" w:rsidRPr="002C2FC9">
        <w:rPr>
          <w:rFonts w:ascii="Times New Roman" w:hAnsi="Times New Roman" w:cs="Times New Roman"/>
          <w:sz w:val="24"/>
          <w:szCs w:val="24"/>
        </w:rPr>
        <w:t>s</w:t>
      </w:r>
      <w:r w:rsidR="003B3879" w:rsidRPr="002C2FC9">
        <w:rPr>
          <w:rFonts w:ascii="Times New Roman" w:hAnsi="Times New Roman" w:cs="Times New Roman"/>
          <w:sz w:val="24"/>
          <w:szCs w:val="24"/>
        </w:rPr>
        <w:t xml:space="preserve">, HR </w:t>
      </w:r>
      <w:r w:rsidR="00234B3F" w:rsidRPr="002C2FC9">
        <w:rPr>
          <w:rFonts w:ascii="Times New Roman" w:hAnsi="Times New Roman" w:cs="Times New Roman"/>
          <w:sz w:val="24"/>
          <w:szCs w:val="24"/>
        </w:rPr>
        <w:t>department and their colleges. Thus</w:t>
      </w:r>
      <w:r w:rsidR="00BE4A1F" w:rsidRPr="002C2FC9">
        <w:rPr>
          <w:rFonts w:ascii="Times New Roman" w:hAnsi="Times New Roman" w:cs="Times New Roman"/>
          <w:sz w:val="24"/>
          <w:szCs w:val="24"/>
        </w:rPr>
        <w:t>,</w:t>
      </w:r>
      <w:r w:rsidR="00234B3F" w:rsidRPr="002C2FC9">
        <w:rPr>
          <w:rFonts w:ascii="Times New Roman" w:hAnsi="Times New Roman" w:cs="Times New Roman"/>
          <w:sz w:val="24"/>
          <w:szCs w:val="24"/>
        </w:rPr>
        <w:t xml:space="preserve"> they will be able to </w:t>
      </w:r>
      <w:r w:rsidR="003B3879" w:rsidRPr="002C2FC9">
        <w:rPr>
          <w:rFonts w:ascii="Times New Roman" w:hAnsi="Times New Roman" w:cs="Times New Roman"/>
          <w:sz w:val="24"/>
          <w:szCs w:val="24"/>
        </w:rPr>
        <w:t xml:space="preserve">combat everyday work stress more easily and with a </w:t>
      </w:r>
      <w:r w:rsidR="003B3879" w:rsidRPr="002C2FC9">
        <w:rPr>
          <w:rFonts w:ascii="Times New Roman" w:hAnsi="Times New Roman" w:cs="Times New Roman"/>
          <w:sz w:val="24"/>
          <w:szCs w:val="24"/>
        </w:rPr>
        <w:lastRenderedPageBreak/>
        <w:t xml:space="preserve">greater sense of safety. </w:t>
      </w:r>
      <w:r w:rsidR="009F3E3C" w:rsidRPr="002C2FC9">
        <w:rPr>
          <w:rFonts w:ascii="Times New Roman" w:hAnsi="Times New Roman" w:cs="Times New Roman"/>
          <w:sz w:val="24"/>
          <w:szCs w:val="24"/>
          <w:shd w:val="clear" w:color="auto" w:fill="FFFFFF"/>
        </w:rPr>
        <w:t xml:space="preserve">Despite the fact that the data on marital conflicts and the female perception of their family roles were not included in this study, they should not be neglected in the burnout prediction in general and should be a subject of another research. </w:t>
      </w:r>
      <w:r w:rsidR="00CF329A" w:rsidRPr="002C2FC9">
        <w:rPr>
          <w:rFonts w:ascii="Times New Roman" w:hAnsi="Times New Roman" w:cs="Times New Roman"/>
          <w:sz w:val="24"/>
          <w:szCs w:val="24"/>
        </w:rPr>
        <w:t xml:space="preserve">As both </w:t>
      </w:r>
      <w:r w:rsidR="00B165F8" w:rsidRPr="002C2FC9">
        <w:rPr>
          <w:rFonts w:ascii="Times New Roman" w:hAnsi="Times New Roman" w:cs="Times New Roman"/>
          <w:sz w:val="24"/>
          <w:szCs w:val="24"/>
          <w:lang w:val="sr-Cyrl-RS"/>
        </w:rPr>
        <w:t>unrealistic</w:t>
      </w:r>
      <w:r w:rsidR="00CF329A" w:rsidRPr="002C2FC9">
        <w:rPr>
          <w:rFonts w:ascii="Times New Roman" w:hAnsi="Times New Roman" w:cs="Times New Roman"/>
          <w:sz w:val="24"/>
          <w:szCs w:val="24"/>
        </w:rPr>
        <w:t xml:space="preserve"> deadlines and work pressure were found to affect recruiter burnout, companies should pay more attention to organizing work better in order to provide more realistic deadlines for recruiters as well as attempt to reduce pressure to accomplish the goals set in a short period of time.</w:t>
      </w:r>
      <w:r w:rsidR="00B165F8" w:rsidRPr="002C2FC9">
        <w:rPr>
          <w:rFonts w:ascii="Times New Roman" w:hAnsi="Times New Roman" w:cs="Times New Roman"/>
          <w:sz w:val="24"/>
          <w:szCs w:val="24"/>
          <w:lang w:val="sr-Cyrl-RS"/>
        </w:rPr>
        <w:t xml:space="preserve"> HR managers should </w:t>
      </w:r>
      <w:r w:rsidR="00B165F8" w:rsidRPr="002C2FC9">
        <w:rPr>
          <w:rFonts w:ascii="Times New Roman" w:hAnsi="Times New Roman" w:cs="Times New Roman"/>
          <w:sz w:val="24"/>
          <w:szCs w:val="24"/>
        </w:rPr>
        <w:t xml:space="preserve">also </w:t>
      </w:r>
      <w:r w:rsidR="00B165F8" w:rsidRPr="002C2FC9">
        <w:rPr>
          <w:rFonts w:ascii="Times New Roman" w:hAnsi="Times New Roman" w:cs="Times New Roman"/>
          <w:sz w:val="24"/>
          <w:szCs w:val="24"/>
          <w:lang w:val="sr-Cyrl-RS"/>
        </w:rPr>
        <w:t xml:space="preserve">engage in developing programmes that will focus on retaining employees (Slavković, </w:t>
      </w:r>
      <w:r w:rsidR="009A5894" w:rsidRPr="002C2FC9">
        <w:rPr>
          <w:rFonts w:ascii="Times New Roman" w:hAnsi="Times New Roman" w:cs="Times New Roman"/>
          <w:sz w:val="24"/>
          <w:szCs w:val="24"/>
          <w:lang w:val="sr-Cyrl-CS"/>
        </w:rPr>
        <w:t xml:space="preserve">Babić </w:t>
      </w:r>
      <w:r w:rsidR="009A5894" w:rsidRPr="002C2FC9">
        <w:rPr>
          <w:rFonts w:ascii="Times New Roman" w:hAnsi="Times New Roman" w:cs="Times New Roman"/>
          <w:sz w:val="24"/>
          <w:szCs w:val="24"/>
          <w:lang w:val="sr-Latn-RS"/>
        </w:rPr>
        <w:t>&amp;</w:t>
      </w:r>
      <w:r w:rsidR="009A5894" w:rsidRPr="002C2FC9">
        <w:rPr>
          <w:rFonts w:ascii="Times New Roman" w:hAnsi="Times New Roman" w:cs="Times New Roman"/>
          <w:sz w:val="24"/>
          <w:szCs w:val="24"/>
          <w:lang w:val="sr-Cyrl-CS"/>
        </w:rPr>
        <w:t xml:space="preserve"> Stojanović Aleksić</w:t>
      </w:r>
      <w:r w:rsidR="009A5894" w:rsidRPr="002C2FC9">
        <w:rPr>
          <w:rFonts w:ascii="Times New Roman" w:hAnsi="Times New Roman" w:cs="Times New Roman"/>
          <w:sz w:val="24"/>
          <w:szCs w:val="24"/>
          <w:lang w:val="sr-Latn-RS"/>
        </w:rPr>
        <w:t>, 2015</w:t>
      </w:r>
      <w:r w:rsidR="00B165F8" w:rsidRPr="002C2FC9">
        <w:rPr>
          <w:rFonts w:ascii="Times New Roman" w:hAnsi="Times New Roman" w:cs="Times New Roman"/>
          <w:sz w:val="24"/>
          <w:szCs w:val="24"/>
          <w:lang w:val="sr-Cyrl-RS"/>
        </w:rPr>
        <w:t>) to prevent recruiters’ turnover.</w:t>
      </w:r>
    </w:p>
    <w:p w:rsidR="008C76EB" w:rsidRPr="002C2FC9" w:rsidRDefault="00AA7591"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Having in mind that burnout syndrome among recruiters occurs to some extent</w:t>
      </w:r>
      <w:r w:rsidR="00BE4A1F" w:rsidRPr="002C2FC9">
        <w:rPr>
          <w:rFonts w:ascii="Times New Roman" w:hAnsi="Times New Roman" w:cs="Times New Roman"/>
          <w:sz w:val="24"/>
          <w:szCs w:val="24"/>
        </w:rPr>
        <w:t>,</w:t>
      </w:r>
      <w:r w:rsidRPr="002C2FC9">
        <w:rPr>
          <w:rFonts w:ascii="Times New Roman" w:hAnsi="Times New Roman" w:cs="Times New Roman"/>
          <w:sz w:val="24"/>
          <w:szCs w:val="24"/>
        </w:rPr>
        <w:t xml:space="preserve"> other</w:t>
      </w:r>
      <w:r w:rsidRPr="002C2FC9">
        <w:rPr>
          <w:rFonts w:ascii="Times New Roman" w:hAnsi="Times New Roman" w:cs="Times New Roman"/>
          <w:sz w:val="24"/>
          <w:szCs w:val="24"/>
          <w:shd w:val="clear" w:color="auto" w:fill="FFFFFF"/>
        </w:rPr>
        <w:t xml:space="preserve"> variables, </w:t>
      </w:r>
      <w:r w:rsidR="00BE4A1F" w:rsidRPr="002C2FC9">
        <w:rPr>
          <w:rFonts w:ascii="Times New Roman" w:hAnsi="Times New Roman" w:cs="Times New Roman"/>
          <w:sz w:val="24"/>
          <w:szCs w:val="24"/>
          <w:shd w:val="clear" w:color="auto" w:fill="FFFFFF"/>
        </w:rPr>
        <w:t>like</w:t>
      </w:r>
      <w:r w:rsidRPr="002C2FC9">
        <w:rPr>
          <w:rFonts w:ascii="Times New Roman" w:hAnsi="Times New Roman" w:cs="Times New Roman"/>
          <w:sz w:val="24"/>
          <w:szCs w:val="24"/>
          <w:shd w:val="clear" w:color="auto" w:fill="FFFFFF"/>
        </w:rPr>
        <w:t xml:space="preserve"> companies’ factors</w:t>
      </w:r>
      <w:r w:rsidR="00BE4A1F" w:rsidRPr="002C2FC9">
        <w:rPr>
          <w:rFonts w:ascii="Times New Roman" w:hAnsi="Times New Roman" w:cs="Times New Roman"/>
          <w:sz w:val="24"/>
          <w:szCs w:val="24"/>
          <w:shd w:val="clear" w:color="auto" w:fill="FFFFFF"/>
        </w:rPr>
        <w:t>,</w:t>
      </w:r>
      <w:r w:rsidRPr="002C2FC9">
        <w:rPr>
          <w:rFonts w:ascii="Times New Roman" w:hAnsi="Times New Roman" w:cs="Times New Roman"/>
          <w:sz w:val="24"/>
          <w:szCs w:val="24"/>
          <w:shd w:val="clear" w:color="auto" w:fill="FFFFFF"/>
        </w:rPr>
        <w:t xml:space="preserve"> should </w:t>
      </w:r>
      <w:r w:rsidR="00BE4A1F" w:rsidRPr="002C2FC9">
        <w:rPr>
          <w:rFonts w:ascii="Times New Roman" w:hAnsi="Times New Roman" w:cs="Times New Roman"/>
          <w:sz w:val="24"/>
          <w:szCs w:val="24"/>
          <w:shd w:val="clear" w:color="auto" w:fill="FFFFFF"/>
        </w:rPr>
        <w:t xml:space="preserve">also </w:t>
      </w:r>
      <w:r w:rsidRPr="002C2FC9">
        <w:rPr>
          <w:rFonts w:ascii="Times New Roman" w:hAnsi="Times New Roman" w:cs="Times New Roman"/>
          <w:sz w:val="24"/>
          <w:szCs w:val="24"/>
          <w:shd w:val="clear" w:color="auto" w:fill="FFFFFF"/>
        </w:rPr>
        <w:t xml:space="preserve">be investigated in order to understand whether they could influence the risk of burnout, such as working conditions or supervisors and colleagues support. </w:t>
      </w:r>
      <w:r w:rsidR="003B3879" w:rsidRPr="002C2FC9">
        <w:rPr>
          <w:rFonts w:ascii="Times New Roman" w:hAnsi="Times New Roman" w:cs="Times New Roman"/>
          <w:sz w:val="24"/>
          <w:szCs w:val="24"/>
        </w:rPr>
        <w:t xml:space="preserve">Nevertheless, it is an encouraging datum that recruiters show a lower level of burnout than other professions, and good practices and policies their companies provide </w:t>
      </w:r>
      <w:r w:rsidR="00BE4A1F" w:rsidRPr="002C2FC9">
        <w:rPr>
          <w:rFonts w:ascii="Times New Roman" w:hAnsi="Times New Roman" w:cs="Times New Roman"/>
          <w:sz w:val="24"/>
          <w:szCs w:val="24"/>
        </w:rPr>
        <w:t xml:space="preserve">to </w:t>
      </w:r>
      <w:r w:rsidR="003B3879" w:rsidRPr="002C2FC9">
        <w:rPr>
          <w:rFonts w:ascii="Times New Roman" w:hAnsi="Times New Roman" w:cs="Times New Roman"/>
          <w:sz w:val="24"/>
          <w:szCs w:val="24"/>
        </w:rPr>
        <w:t xml:space="preserve">them should be examined more closely and transferred to other industries whose employees suffer more dramatically from this omnipresent, modern-day disorder. </w:t>
      </w:r>
    </w:p>
    <w:p w:rsidR="003B3879" w:rsidRPr="002C2FC9" w:rsidRDefault="00DE294F" w:rsidP="006C3917">
      <w:pPr>
        <w:spacing w:line="360" w:lineRule="auto"/>
        <w:ind w:firstLine="567"/>
        <w:jc w:val="both"/>
        <w:rPr>
          <w:rFonts w:ascii="Times New Roman" w:hAnsi="Times New Roman" w:cs="Times New Roman"/>
          <w:sz w:val="24"/>
          <w:szCs w:val="24"/>
        </w:rPr>
      </w:pPr>
      <w:r w:rsidRPr="002C2FC9">
        <w:rPr>
          <w:rFonts w:ascii="Times New Roman" w:hAnsi="Times New Roman" w:cs="Times New Roman"/>
          <w:sz w:val="24"/>
          <w:szCs w:val="24"/>
        </w:rPr>
        <w:t>Another possible future direction of the study could be the application of more advanced statistical multivariate analysis. For example, factor analysis could be employed to additionally check the grouping of the variables related to burnout. Also, structural equation model modelling (SEM) could be conducted to investigate the effect of control variables on specific burnout dimensions. One of the limitations of the study which could be tackled in the future research is the sample size. Namely, the research could be extended in the countries in the region</w:t>
      </w:r>
      <w:r w:rsidR="000B4F2C" w:rsidRPr="002C2FC9">
        <w:rPr>
          <w:rFonts w:ascii="Times New Roman" w:hAnsi="Times New Roman" w:cs="Times New Roman"/>
          <w:sz w:val="24"/>
          <w:szCs w:val="24"/>
        </w:rPr>
        <w:t>.</w:t>
      </w:r>
    </w:p>
    <w:p w:rsidR="00D87F0F" w:rsidRPr="002C2FC9" w:rsidRDefault="00D87F0F" w:rsidP="003224DD">
      <w:pPr>
        <w:spacing w:line="360" w:lineRule="auto"/>
        <w:jc w:val="center"/>
        <w:rPr>
          <w:rFonts w:ascii="Times New Roman" w:hAnsi="Times New Roman" w:cs="Times New Roman"/>
          <w:i/>
          <w:sz w:val="24"/>
          <w:szCs w:val="24"/>
        </w:rPr>
      </w:pPr>
      <w:r w:rsidRPr="002C2FC9">
        <w:rPr>
          <w:rFonts w:ascii="Times New Roman" w:hAnsi="Times New Roman" w:cs="Times New Roman"/>
          <w:i/>
          <w:sz w:val="24"/>
          <w:szCs w:val="24"/>
        </w:rPr>
        <w:t>REFERENCES</w:t>
      </w:r>
    </w:p>
    <w:p w:rsidR="00C227F1" w:rsidRPr="002C2FC9" w:rsidRDefault="00C227F1" w:rsidP="00C9365E">
      <w:pPr>
        <w:pStyle w:val="References"/>
        <w:numPr>
          <w:ilvl w:val="0"/>
          <w:numId w:val="0"/>
        </w:numPr>
        <w:spacing w:line="360" w:lineRule="auto"/>
        <w:rPr>
          <w:szCs w:val="24"/>
        </w:rPr>
      </w:pPr>
      <w:r w:rsidRPr="002C2FC9">
        <w:rPr>
          <w:szCs w:val="24"/>
        </w:rPr>
        <w:t xml:space="preserve">Ahola, K., Honkonen, T., Isometsä, E., Kalimo, R., Nykyri, E., Koskinen, S., Lönnqvist, J. (2006). Burnout in the general population. </w:t>
      </w:r>
      <w:r w:rsidRPr="002C2FC9">
        <w:rPr>
          <w:i/>
          <w:szCs w:val="24"/>
        </w:rPr>
        <w:t>Social Psychiatry and Psychiatric Epidemiology</w:t>
      </w:r>
      <w:r w:rsidRPr="002C2FC9">
        <w:rPr>
          <w:szCs w:val="24"/>
        </w:rPr>
        <w:t>, 41(1), 11–17.</w:t>
      </w:r>
    </w:p>
    <w:p w:rsidR="00C227F1" w:rsidRPr="002C2FC9" w:rsidRDefault="00C227F1" w:rsidP="00C227F1">
      <w:pPr>
        <w:pStyle w:val="References"/>
        <w:numPr>
          <w:ilvl w:val="0"/>
          <w:numId w:val="0"/>
        </w:numPr>
        <w:spacing w:line="360" w:lineRule="auto"/>
        <w:rPr>
          <w:szCs w:val="24"/>
        </w:rPr>
      </w:pPr>
      <w:r w:rsidRPr="002C2FC9">
        <w:rPr>
          <w:szCs w:val="24"/>
        </w:rPr>
        <w:t xml:space="preserve">Ahola, K., Honkonen, T., Virtanen, M., Aromaa, A., &amp; Lönnqvist, J. (2008). Burnout in Relation to Age in the Adult Working Population. </w:t>
      </w:r>
      <w:r w:rsidRPr="002C2FC9">
        <w:rPr>
          <w:i/>
          <w:szCs w:val="24"/>
        </w:rPr>
        <w:t>Journal of Occupational Health</w:t>
      </w:r>
      <w:r w:rsidRPr="002C2FC9">
        <w:rPr>
          <w:szCs w:val="24"/>
        </w:rPr>
        <w:t>, 50(4), 362–365.</w:t>
      </w:r>
    </w:p>
    <w:p w:rsidR="00C227F1" w:rsidRPr="002C2FC9" w:rsidRDefault="00C227F1" w:rsidP="00C227F1">
      <w:pPr>
        <w:pStyle w:val="References"/>
        <w:numPr>
          <w:ilvl w:val="0"/>
          <w:numId w:val="0"/>
        </w:numPr>
        <w:spacing w:line="360" w:lineRule="auto"/>
        <w:rPr>
          <w:szCs w:val="24"/>
        </w:rPr>
      </w:pPr>
      <w:r w:rsidRPr="002C2FC9">
        <w:rPr>
          <w:szCs w:val="24"/>
        </w:rPr>
        <w:t>Antoniou, A.</w:t>
      </w:r>
      <w:r w:rsidRPr="002C2FC9">
        <w:rPr>
          <w:rFonts w:ascii="Cambria Math" w:hAnsi="Cambria Math" w:cs="Cambria Math"/>
          <w:szCs w:val="24"/>
        </w:rPr>
        <w:t>‐</w:t>
      </w:r>
      <w:r w:rsidRPr="002C2FC9">
        <w:rPr>
          <w:szCs w:val="24"/>
        </w:rPr>
        <w:t>S., Polychroni, F. &amp; Vlachakis, A.</w:t>
      </w:r>
      <w:r w:rsidRPr="002C2FC9">
        <w:rPr>
          <w:rFonts w:ascii="Cambria Math" w:hAnsi="Cambria Math" w:cs="Cambria Math"/>
          <w:szCs w:val="24"/>
        </w:rPr>
        <w:t>‐</w:t>
      </w:r>
      <w:r w:rsidRPr="002C2FC9">
        <w:rPr>
          <w:szCs w:val="24"/>
        </w:rPr>
        <w:t>N. (2006). Gender and age differences in occupational stress and professional burnout between primary and high</w:t>
      </w:r>
      <w:r w:rsidRPr="002C2FC9">
        <w:rPr>
          <w:rFonts w:ascii="Cambria Math" w:hAnsi="Cambria Math" w:cs="Cambria Math"/>
          <w:szCs w:val="24"/>
        </w:rPr>
        <w:t>‐</w:t>
      </w:r>
      <w:r w:rsidRPr="002C2FC9">
        <w:rPr>
          <w:szCs w:val="24"/>
        </w:rPr>
        <w:t xml:space="preserve">school teachers in Greece. </w:t>
      </w:r>
      <w:r w:rsidRPr="002C2FC9">
        <w:rPr>
          <w:i/>
          <w:szCs w:val="24"/>
        </w:rPr>
        <w:t>Journal of Managerial Psychology</w:t>
      </w:r>
      <w:r w:rsidRPr="002C2FC9">
        <w:rPr>
          <w:szCs w:val="24"/>
        </w:rPr>
        <w:t>, 21(7), 682–690.</w:t>
      </w:r>
    </w:p>
    <w:p w:rsidR="00C227F1" w:rsidRPr="002C2FC9" w:rsidRDefault="00C227F1" w:rsidP="00C227F1">
      <w:pPr>
        <w:pStyle w:val="References"/>
        <w:numPr>
          <w:ilvl w:val="0"/>
          <w:numId w:val="0"/>
        </w:numPr>
        <w:spacing w:line="360" w:lineRule="auto"/>
        <w:rPr>
          <w:szCs w:val="24"/>
        </w:rPr>
      </w:pPr>
      <w:r w:rsidRPr="002C2FC9">
        <w:rPr>
          <w:szCs w:val="24"/>
        </w:rPr>
        <w:lastRenderedPageBreak/>
        <w:t xml:space="preserve">Berry, M. (2008, July 28). Recruitment consultants are most stressed employees in UK. Retrieved from </w:t>
      </w:r>
      <w:hyperlink r:id="rId9" w:history="1">
        <w:r w:rsidR="00C9365E" w:rsidRPr="002C2FC9">
          <w:rPr>
            <w:rStyle w:val="Hyperlink"/>
            <w:color w:val="auto"/>
            <w:szCs w:val="24"/>
          </w:rPr>
          <w:t>https://www.personneltoday.com/hr/recruitment-consultants-are-most-stressed-employees-in-uk/</w:t>
        </w:r>
      </w:hyperlink>
      <w:r w:rsidR="00C9365E" w:rsidRPr="002C2FC9">
        <w:rPr>
          <w:szCs w:val="24"/>
        </w:rPr>
        <w:t xml:space="preserve"> </w:t>
      </w:r>
    </w:p>
    <w:p w:rsidR="00C227F1" w:rsidRPr="002C2FC9" w:rsidRDefault="00C227F1" w:rsidP="00C227F1">
      <w:pPr>
        <w:pStyle w:val="References"/>
        <w:numPr>
          <w:ilvl w:val="0"/>
          <w:numId w:val="0"/>
        </w:numPr>
        <w:spacing w:line="360" w:lineRule="auto"/>
        <w:rPr>
          <w:szCs w:val="24"/>
        </w:rPr>
      </w:pPr>
      <w:r w:rsidRPr="002C2FC9">
        <w:rPr>
          <w:szCs w:val="24"/>
        </w:rPr>
        <w:t xml:space="preserve">Breaugh, J.A. &amp; Starke, M. (2000).  Research on employee recruitment: so many studies, so many remaining questions. </w:t>
      </w:r>
      <w:r w:rsidRPr="002C2FC9">
        <w:rPr>
          <w:i/>
          <w:szCs w:val="24"/>
        </w:rPr>
        <w:t>Journal of Management</w:t>
      </w:r>
      <w:r w:rsidRPr="002C2FC9">
        <w:rPr>
          <w:szCs w:val="24"/>
        </w:rPr>
        <w:t>, 26 (3), 405-434.</w:t>
      </w:r>
    </w:p>
    <w:p w:rsidR="00C227F1" w:rsidRPr="002C2FC9" w:rsidRDefault="00C227F1" w:rsidP="00C227F1">
      <w:pPr>
        <w:pStyle w:val="References"/>
        <w:numPr>
          <w:ilvl w:val="0"/>
          <w:numId w:val="0"/>
        </w:numPr>
        <w:spacing w:line="360" w:lineRule="auto"/>
        <w:rPr>
          <w:szCs w:val="24"/>
        </w:rPr>
      </w:pPr>
      <w:r w:rsidRPr="002C2FC9">
        <w:rPr>
          <w:szCs w:val="24"/>
        </w:rPr>
        <w:t xml:space="preserve">Brewer, E.W. &amp; Shapard, L. (2004). Employee Burnout: A Meta-Analysis of the Relationship between Age or Years of Experience. </w:t>
      </w:r>
      <w:r w:rsidRPr="002C2FC9">
        <w:rPr>
          <w:i/>
          <w:szCs w:val="24"/>
        </w:rPr>
        <w:t>Human Resource Development Review</w:t>
      </w:r>
      <w:r w:rsidRPr="002C2FC9">
        <w:rPr>
          <w:szCs w:val="24"/>
        </w:rPr>
        <w:t>, 3(2), 102–123.</w:t>
      </w:r>
    </w:p>
    <w:p w:rsidR="00C227F1" w:rsidRPr="002C2FC9" w:rsidRDefault="00C227F1" w:rsidP="00C227F1">
      <w:pPr>
        <w:pStyle w:val="References"/>
        <w:numPr>
          <w:ilvl w:val="0"/>
          <w:numId w:val="0"/>
        </w:numPr>
        <w:spacing w:line="360" w:lineRule="auto"/>
        <w:rPr>
          <w:szCs w:val="24"/>
        </w:rPr>
      </w:pPr>
      <w:r w:rsidRPr="002C2FC9">
        <w:rPr>
          <w:szCs w:val="24"/>
        </w:rPr>
        <w:t xml:space="preserve">Byrne, B.M. (1991). Burnout: investigating the impact of background variables for elementary, intermediate, secondary, and university educators. </w:t>
      </w:r>
      <w:r w:rsidRPr="002C2FC9">
        <w:rPr>
          <w:i/>
          <w:szCs w:val="24"/>
        </w:rPr>
        <w:t>Teaching and Teacher Education</w:t>
      </w:r>
      <w:r w:rsidRPr="002C2FC9">
        <w:rPr>
          <w:szCs w:val="24"/>
        </w:rPr>
        <w:t>, 7, 197-209.</w:t>
      </w:r>
    </w:p>
    <w:p w:rsidR="0068641C" w:rsidRPr="002C2FC9" w:rsidRDefault="0068641C" w:rsidP="003224DD">
      <w:pPr>
        <w:pStyle w:val="References"/>
        <w:numPr>
          <w:ilvl w:val="0"/>
          <w:numId w:val="0"/>
        </w:numPr>
        <w:spacing w:line="360" w:lineRule="auto"/>
        <w:rPr>
          <w:szCs w:val="24"/>
        </w:rPr>
      </w:pPr>
      <w:r w:rsidRPr="002C2FC9">
        <w:rPr>
          <w:szCs w:val="24"/>
        </w:rPr>
        <w:t xml:space="preserve">Cronbach, L. J. (1951). Coefficient alpha and the internal structure of tests. </w:t>
      </w:r>
      <w:r w:rsidRPr="002C2FC9">
        <w:rPr>
          <w:i/>
          <w:iCs/>
          <w:szCs w:val="24"/>
        </w:rPr>
        <w:t>Psychometrika</w:t>
      </w:r>
      <w:r w:rsidRPr="002C2FC9">
        <w:rPr>
          <w:szCs w:val="24"/>
        </w:rPr>
        <w:t xml:space="preserve">, </w:t>
      </w:r>
      <w:r w:rsidRPr="002C2FC9">
        <w:rPr>
          <w:i/>
          <w:iCs/>
          <w:szCs w:val="24"/>
        </w:rPr>
        <w:t>16</w:t>
      </w:r>
      <w:r w:rsidRPr="002C2FC9">
        <w:rPr>
          <w:szCs w:val="24"/>
        </w:rPr>
        <w:t xml:space="preserve">(3), 297–334. </w:t>
      </w:r>
      <w:hyperlink r:id="rId10" w:history="1">
        <w:r w:rsidR="00C9365E" w:rsidRPr="002C2FC9">
          <w:rPr>
            <w:rStyle w:val="Hyperlink"/>
            <w:color w:val="auto"/>
            <w:szCs w:val="24"/>
          </w:rPr>
          <w:t>https://doi.org/10.1007/BF02310555</w:t>
        </w:r>
      </w:hyperlink>
      <w:r w:rsidR="00C9365E" w:rsidRPr="002C2FC9">
        <w:rPr>
          <w:szCs w:val="24"/>
        </w:rPr>
        <w:t xml:space="preserve"> </w:t>
      </w:r>
    </w:p>
    <w:p w:rsidR="00B028D4" w:rsidRPr="002C2FC9" w:rsidRDefault="00B028D4" w:rsidP="003224DD">
      <w:pPr>
        <w:pStyle w:val="References"/>
        <w:numPr>
          <w:ilvl w:val="0"/>
          <w:numId w:val="0"/>
        </w:numPr>
        <w:spacing w:line="360" w:lineRule="auto"/>
        <w:rPr>
          <w:i/>
          <w:iCs/>
          <w:szCs w:val="24"/>
        </w:rPr>
      </w:pPr>
      <w:r w:rsidRPr="002C2FC9">
        <w:rPr>
          <w:szCs w:val="24"/>
          <w:shd w:val="clear" w:color="auto" w:fill="FFFFFF"/>
        </w:rPr>
        <w:t xml:space="preserve">Constable, J. F. &amp; Russell, D. W. (1986). </w:t>
      </w:r>
      <w:r w:rsidRPr="002C2FC9">
        <w:rPr>
          <w:iCs/>
          <w:szCs w:val="24"/>
        </w:rPr>
        <w:t>The Effect of Social Support and the Work Environment upon Burnout among Nurses.</w:t>
      </w:r>
      <w:r w:rsidRPr="002C2FC9">
        <w:rPr>
          <w:i/>
          <w:iCs/>
          <w:szCs w:val="24"/>
        </w:rPr>
        <w:t xml:space="preserve"> Journal of Human Stress, 12(1), 20–26.</w:t>
      </w:r>
    </w:p>
    <w:p w:rsidR="0068641C" w:rsidRPr="002C2FC9" w:rsidRDefault="004333D4" w:rsidP="003224DD">
      <w:pPr>
        <w:pStyle w:val="References"/>
        <w:numPr>
          <w:ilvl w:val="0"/>
          <w:numId w:val="0"/>
        </w:numPr>
        <w:spacing w:line="360" w:lineRule="auto"/>
        <w:rPr>
          <w:szCs w:val="24"/>
          <w:shd w:val="clear" w:color="auto" w:fill="FFFFFF"/>
        </w:rPr>
      </w:pPr>
      <w:r w:rsidRPr="002C2FC9">
        <w:rPr>
          <w:szCs w:val="24"/>
          <w:shd w:val="clear" w:color="auto" w:fill="FFFFFF"/>
        </w:rPr>
        <w:t>Day, R. W.</w:t>
      </w:r>
      <w:r w:rsidR="0068641C" w:rsidRPr="002C2FC9">
        <w:rPr>
          <w:szCs w:val="24"/>
          <w:shd w:val="clear" w:color="auto" w:fill="FFFFFF"/>
        </w:rPr>
        <w:t xml:space="preserve"> &amp; Quinn, G. P. (1989). Comparisons of treatments after an analysis of variance in ecology. </w:t>
      </w:r>
      <w:r w:rsidR="0068641C" w:rsidRPr="002C2FC9">
        <w:rPr>
          <w:i/>
          <w:szCs w:val="24"/>
          <w:shd w:val="clear" w:color="auto" w:fill="FFFFFF"/>
        </w:rPr>
        <w:t>Ecological monographs</w:t>
      </w:r>
      <w:r w:rsidR="0068641C" w:rsidRPr="002C2FC9">
        <w:rPr>
          <w:szCs w:val="24"/>
          <w:shd w:val="clear" w:color="auto" w:fill="FFFFFF"/>
        </w:rPr>
        <w:t>, 59(4), 433-463.</w:t>
      </w:r>
    </w:p>
    <w:p w:rsidR="0068641C" w:rsidRPr="002C2FC9" w:rsidRDefault="0068641C" w:rsidP="003224DD">
      <w:pPr>
        <w:pStyle w:val="References"/>
        <w:numPr>
          <w:ilvl w:val="0"/>
          <w:numId w:val="0"/>
        </w:numPr>
        <w:spacing w:line="360" w:lineRule="auto"/>
        <w:rPr>
          <w:szCs w:val="24"/>
        </w:rPr>
      </w:pPr>
      <w:r w:rsidRPr="002C2FC9">
        <w:rPr>
          <w:szCs w:val="24"/>
        </w:rPr>
        <w:t>De Winter, J. C. (2013). Using the Student's t-test with extremely small sample sizes. </w:t>
      </w:r>
      <w:r w:rsidR="00587AAD" w:rsidRPr="002C2FC9">
        <w:rPr>
          <w:i/>
          <w:szCs w:val="24"/>
        </w:rPr>
        <w:t xml:space="preserve">Practical </w:t>
      </w:r>
      <w:r w:rsidRPr="002C2FC9">
        <w:rPr>
          <w:i/>
          <w:szCs w:val="24"/>
        </w:rPr>
        <w:t>Assessment, Research &amp; Evaluation</w:t>
      </w:r>
      <w:r w:rsidRPr="002C2FC9">
        <w:rPr>
          <w:szCs w:val="24"/>
        </w:rPr>
        <w:t xml:space="preserve">, 18(10). 1-12. </w:t>
      </w:r>
    </w:p>
    <w:p w:rsidR="00EC1297" w:rsidRPr="002C2FC9" w:rsidRDefault="00EC1297" w:rsidP="003224DD">
      <w:pPr>
        <w:pStyle w:val="References"/>
        <w:numPr>
          <w:ilvl w:val="0"/>
          <w:numId w:val="0"/>
        </w:numPr>
        <w:spacing w:line="360" w:lineRule="auto"/>
        <w:rPr>
          <w:szCs w:val="24"/>
        </w:rPr>
      </w:pPr>
      <w:r w:rsidRPr="002C2FC9">
        <w:rPr>
          <w:bCs/>
          <w:kern w:val="36"/>
          <w:szCs w:val="24"/>
        </w:rPr>
        <w:t xml:space="preserve">Foreman, M.H. (1996). </w:t>
      </w:r>
      <w:r w:rsidRPr="002C2FC9">
        <w:rPr>
          <w:bCs/>
          <w:i/>
          <w:kern w:val="36"/>
          <w:szCs w:val="24"/>
        </w:rPr>
        <w:t>The relationship between burnout and depression subtypes among clergy</w:t>
      </w:r>
      <w:r w:rsidRPr="002C2FC9">
        <w:rPr>
          <w:bCs/>
          <w:kern w:val="36"/>
          <w:szCs w:val="24"/>
        </w:rPr>
        <w:t xml:space="preserve"> (Unpublished doctoral dissertation). United States International University, San Diego, CA.</w:t>
      </w:r>
    </w:p>
    <w:p w:rsidR="00EC1297" w:rsidRPr="002C2FC9" w:rsidRDefault="00EC1297" w:rsidP="00EC1297">
      <w:pPr>
        <w:pStyle w:val="References"/>
        <w:numPr>
          <w:ilvl w:val="0"/>
          <w:numId w:val="0"/>
        </w:numPr>
        <w:spacing w:line="360" w:lineRule="auto"/>
        <w:ind w:left="426" w:hanging="426"/>
        <w:rPr>
          <w:szCs w:val="24"/>
        </w:rPr>
      </w:pPr>
      <w:r w:rsidRPr="002C2FC9">
        <w:rPr>
          <w:szCs w:val="24"/>
        </w:rPr>
        <w:t xml:space="preserve">Freudenberger, H. (1974). Staff Burnout. </w:t>
      </w:r>
      <w:r w:rsidRPr="002C2FC9">
        <w:rPr>
          <w:i/>
          <w:szCs w:val="24"/>
        </w:rPr>
        <w:t>Journal of Social Issues</w:t>
      </w:r>
      <w:r w:rsidRPr="002C2FC9">
        <w:rPr>
          <w:szCs w:val="24"/>
        </w:rPr>
        <w:t>, 30, 159-165.</w:t>
      </w:r>
    </w:p>
    <w:p w:rsidR="00EC1297" w:rsidRPr="002C2FC9" w:rsidRDefault="002E064F" w:rsidP="00EC1297">
      <w:pPr>
        <w:pStyle w:val="References"/>
        <w:numPr>
          <w:ilvl w:val="0"/>
          <w:numId w:val="0"/>
        </w:numPr>
        <w:spacing w:line="360" w:lineRule="auto"/>
        <w:rPr>
          <w:szCs w:val="24"/>
        </w:rPr>
      </w:pPr>
      <w:hyperlink r:id="rId11" w:history="1">
        <w:r w:rsidR="00EC1297" w:rsidRPr="002C2FC9">
          <w:rPr>
            <w:rStyle w:val="Hyperlink"/>
            <w:color w:val="auto"/>
            <w:szCs w:val="24"/>
          </w:rPr>
          <w:t>http://dx.doi.org/10.1111/j.1540-4560.1974.tb00706.x</w:t>
        </w:r>
      </w:hyperlink>
      <w:r w:rsidR="00EC1297" w:rsidRPr="002C2FC9">
        <w:rPr>
          <w:szCs w:val="24"/>
        </w:rPr>
        <w:t xml:space="preserve">   </w:t>
      </w:r>
    </w:p>
    <w:p w:rsidR="00EC1297" w:rsidRPr="002C2FC9" w:rsidRDefault="00EC1297" w:rsidP="00EC1297">
      <w:pPr>
        <w:pStyle w:val="References"/>
        <w:numPr>
          <w:ilvl w:val="0"/>
          <w:numId w:val="0"/>
        </w:numPr>
        <w:spacing w:line="360" w:lineRule="auto"/>
        <w:rPr>
          <w:szCs w:val="24"/>
        </w:rPr>
      </w:pPr>
      <w:r w:rsidRPr="002C2FC9">
        <w:rPr>
          <w:szCs w:val="24"/>
        </w:rPr>
        <w:t xml:space="preserve">Greenglass, E. R. &amp; Burke, R. J. (1988). Work and family precursors of burnout in teachers: Sex differences. </w:t>
      </w:r>
      <w:r w:rsidRPr="002C2FC9">
        <w:rPr>
          <w:i/>
          <w:szCs w:val="24"/>
        </w:rPr>
        <w:t>Sex Roles</w:t>
      </w:r>
      <w:r w:rsidRPr="002C2FC9">
        <w:rPr>
          <w:szCs w:val="24"/>
        </w:rPr>
        <w:t xml:space="preserve">, 18(3-4), 215–229.  </w:t>
      </w:r>
    </w:p>
    <w:p w:rsidR="00587AAD" w:rsidRPr="002C2FC9" w:rsidRDefault="00C76DE8" w:rsidP="00EC1297">
      <w:pPr>
        <w:pStyle w:val="References"/>
        <w:numPr>
          <w:ilvl w:val="0"/>
          <w:numId w:val="0"/>
        </w:numPr>
        <w:spacing w:line="360" w:lineRule="auto"/>
        <w:rPr>
          <w:szCs w:val="24"/>
        </w:rPr>
      </w:pPr>
      <w:r w:rsidRPr="002C2FC9">
        <w:t>Ivančević</w:t>
      </w:r>
      <w:r w:rsidR="0029074F" w:rsidRPr="002C2FC9">
        <w:t xml:space="preserve">, </w:t>
      </w:r>
      <w:r w:rsidRPr="002C2FC9">
        <w:t>S</w:t>
      </w:r>
      <w:r w:rsidR="0029074F" w:rsidRPr="002C2FC9">
        <w:t xml:space="preserve">. &amp; </w:t>
      </w:r>
      <w:r w:rsidRPr="002C2FC9">
        <w:t>Kiković, G</w:t>
      </w:r>
      <w:r w:rsidR="0029074F" w:rsidRPr="002C2FC9">
        <w:t xml:space="preserve">. (2017). </w:t>
      </w:r>
      <w:r w:rsidRPr="002C2FC9">
        <w:t>Procena rizika za nastanak sindroma izgaranja kod nastavnika u osnovnoj školi</w:t>
      </w:r>
      <w:r w:rsidR="00D57F6D" w:rsidRPr="002C2FC9">
        <w:t>:</w:t>
      </w:r>
      <w:r w:rsidR="0029074F" w:rsidRPr="002C2FC9">
        <w:t xml:space="preserve"> </w:t>
      </w:r>
      <w:r w:rsidRPr="002C2FC9">
        <w:rPr>
          <w:i/>
        </w:rPr>
        <w:t>Zbornik rezimea</w:t>
      </w:r>
      <w:r w:rsidR="0029074F" w:rsidRPr="002C2FC9">
        <w:rPr>
          <w:i/>
        </w:rPr>
        <w:t xml:space="preserve"> </w:t>
      </w:r>
      <w:r w:rsidR="00D57F6D" w:rsidRPr="002C2FC9">
        <w:rPr>
          <w:i/>
        </w:rPr>
        <w:t>’</w:t>
      </w:r>
      <w:r w:rsidRPr="002C2FC9">
        <w:rPr>
          <w:i/>
        </w:rPr>
        <w:t>’Dani defektologa</w:t>
      </w:r>
      <w:r w:rsidR="0029074F" w:rsidRPr="002C2FC9">
        <w:rPr>
          <w:i/>
        </w:rPr>
        <w:t xml:space="preserve"> 2017''</w:t>
      </w:r>
      <w:r w:rsidR="00D57F6D" w:rsidRPr="002C2FC9">
        <w:rPr>
          <w:i/>
        </w:rPr>
        <w:t>.</w:t>
      </w:r>
      <w:r w:rsidR="0029074F" w:rsidRPr="002C2FC9">
        <w:t xml:space="preserve"> </w:t>
      </w:r>
      <w:r w:rsidRPr="002C2FC9">
        <w:t>Novi Sad</w:t>
      </w:r>
      <w:r w:rsidR="00D57F6D" w:rsidRPr="002C2FC9">
        <w:t>, Srbija</w:t>
      </w:r>
      <w:r w:rsidR="0029074F" w:rsidRPr="002C2FC9">
        <w:t xml:space="preserve"> </w:t>
      </w:r>
      <w:r w:rsidRPr="002C2FC9">
        <w:t>ISBN</w:t>
      </w:r>
      <w:r w:rsidR="0029074F" w:rsidRPr="002C2FC9">
        <w:t xml:space="preserve"> 978-86-84765-51-4</w:t>
      </w:r>
    </w:p>
    <w:p w:rsidR="00587AAD" w:rsidRPr="002C2FC9" w:rsidRDefault="00C76DE8" w:rsidP="003224DD">
      <w:pPr>
        <w:pStyle w:val="NormalWeb"/>
        <w:spacing w:line="360" w:lineRule="auto"/>
        <w:jc w:val="both"/>
      </w:pPr>
      <w:r w:rsidRPr="002C2FC9">
        <w:lastRenderedPageBreak/>
        <w:t>Ivančević,</w:t>
      </w:r>
      <w:r w:rsidR="0029074F" w:rsidRPr="002C2FC9">
        <w:t xml:space="preserve"> </w:t>
      </w:r>
      <w:r w:rsidRPr="002C2FC9">
        <w:t>S</w:t>
      </w:r>
      <w:r w:rsidR="0029074F" w:rsidRPr="002C2FC9">
        <w:t xml:space="preserve">., </w:t>
      </w:r>
      <w:r w:rsidRPr="002C2FC9">
        <w:t>Vaci</w:t>
      </w:r>
      <w:r w:rsidR="004333D4" w:rsidRPr="002C2FC9">
        <w:t>, А.</w:t>
      </w:r>
      <w:r w:rsidR="0029074F" w:rsidRPr="002C2FC9">
        <w:t xml:space="preserve"> </w:t>
      </w:r>
      <w:r w:rsidRPr="002C2FC9">
        <w:t>Nišić</w:t>
      </w:r>
      <w:r w:rsidR="0029074F" w:rsidRPr="002C2FC9">
        <w:t xml:space="preserve">,  А. (2016). </w:t>
      </w:r>
      <w:r w:rsidRPr="002C2FC9">
        <w:t>Sindrom izgaranja na radnom mestu</w:t>
      </w:r>
      <w:r w:rsidR="00D57F6D" w:rsidRPr="002C2FC9">
        <w:t>:</w:t>
      </w:r>
      <w:r w:rsidR="0029074F" w:rsidRPr="002C2FC9">
        <w:t xml:space="preserve"> </w:t>
      </w:r>
      <w:r w:rsidRPr="002C2FC9">
        <w:rPr>
          <w:i/>
        </w:rPr>
        <w:t>Zbornik radova prve međunarodne stručno</w:t>
      </w:r>
      <w:r w:rsidR="0029074F" w:rsidRPr="002C2FC9">
        <w:rPr>
          <w:i/>
        </w:rPr>
        <w:t>-</w:t>
      </w:r>
      <w:r w:rsidRPr="002C2FC9">
        <w:rPr>
          <w:i/>
        </w:rPr>
        <w:t>naučne konferencije ''Novi izazovi u edukaciji''</w:t>
      </w:r>
      <w:r w:rsidR="00D57F6D" w:rsidRPr="002C2FC9">
        <w:rPr>
          <w:i/>
        </w:rPr>
        <w:t>.</w:t>
      </w:r>
      <w:r w:rsidR="0029074F" w:rsidRPr="002C2FC9">
        <w:rPr>
          <w:i/>
        </w:rPr>
        <w:t xml:space="preserve"> </w:t>
      </w:r>
      <w:r w:rsidRPr="002C2FC9">
        <w:t>Čatež</w:t>
      </w:r>
      <w:r w:rsidR="0029074F" w:rsidRPr="002C2FC9">
        <w:t xml:space="preserve">, </w:t>
      </w:r>
      <w:r w:rsidRPr="002C2FC9">
        <w:t>Slovenija</w:t>
      </w:r>
      <w:r w:rsidR="00D57F6D" w:rsidRPr="002C2FC9">
        <w:t>.</w:t>
      </w:r>
      <w:r w:rsidR="0029074F" w:rsidRPr="002C2FC9">
        <w:t xml:space="preserve"> </w:t>
      </w:r>
      <w:r w:rsidRPr="002C2FC9">
        <w:t>ISBN</w:t>
      </w:r>
      <w:r w:rsidR="0029074F" w:rsidRPr="002C2FC9">
        <w:t xml:space="preserve"> 978-86-88125-22-2</w:t>
      </w:r>
    </w:p>
    <w:p w:rsidR="00587AAD" w:rsidRPr="002C2FC9" w:rsidRDefault="00085FD1" w:rsidP="003224DD">
      <w:pPr>
        <w:pStyle w:val="NormalWeb"/>
        <w:spacing w:line="360" w:lineRule="auto"/>
        <w:jc w:val="both"/>
        <w:rPr>
          <w:lang w:val="sr-Cyrl-CS"/>
        </w:rPr>
      </w:pPr>
      <w:r w:rsidRPr="002C2FC9">
        <w:rPr>
          <w:lang w:val="sr-Cyrl-CS"/>
        </w:rPr>
        <w:t xml:space="preserve">Kristensen, T.S., Borritz, M., Villadsen, E. </w:t>
      </w:r>
      <w:r w:rsidR="00922039" w:rsidRPr="002C2FC9">
        <w:t>&amp;</w:t>
      </w:r>
      <w:r w:rsidRPr="002C2FC9">
        <w:rPr>
          <w:lang w:val="sr-Cyrl-CS"/>
        </w:rPr>
        <w:t xml:space="preserve"> Christensen, K.B. (2005)</w:t>
      </w:r>
      <w:r w:rsidR="00922039" w:rsidRPr="002C2FC9">
        <w:t>.</w:t>
      </w:r>
      <w:r w:rsidRPr="002C2FC9">
        <w:rPr>
          <w:lang w:val="sr-Cyrl-CS"/>
        </w:rPr>
        <w:t xml:space="preserve"> The Copenhagen burnout</w:t>
      </w:r>
      <w:r w:rsidRPr="002C2FC9">
        <w:t xml:space="preserve"> </w:t>
      </w:r>
      <w:r w:rsidRPr="002C2FC9">
        <w:rPr>
          <w:lang w:val="sr-Cyrl-CS"/>
        </w:rPr>
        <w:t>inventory: a new tool for the assessment of burnout</w:t>
      </w:r>
      <w:r w:rsidR="00922039" w:rsidRPr="002C2FC9">
        <w:t>.</w:t>
      </w:r>
      <w:r w:rsidRPr="002C2FC9">
        <w:rPr>
          <w:lang w:val="sr-Cyrl-CS"/>
        </w:rPr>
        <w:t xml:space="preserve"> </w:t>
      </w:r>
      <w:r w:rsidRPr="002C2FC9">
        <w:rPr>
          <w:i/>
          <w:lang w:val="sr-Cyrl-CS"/>
        </w:rPr>
        <w:t>Work &amp; Stress</w:t>
      </w:r>
      <w:r w:rsidRPr="002C2FC9">
        <w:rPr>
          <w:lang w:val="sr-Cyrl-CS"/>
        </w:rPr>
        <w:t>, 19</w:t>
      </w:r>
      <w:r w:rsidR="00922039" w:rsidRPr="002C2FC9">
        <w:t>(</w:t>
      </w:r>
      <w:r w:rsidRPr="002C2FC9">
        <w:rPr>
          <w:lang w:val="sr-Cyrl-CS"/>
        </w:rPr>
        <w:t>3</w:t>
      </w:r>
      <w:r w:rsidR="00922039" w:rsidRPr="002C2FC9">
        <w:t>)</w:t>
      </w:r>
      <w:r w:rsidRPr="002C2FC9">
        <w:rPr>
          <w:lang w:val="sr-Cyrl-CS"/>
        </w:rPr>
        <w:t>,</w:t>
      </w:r>
      <w:r w:rsidRPr="002C2FC9">
        <w:t xml:space="preserve"> </w:t>
      </w:r>
      <w:r w:rsidRPr="002C2FC9">
        <w:rPr>
          <w:lang w:val="sr-Cyrl-CS"/>
        </w:rPr>
        <w:t>192-207.</w:t>
      </w:r>
    </w:p>
    <w:p w:rsidR="00085FD1" w:rsidRPr="002C2FC9" w:rsidRDefault="00085FD1" w:rsidP="003224DD">
      <w:pPr>
        <w:pStyle w:val="NormalWeb"/>
        <w:spacing w:line="360" w:lineRule="auto"/>
        <w:jc w:val="both"/>
      </w:pPr>
      <w:r w:rsidRPr="002C2FC9">
        <w:rPr>
          <w:lang w:val="sr-Cyrl-CS"/>
        </w:rPr>
        <w:t xml:space="preserve">Lievens, </w:t>
      </w:r>
      <w:r w:rsidRPr="002C2FC9">
        <w:t xml:space="preserve">F., </w:t>
      </w:r>
      <w:r w:rsidRPr="002C2FC9">
        <w:rPr>
          <w:lang w:val="sr-Cyrl-CS"/>
        </w:rPr>
        <w:t xml:space="preserve">van Dam, </w:t>
      </w:r>
      <w:r w:rsidRPr="002C2FC9">
        <w:t>K.</w:t>
      </w:r>
      <w:r w:rsidR="00922039" w:rsidRPr="002C2FC9">
        <w:t xml:space="preserve"> &amp;</w:t>
      </w:r>
      <w:r w:rsidRPr="002C2FC9">
        <w:t xml:space="preserve"> </w:t>
      </w:r>
      <w:r w:rsidRPr="002C2FC9">
        <w:rPr>
          <w:lang w:val="sr-Cyrl-CS"/>
        </w:rPr>
        <w:t xml:space="preserve">Anderson, </w:t>
      </w:r>
      <w:r w:rsidRPr="002C2FC9">
        <w:t xml:space="preserve">N. </w:t>
      </w:r>
      <w:r w:rsidRPr="002C2FC9">
        <w:rPr>
          <w:lang w:val="sr-Cyrl-CS"/>
        </w:rPr>
        <w:t>(2002)</w:t>
      </w:r>
      <w:r w:rsidR="00922039" w:rsidRPr="002C2FC9">
        <w:t>.</w:t>
      </w:r>
      <w:r w:rsidRPr="002C2FC9">
        <w:rPr>
          <w:lang w:val="sr-Cyrl-CS"/>
        </w:rPr>
        <w:t xml:space="preserve"> Recent trends and challenges in personnel selection</w:t>
      </w:r>
      <w:r w:rsidR="00922039" w:rsidRPr="002C2FC9">
        <w:t>.</w:t>
      </w:r>
      <w:r w:rsidRPr="002C2FC9">
        <w:rPr>
          <w:lang w:val="sr-Cyrl-CS"/>
        </w:rPr>
        <w:t xml:space="preserve"> </w:t>
      </w:r>
      <w:r w:rsidRPr="002C2FC9">
        <w:rPr>
          <w:i/>
          <w:lang w:val="sr-Cyrl-CS"/>
        </w:rPr>
        <w:t>Personnel Review</w:t>
      </w:r>
      <w:r w:rsidRPr="002C2FC9">
        <w:rPr>
          <w:lang w:val="sr-Cyrl-CS"/>
        </w:rPr>
        <w:t>, 31</w:t>
      </w:r>
      <w:r w:rsidR="00922039" w:rsidRPr="002C2FC9">
        <w:t>(</w:t>
      </w:r>
      <w:r w:rsidRPr="002C2FC9">
        <w:rPr>
          <w:lang w:val="sr-Cyrl-CS"/>
        </w:rPr>
        <w:t>5</w:t>
      </w:r>
      <w:r w:rsidR="00922039" w:rsidRPr="002C2FC9">
        <w:t>)</w:t>
      </w:r>
      <w:r w:rsidRPr="002C2FC9">
        <w:rPr>
          <w:lang w:val="sr-Cyrl-CS"/>
        </w:rPr>
        <w:t>,</w:t>
      </w:r>
      <w:r w:rsidRPr="002C2FC9">
        <w:t xml:space="preserve"> </w:t>
      </w:r>
      <w:r w:rsidRPr="002C2FC9">
        <w:rPr>
          <w:lang w:val="sr-Cyrl-CS"/>
        </w:rPr>
        <w:t xml:space="preserve">580-601, </w:t>
      </w:r>
      <w:hyperlink r:id="rId12" w:history="1">
        <w:r w:rsidRPr="002C2FC9">
          <w:rPr>
            <w:rStyle w:val="Hyperlink"/>
            <w:color w:val="auto"/>
            <w:lang w:val="sr-Cyrl-CS"/>
          </w:rPr>
          <w:t>https://doi.org/10.1108/00483480210438771</w:t>
        </w:r>
      </w:hyperlink>
      <w:r w:rsidRPr="002C2FC9">
        <w:t xml:space="preserve"> </w:t>
      </w:r>
    </w:p>
    <w:p w:rsidR="00085FD1" w:rsidRPr="002C2FC9" w:rsidRDefault="00085FD1" w:rsidP="003224DD">
      <w:pPr>
        <w:pStyle w:val="NormalWeb"/>
        <w:spacing w:line="360" w:lineRule="auto"/>
        <w:jc w:val="both"/>
      </w:pPr>
      <w:r w:rsidRPr="002C2FC9">
        <w:t>Maslach, C. (1978)</w:t>
      </w:r>
      <w:r w:rsidR="00922039" w:rsidRPr="002C2FC9">
        <w:t>.</w:t>
      </w:r>
      <w:r w:rsidRPr="002C2FC9">
        <w:t xml:space="preserve"> The client role in staff burn-out</w:t>
      </w:r>
      <w:r w:rsidR="00922039" w:rsidRPr="002C2FC9">
        <w:t>.</w:t>
      </w:r>
      <w:r w:rsidRPr="002C2FC9">
        <w:t xml:space="preserve"> </w:t>
      </w:r>
      <w:r w:rsidRPr="002C2FC9">
        <w:rPr>
          <w:i/>
        </w:rPr>
        <w:t>Journal of Social Issu</w:t>
      </w:r>
      <w:r w:rsidR="00504D4B" w:rsidRPr="002C2FC9">
        <w:rPr>
          <w:i/>
        </w:rPr>
        <w:t>es</w:t>
      </w:r>
      <w:r w:rsidR="00504D4B" w:rsidRPr="002C2FC9">
        <w:t>, 34</w:t>
      </w:r>
      <w:r w:rsidR="00922039" w:rsidRPr="002C2FC9">
        <w:t>(</w:t>
      </w:r>
      <w:r w:rsidR="00504D4B" w:rsidRPr="002C2FC9">
        <w:t>4</w:t>
      </w:r>
      <w:r w:rsidR="00922039" w:rsidRPr="002C2FC9">
        <w:t>)</w:t>
      </w:r>
      <w:r w:rsidR="00504D4B" w:rsidRPr="002C2FC9">
        <w:t>, 111-124.</w:t>
      </w:r>
    </w:p>
    <w:p w:rsidR="00587AAD" w:rsidRPr="002C2FC9" w:rsidRDefault="00587AAD" w:rsidP="003224DD">
      <w:pPr>
        <w:pStyle w:val="References"/>
        <w:numPr>
          <w:ilvl w:val="0"/>
          <w:numId w:val="0"/>
        </w:numPr>
        <w:spacing w:line="360" w:lineRule="auto"/>
        <w:ind w:left="426" w:hanging="426"/>
        <w:rPr>
          <w:szCs w:val="24"/>
        </w:rPr>
      </w:pPr>
      <w:r w:rsidRPr="002C2FC9">
        <w:rPr>
          <w:szCs w:val="24"/>
        </w:rPr>
        <w:t xml:space="preserve">Maslach, C.  (1982) </w:t>
      </w:r>
      <w:r w:rsidRPr="002C2FC9">
        <w:rPr>
          <w:i/>
          <w:szCs w:val="24"/>
        </w:rPr>
        <w:t>Burnout: The Cost of Caring</w:t>
      </w:r>
      <w:r w:rsidRPr="002C2FC9">
        <w:rPr>
          <w:szCs w:val="24"/>
        </w:rPr>
        <w:t>. Englewood Cliffs, NJ: Prentice-Hall.</w:t>
      </w:r>
    </w:p>
    <w:p w:rsidR="00587AAD" w:rsidRPr="002C2FC9" w:rsidRDefault="00587AAD" w:rsidP="003224DD">
      <w:pPr>
        <w:pStyle w:val="NormalWeb"/>
        <w:spacing w:line="360" w:lineRule="auto"/>
        <w:jc w:val="both"/>
        <w:rPr>
          <w:i/>
          <w:iCs/>
        </w:rPr>
      </w:pPr>
      <w:r w:rsidRPr="002C2FC9">
        <w:rPr>
          <w:shd w:val="clear" w:color="auto" w:fill="FFFFFF"/>
        </w:rPr>
        <w:t xml:space="preserve">Maslach, C., &amp; Jackson, S. E. (1985). </w:t>
      </w:r>
      <w:r w:rsidRPr="002C2FC9">
        <w:rPr>
          <w:iCs/>
        </w:rPr>
        <w:t>The role of sex and family variables in burnout</w:t>
      </w:r>
      <w:r w:rsidRPr="002C2FC9">
        <w:rPr>
          <w:i/>
          <w:iCs/>
        </w:rPr>
        <w:t>. Sex Roles, 12(7-8), 837–851.</w:t>
      </w:r>
    </w:p>
    <w:p w:rsidR="00085FD1" w:rsidRPr="002C2FC9" w:rsidRDefault="00085FD1" w:rsidP="003224DD">
      <w:pPr>
        <w:pStyle w:val="NormalWeb"/>
        <w:spacing w:line="360" w:lineRule="auto"/>
        <w:jc w:val="both"/>
      </w:pPr>
      <w:r w:rsidRPr="002C2FC9">
        <w:t xml:space="preserve">Maslach, C. </w:t>
      </w:r>
      <w:r w:rsidR="00922039" w:rsidRPr="002C2FC9">
        <w:t>&amp;</w:t>
      </w:r>
      <w:r w:rsidRPr="002C2FC9">
        <w:t xml:space="preserve"> Jackson, S.E. (1986)</w:t>
      </w:r>
      <w:r w:rsidR="00922039" w:rsidRPr="002C2FC9">
        <w:t>.</w:t>
      </w:r>
      <w:r w:rsidRPr="002C2FC9">
        <w:t xml:space="preserve"> </w:t>
      </w:r>
      <w:r w:rsidRPr="002C2FC9">
        <w:rPr>
          <w:i/>
        </w:rPr>
        <w:t>Maslach Burnout Inventory Manual</w:t>
      </w:r>
      <w:r w:rsidR="00922039" w:rsidRPr="002C2FC9">
        <w:t>.</w:t>
      </w:r>
      <w:r w:rsidRPr="002C2FC9">
        <w:t xml:space="preserve"> Palo Alto, CA</w:t>
      </w:r>
      <w:r w:rsidR="00922039" w:rsidRPr="002C2FC9">
        <w:t>: Consulting Psychologists Press.</w:t>
      </w:r>
    </w:p>
    <w:p w:rsidR="0068641C" w:rsidRPr="002C2FC9" w:rsidRDefault="004333D4" w:rsidP="003224DD">
      <w:pPr>
        <w:spacing w:after="0" w:line="360" w:lineRule="auto"/>
        <w:jc w:val="both"/>
        <w:outlineLvl w:val="0"/>
        <w:rPr>
          <w:rFonts w:ascii="Times New Roman" w:hAnsi="Times New Roman" w:cs="Times New Roman"/>
          <w:i/>
          <w:iCs/>
          <w:sz w:val="24"/>
          <w:szCs w:val="24"/>
        </w:rPr>
      </w:pPr>
      <w:r w:rsidRPr="002C2FC9">
        <w:rPr>
          <w:rFonts w:ascii="Times New Roman" w:hAnsi="Times New Roman" w:cs="Times New Roman"/>
          <w:sz w:val="24"/>
          <w:szCs w:val="24"/>
          <w:shd w:val="clear" w:color="auto" w:fill="FFFFFF"/>
        </w:rPr>
        <w:t>Maslach, C., Schaufeli, W. B.</w:t>
      </w:r>
      <w:r w:rsidR="0068641C" w:rsidRPr="002C2FC9">
        <w:rPr>
          <w:rFonts w:ascii="Times New Roman" w:hAnsi="Times New Roman" w:cs="Times New Roman"/>
          <w:sz w:val="24"/>
          <w:szCs w:val="24"/>
          <w:shd w:val="clear" w:color="auto" w:fill="FFFFFF"/>
        </w:rPr>
        <w:t xml:space="preserve"> &amp; Leiter, M. P. (2001). </w:t>
      </w:r>
      <w:r w:rsidR="0068641C" w:rsidRPr="002C2FC9">
        <w:rPr>
          <w:rFonts w:ascii="Times New Roman" w:hAnsi="Times New Roman" w:cs="Times New Roman"/>
          <w:iCs/>
          <w:sz w:val="24"/>
          <w:szCs w:val="24"/>
        </w:rPr>
        <w:t>Job Burnout</w:t>
      </w:r>
      <w:r w:rsidR="0068641C" w:rsidRPr="002C2FC9">
        <w:rPr>
          <w:rFonts w:ascii="Times New Roman" w:hAnsi="Times New Roman" w:cs="Times New Roman"/>
          <w:i/>
          <w:iCs/>
          <w:sz w:val="24"/>
          <w:szCs w:val="24"/>
        </w:rPr>
        <w:t>. Annual Review of Psychology, 52(1), 397–422.</w:t>
      </w:r>
    </w:p>
    <w:p w:rsidR="00587AAD" w:rsidRPr="002C2FC9" w:rsidRDefault="004333D4" w:rsidP="003224DD">
      <w:pPr>
        <w:spacing w:before="100" w:beforeAutospacing="1" w:after="100" w:afterAutospacing="1" w:line="360" w:lineRule="auto"/>
        <w:jc w:val="both"/>
        <w:rPr>
          <w:rFonts w:ascii="Times New Roman" w:hAnsi="Times New Roman" w:cs="Times New Roman"/>
          <w:sz w:val="24"/>
          <w:szCs w:val="24"/>
        </w:rPr>
      </w:pPr>
      <w:r w:rsidRPr="002C2FC9">
        <w:rPr>
          <w:rFonts w:ascii="Times New Roman" w:hAnsi="Times New Roman" w:cs="Times New Roman"/>
          <w:sz w:val="24"/>
          <w:szCs w:val="24"/>
        </w:rPr>
        <w:t>Melanthiou, Y., Pavlou, F.</w:t>
      </w:r>
      <w:r w:rsidR="00587AAD" w:rsidRPr="002C2FC9">
        <w:rPr>
          <w:rFonts w:ascii="Times New Roman" w:hAnsi="Times New Roman" w:cs="Times New Roman"/>
          <w:sz w:val="24"/>
          <w:szCs w:val="24"/>
        </w:rPr>
        <w:t xml:space="preserve"> &amp; Constantinou, E. (2015). The use of social network sites as an e-recruitment tool. </w:t>
      </w:r>
      <w:r w:rsidR="00587AAD" w:rsidRPr="002C2FC9">
        <w:rPr>
          <w:rFonts w:ascii="Times New Roman" w:hAnsi="Times New Roman" w:cs="Times New Roman"/>
          <w:i/>
          <w:sz w:val="24"/>
          <w:szCs w:val="24"/>
        </w:rPr>
        <w:t>Journal of Transnational Management</w:t>
      </w:r>
      <w:r w:rsidR="00587AAD" w:rsidRPr="002C2FC9">
        <w:rPr>
          <w:rFonts w:ascii="Times New Roman" w:hAnsi="Times New Roman" w:cs="Times New Roman"/>
          <w:sz w:val="24"/>
          <w:szCs w:val="24"/>
        </w:rPr>
        <w:t>, 20 (1), 31-49.</w:t>
      </w:r>
    </w:p>
    <w:p w:rsidR="00085FD1" w:rsidRPr="002C2FC9" w:rsidRDefault="00085FD1" w:rsidP="003224DD">
      <w:pPr>
        <w:pStyle w:val="NormalWeb"/>
        <w:spacing w:line="360" w:lineRule="auto"/>
        <w:jc w:val="both"/>
      </w:pPr>
      <w:r w:rsidRPr="002C2FC9">
        <w:t>Oh, H.</w:t>
      </w:r>
      <w:r w:rsidR="00922039" w:rsidRPr="002C2FC9">
        <w:t xml:space="preserve"> &amp;</w:t>
      </w:r>
      <w:r w:rsidRPr="002C2FC9">
        <w:t xml:space="preserve"> Pizam, A.</w:t>
      </w:r>
      <w:r w:rsidR="00587AAD" w:rsidRPr="002C2FC9">
        <w:t xml:space="preserve"> </w:t>
      </w:r>
      <w:r w:rsidRPr="002C2FC9">
        <w:t>(2008)</w:t>
      </w:r>
      <w:r w:rsidR="00922039" w:rsidRPr="002C2FC9">
        <w:t>.</w:t>
      </w:r>
      <w:r w:rsidRPr="002C2FC9">
        <w:t xml:space="preserve"> </w:t>
      </w:r>
      <w:r w:rsidRPr="002C2FC9">
        <w:rPr>
          <w:i/>
        </w:rPr>
        <w:t>Handbook of Hospitality Marketing Management</w:t>
      </w:r>
      <w:r w:rsidR="00922039" w:rsidRPr="002C2FC9">
        <w:t>.</w:t>
      </w:r>
      <w:r w:rsidRPr="002C2FC9">
        <w:t xml:space="preserve"> Oxford, UK</w:t>
      </w:r>
      <w:r w:rsidR="00922039" w:rsidRPr="002C2FC9">
        <w:t>: Elsevier.</w:t>
      </w:r>
    </w:p>
    <w:p w:rsidR="0068641C" w:rsidRPr="002C2FC9" w:rsidRDefault="0068641C" w:rsidP="003224DD">
      <w:pPr>
        <w:pStyle w:val="NormalWeb"/>
        <w:spacing w:line="360" w:lineRule="auto"/>
        <w:jc w:val="both"/>
      </w:pPr>
      <w:r w:rsidRPr="002C2FC9">
        <w:rPr>
          <w:shd w:val="clear" w:color="auto" w:fill="FFFFFF"/>
        </w:rPr>
        <w:t xml:space="preserve">Olson, J. E., </w:t>
      </w:r>
      <w:r w:rsidR="004333D4" w:rsidRPr="002C2FC9">
        <w:rPr>
          <w:shd w:val="clear" w:color="auto" w:fill="FFFFFF"/>
        </w:rPr>
        <w:t xml:space="preserve">Hanson </w:t>
      </w:r>
      <w:r w:rsidRPr="002C2FC9">
        <w:rPr>
          <w:shd w:val="clear" w:color="auto" w:fill="FFFFFF"/>
        </w:rPr>
        <w:t>Frieze, I., &amp; Good, D. C. (1987). The effects of job type and industry on the income of male and female MBAs. </w:t>
      </w:r>
      <w:r w:rsidRPr="002C2FC9">
        <w:rPr>
          <w:i/>
          <w:iCs/>
          <w:shd w:val="clear" w:color="auto" w:fill="FFFFFF"/>
        </w:rPr>
        <w:t>The Journal of Human Resources</w:t>
      </w:r>
      <w:r w:rsidRPr="002C2FC9">
        <w:rPr>
          <w:shd w:val="clear" w:color="auto" w:fill="FFFFFF"/>
        </w:rPr>
        <w:t>, </w:t>
      </w:r>
      <w:r w:rsidRPr="002C2FC9">
        <w:rPr>
          <w:i/>
          <w:iCs/>
          <w:shd w:val="clear" w:color="auto" w:fill="FFFFFF"/>
        </w:rPr>
        <w:t>22</w:t>
      </w:r>
      <w:r w:rsidRPr="002C2FC9">
        <w:rPr>
          <w:shd w:val="clear" w:color="auto" w:fill="FFFFFF"/>
        </w:rPr>
        <w:t>(4), 532-541.</w:t>
      </w:r>
    </w:p>
    <w:p w:rsidR="00587AAD" w:rsidRPr="002C2FC9" w:rsidRDefault="004333D4" w:rsidP="003224DD">
      <w:pPr>
        <w:pStyle w:val="NormalWeb"/>
        <w:spacing w:line="360" w:lineRule="auto"/>
        <w:jc w:val="both"/>
        <w:rPr>
          <w:shd w:val="clear" w:color="auto" w:fill="FFFFFF"/>
        </w:rPr>
      </w:pPr>
      <w:r w:rsidRPr="002C2FC9">
        <w:rPr>
          <w:shd w:val="clear" w:color="auto" w:fill="FFFFFF"/>
        </w:rPr>
        <w:t>Pawlowski, S., Kaganer, E.</w:t>
      </w:r>
      <w:r w:rsidR="0029074F" w:rsidRPr="002C2FC9">
        <w:rPr>
          <w:shd w:val="clear" w:color="auto" w:fill="FFFFFF"/>
        </w:rPr>
        <w:t xml:space="preserve"> &amp; Cater III, J. (2004). Mapping perceptions of burnout in the information technology profession: A study using social representations theory. </w:t>
      </w:r>
      <w:r w:rsidR="0029074F" w:rsidRPr="002C2FC9">
        <w:rPr>
          <w:i/>
          <w:iCs/>
        </w:rPr>
        <w:t>ICIS 2004 Proceedings</w:t>
      </w:r>
      <w:r w:rsidR="00587AAD" w:rsidRPr="002C2FC9">
        <w:rPr>
          <w:shd w:val="clear" w:color="auto" w:fill="FFFFFF"/>
        </w:rPr>
        <w:t>, Paper 73</w:t>
      </w:r>
      <w:r w:rsidR="00587AAD" w:rsidRPr="002C2FC9">
        <w:t xml:space="preserve">. </w:t>
      </w:r>
      <w:r w:rsidR="0080476E" w:rsidRPr="002C2FC9">
        <w:t>Retrieved from</w:t>
      </w:r>
      <w:r w:rsidR="00587AAD" w:rsidRPr="002C2FC9">
        <w:t xml:space="preserve"> </w:t>
      </w:r>
      <w:hyperlink r:id="rId13" w:history="1">
        <w:r w:rsidR="00587AAD" w:rsidRPr="002C2FC9">
          <w:rPr>
            <w:rStyle w:val="Hyperlink"/>
            <w:color w:val="auto"/>
          </w:rPr>
          <w:t>http://aisel.aisnet.org/icis2004/73</w:t>
        </w:r>
      </w:hyperlink>
      <w:r w:rsidR="00587AAD" w:rsidRPr="002C2FC9">
        <w:t xml:space="preserve"> </w:t>
      </w:r>
    </w:p>
    <w:p w:rsidR="0068641C" w:rsidRPr="002C2FC9" w:rsidRDefault="0068641C" w:rsidP="003224DD">
      <w:pPr>
        <w:pStyle w:val="NormalWeb"/>
        <w:spacing w:line="360" w:lineRule="auto"/>
        <w:jc w:val="both"/>
      </w:pPr>
      <w:r w:rsidRPr="002C2FC9">
        <w:lastRenderedPageBreak/>
        <w:t xml:space="preserve">Peterson, R. A. (1994). A Meta-Analysis of Cronbach’s Coefficient Alpha. </w:t>
      </w:r>
      <w:r w:rsidRPr="002C2FC9">
        <w:rPr>
          <w:i/>
          <w:iCs/>
        </w:rPr>
        <w:t>Journal of Consumer Research</w:t>
      </w:r>
      <w:r w:rsidRPr="002C2FC9">
        <w:t xml:space="preserve">, </w:t>
      </w:r>
      <w:r w:rsidRPr="002C2FC9">
        <w:rPr>
          <w:i/>
          <w:iCs/>
        </w:rPr>
        <w:t>21</w:t>
      </w:r>
      <w:r w:rsidRPr="002C2FC9">
        <w:t xml:space="preserve">(2), 381–391. </w:t>
      </w:r>
      <w:hyperlink r:id="rId14" w:history="1">
        <w:r w:rsidRPr="002C2FC9">
          <w:rPr>
            <w:rStyle w:val="Hyperlink"/>
            <w:color w:val="auto"/>
          </w:rPr>
          <w:t>https://doi.org/10.1086/209405</w:t>
        </w:r>
      </w:hyperlink>
    </w:p>
    <w:p w:rsidR="00085FD1" w:rsidRPr="002C2FC9" w:rsidRDefault="00085FD1" w:rsidP="003224DD">
      <w:pPr>
        <w:pStyle w:val="NormalWeb"/>
        <w:spacing w:line="360" w:lineRule="auto"/>
        <w:jc w:val="both"/>
      </w:pPr>
      <w:r w:rsidRPr="002C2FC9">
        <w:t xml:space="preserve">Torrington, D., Hall, L. </w:t>
      </w:r>
      <w:r w:rsidR="00922039" w:rsidRPr="002C2FC9">
        <w:t>&amp;</w:t>
      </w:r>
      <w:r w:rsidRPr="002C2FC9">
        <w:t xml:space="preserve"> Taylor, S. (2011)</w:t>
      </w:r>
      <w:r w:rsidR="00922039" w:rsidRPr="002C2FC9">
        <w:t>.</w:t>
      </w:r>
      <w:r w:rsidRPr="002C2FC9">
        <w:t xml:space="preserve"> </w:t>
      </w:r>
      <w:r w:rsidRPr="002C2FC9">
        <w:rPr>
          <w:i/>
        </w:rPr>
        <w:t>Human Resource Management</w:t>
      </w:r>
      <w:r w:rsidR="00922039" w:rsidRPr="002C2FC9">
        <w:t>.</w:t>
      </w:r>
      <w:r w:rsidRPr="002C2FC9">
        <w:t xml:space="preserve"> London</w:t>
      </w:r>
      <w:r w:rsidR="00922039" w:rsidRPr="002C2FC9">
        <w:t>, UK: Prentice Hall.</w:t>
      </w:r>
    </w:p>
    <w:p w:rsidR="00085FD1" w:rsidRPr="002C2FC9" w:rsidRDefault="00085FD1" w:rsidP="003224DD">
      <w:pPr>
        <w:spacing w:line="360" w:lineRule="auto"/>
        <w:jc w:val="both"/>
        <w:rPr>
          <w:rFonts w:ascii="Times New Roman" w:hAnsi="Times New Roman" w:cs="Times New Roman"/>
          <w:sz w:val="24"/>
          <w:szCs w:val="24"/>
          <w:lang w:val="sr-Cyrl-CS"/>
        </w:rPr>
      </w:pPr>
      <w:r w:rsidRPr="002C2FC9">
        <w:rPr>
          <w:rFonts w:ascii="Times New Roman" w:hAnsi="Times New Roman" w:cs="Times New Roman"/>
          <w:sz w:val="24"/>
          <w:szCs w:val="24"/>
          <w:lang w:val="sr-Cyrl-CS"/>
        </w:rPr>
        <w:t>Savage, G.  (2013, July 9)</w:t>
      </w:r>
      <w:r w:rsidR="00922039" w:rsidRPr="002C2FC9">
        <w:rPr>
          <w:rFonts w:ascii="Times New Roman" w:hAnsi="Times New Roman" w:cs="Times New Roman"/>
          <w:sz w:val="24"/>
          <w:szCs w:val="24"/>
        </w:rPr>
        <w:t>.</w:t>
      </w:r>
      <w:r w:rsidRPr="002C2FC9">
        <w:rPr>
          <w:rFonts w:ascii="Times New Roman" w:hAnsi="Times New Roman" w:cs="Times New Roman"/>
          <w:sz w:val="24"/>
          <w:szCs w:val="24"/>
          <w:lang w:val="sr-Cyrl-CS"/>
        </w:rPr>
        <w:t xml:space="preserve"> This is why recruiters 'burn-out', [Blog post]. Retrieved from  </w:t>
      </w:r>
      <w:hyperlink r:id="rId15" w:history="1">
        <w:r w:rsidRPr="002C2FC9">
          <w:rPr>
            <w:rStyle w:val="Hyperlink"/>
            <w:rFonts w:ascii="Times New Roman" w:hAnsi="Times New Roman" w:cs="Times New Roman"/>
            <w:color w:val="auto"/>
            <w:sz w:val="24"/>
            <w:szCs w:val="24"/>
            <w:lang w:val="sr-Cyrl-CS"/>
          </w:rPr>
          <w:t>https://recruitingblogs.com/profiles/blogs/this-is-why-recruiters-burn-out</w:t>
        </w:r>
      </w:hyperlink>
      <w:r w:rsidRPr="002C2FC9">
        <w:rPr>
          <w:rFonts w:ascii="Times New Roman" w:hAnsi="Times New Roman" w:cs="Times New Roman"/>
          <w:sz w:val="24"/>
          <w:szCs w:val="24"/>
        </w:rPr>
        <w:t xml:space="preserve"> </w:t>
      </w:r>
      <w:r w:rsidRPr="002C2FC9">
        <w:rPr>
          <w:rFonts w:ascii="Times New Roman" w:hAnsi="Times New Roman" w:cs="Times New Roman"/>
          <w:sz w:val="24"/>
          <w:szCs w:val="24"/>
          <w:lang w:val="sr-Cyrl-CS"/>
        </w:rPr>
        <w:t xml:space="preserve"> </w:t>
      </w:r>
      <w:r w:rsidRPr="002C2FC9">
        <w:rPr>
          <w:rFonts w:ascii="Times New Roman" w:hAnsi="Times New Roman" w:cs="Times New Roman"/>
          <w:sz w:val="24"/>
          <w:szCs w:val="24"/>
        </w:rPr>
        <w:t xml:space="preserve"> </w:t>
      </w:r>
    </w:p>
    <w:p w:rsidR="0068641C" w:rsidRPr="002C2FC9" w:rsidRDefault="0068641C" w:rsidP="003224DD">
      <w:pPr>
        <w:pStyle w:val="References"/>
        <w:numPr>
          <w:ilvl w:val="0"/>
          <w:numId w:val="0"/>
        </w:numPr>
        <w:spacing w:line="360" w:lineRule="auto"/>
        <w:rPr>
          <w:szCs w:val="24"/>
        </w:rPr>
      </w:pPr>
      <w:r w:rsidRPr="002C2FC9">
        <w:rPr>
          <w:szCs w:val="24"/>
        </w:rPr>
        <w:t>Savicki</w:t>
      </w:r>
      <w:r w:rsidR="004B31AF" w:rsidRPr="002C2FC9">
        <w:rPr>
          <w:szCs w:val="24"/>
        </w:rPr>
        <w:t>,V.</w:t>
      </w:r>
      <w:r w:rsidRPr="002C2FC9">
        <w:rPr>
          <w:szCs w:val="24"/>
        </w:rPr>
        <w:t xml:space="preserve"> </w:t>
      </w:r>
      <w:r w:rsidR="004B31AF" w:rsidRPr="002C2FC9">
        <w:rPr>
          <w:szCs w:val="24"/>
        </w:rPr>
        <w:t>&amp;</w:t>
      </w:r>
      <w:r w:rsidRPr="002C2FC9">
        <w:rPr>
          <w:szCs w:val="24"/>
        </w:rPr>
        <w:t xml:space="preserve"> Cooley</w:t>
      </w:r>
      <w:r w:rsidR="004B31AF" w:rsidRPr="002C2FC9">
        <w:rPr>
          <w:szCs w:val="24"/>
        </w:rPr>
        <w:t>, E.J.</w:t>
      </w:r>
      <w:r w:rsidRPr="002C2FC9">
        <w:rPr>
          <w:szCs w:val="24"/>
        </w:rPr>
        <w:t xml:space="preserve"> (1982)</w:t>
      </w:r>
      <w:r w:rsidR="004B31AF" w:rsidRPr="002C2FC9">
        <w:rPr>
          <w:szCs w:val="24"/>
        </w:rPr>
        <w:t xml:space="preserve">. Implications of Burnout Research and Theory for Counselor Educators. </w:t>
      </w:r>
      <w:r w:rsidR="004B31AF" w:rsidRPr="002C2FC9">
        <w:rPr>
          <w:i/>
          <w:szCs w:val="24"/>
        </w:rPr>
        <w:t>Journal of Counselling and Development</w:t>
      </w:r>
      <w:r w:rsidR="004B31AF" w:rsidRPr="002C2FC9">
        <w:rPr>
          <w:szCs w:val="24"/>
        </w:rPr>
        <w:t xml:space="preserve">, 60(7), 415-419. </w:t>
      </w:r>
      <w:hyperlink r:id="rId16" w:history="1">
        <w:r w:rsidR="004B31AF" w:rsidRPr="002C2FC9">
          <w:rPr>
            <w:rStyle w:val="Hyperlink"/>
            <w:color w:val="auto"/>
            <w:szCs w:val="24"/>
          </w:rPr>
          <w:t>https://doi.org/10.1002/j.2164-4918.1982.tb00789.x</w:t>
        </w:r>
      </w:hyperlink>
      <w:r w:rsidR="004B31AF" w:rsidRPr="002C2FC9">
        <w:rPr>
          <w:szCs w:val="24"/>
        </w:rPr>
        <w:t xml:space="preserve"> </w:t>
      </w:r>
    </w:p>
    <w:p w:rsidR="004B31AF" w:rsidRPr="002C2FC9" w:rsidRDefault="004B31AF" w:rsidP="003224DD">
      <w:pPr>
        <w:spacing w:line="360" w:lineRule="auto"/>
        <w:jc w:val="both"/>
        <w:rPr>
          <w:rFonts w:ascii="Times New Roman" w:eastAsia="Times New Roman" w:hAnsi="Times New Roman" w:cs="Times New Roman"/>
          <w:noProof/>
          <w:sz w:val="24"/>
          <w:szCs w:val="24"/>
          <w:lang w:val="sr-Latn-CS" w:bidi="en-US"/>
        </w:rPr>
      </w:pPr>
      <w:r w:rsidRPr="002C2FC9">
        <w:rPr>
          <w:rFonts w:ascii="Times New Roman" w:eastAsia="Times New Roman" w:hAnsi="Times New Roman" w:cs="Times New Roman"/>
          <w:noProof/>
          <w:sz w:val="24"/>
          <w:szCs w:val="24"/>
          <w:lang w:val="sr-Latn-CS" w:bidi="en-US"/>
        </w:rPr>
        <w:t>Schaufeli, W. B., Maassen, G. H., Bakker</w:t>
      </w:r>
      <w:r w:rsidR="004333D4" w:rsidRPr="002C2FC9">
        <w:rPr>
          <w:rFonts w:ascii="Times New Roman" w:eastAsia="Times New Roman" w:hAnsi="Times New Roman" w:cs="Times New Roman"/>
          <w:noProof/>
          <w:sz w:val="24"/>
          <w:szCs w:val="24"/>
          <w:lang w:val="sr-Latn-CS" w:bidi="en-US"/>
        </w:rPr>
        <w:t>,</w:t>
      </w:r>
      <w:r w:rsidRPr="002C2FC9">
        <w:rPr>
          <w:rFonts w:ascii="Times New Roman" w:eastAsia="Times New Roman" w:hAnsi="Times New Roman" w:cs="Times New Roman"/>
          <w:noProof/>
          <w:sz w:val="24"/>
          <w:szCs w:val="24"/>
          <w:lang w:val="sr-Latn-CS" w:bidi="en-US"/>
        </w:rPr>
        <w:t xml:space="preserve"> A. B.</w:t>
      </w:r>
      <w:r w:rsidR="004333D4" w:rsidRPr="002C2FC9">
        <w:rPr>
          <w:rFonts w:ascii="Times New Roman" w:eastAsia="Times New Roman" w:hAnsi="Times New Roman" w:cs="Times New Roman"/>
          <w:noProof/>
          <w:sz w:val="24"/>
          <w:szCs w:val="24"/>
          <w:lang w:val="sr-Latn-CS" w:bidi="en-US"/>
        </w:rPr>
        <w:t xml:space="preserve"> &amp;</w:t>
      </w:r>
      <w:r w:rsidRPr="002C2FC9">
        <w:rPr>
          <w:rFonts w:ascii="Times New Roman" w:eastAsia="Times New Roman" w:hAnsi="Times New Roman" w:cs="Times New Roman"/>
          <w:noProof/>
          <w:sz w:val="24"/>
          <w:szCs w:val="24"/>
          <w:lang w:val="sr-Latn-CS" w:bidi="en-US"/>
        </w:rPr>
        <w:t xml:space="preserve"> Sixma, H. J. (2011). Stability and change in burnout: a 10-year follow-up study among primary carephysicians. </w:t>
      </w:r>
      <w:r w:rsidRPr="002C2FC9">
        <w:rPr>
          <w:rFonts w:ascii="Times New Roman" w:eastAsia="Times New Roman" w:hAnsi="Times New Roman" w:cs="Times New Roman"/>
          <w:i/>
          <w:noProof/>
          <w:sz w:val="24"/>
          <w:szCs w:val="24"/>
          <w:lang w:val="sr-Latn-CS" w:bidi="en-US"/>
        </w:rPr>
        <w:t>Journal of Occupational and Organizational Psychology</w:t>
      </w:r>
      <w:r w:rsidRPr="002C2FC9">
        <w:rPr>
          <w:rFonts w:ascii="Times New Roman" w:eastAsia="Times New Roman" w:hAnsi="Times New Roman" w:cs="Times New Roman"/>
          <w:noProof/>
          <w:sz w:val="24"/>
          <w:szCs w:val="24"/>
          <w:lang w:val="sr-Latn-CS" w:bidi="en-US"/>
        </w:rPr>
        <w:t>, 84, 248–267.</w:t>
      </w:r>
    </w:p>
    <w:p w:rsidR="00A37ACD" w:rsidRPr="002C2FC9" w:rsidRDefault="00A37ACD" w:rsidP="003224DD">
      <w:pPr>
        <w:spacing w:line="360" w:lineRule="auto"/>
        <w:jc w:val="both"/>
        <w:rPr>
          <w:rFonts w:ascii="Times New Roman" w:hAnsi="Times New Roman" w:cs="Times New Roman"/>
          <w:sz w:val="24"/>
          <w:szCs w:val="24"/>
          <w:shd w:val="clear" w:color="auto" w:fill="FFFFFF"/>
        </w:rPr>
      </w:pPr>
      <w:r w:rsidRPr="002C2FC9">
        <w:rPr>
          <w:rFonts w:ascii="Times New Roman" w:hAnsi="Times New Roman" w:cs="Times New Roman"/>
          <w:sz w:val="24"/>
          <w:szCs w:val="24"/>
          <w:shd w:val="clear" w:color="auto" w:fill="FFFFFF"/>
        </w:rPr>
        <w:t xml:space="preserve">Sethi, V., Barrier, T., &amp; King, R. C. (1999). An Examination of the Correlates of Burnout in Information Systems Professionals. </w:t>
      </w:r>
      <w:r w:rsidRPr="002C2FC9">
        <w:rPr>
          <w:rFonts w:ascii="Times New Roman" w:hAnsi="Times New Roman" w:cs="Times New Roman"/>
          <w:i/>
          <w:iCs/>
          <w:sz w:val="24"/>
          <w:szCs w:val="24"/>
        </w:rPr>
        <w:t>Information Resources Management Journal (IRMJ)</w:t>
      </w:r>
      <w:r w:rsidRPr="002C2FC9">
        <w:rPr>
          <w:rFonts w:ascii="Times New Roman" w:hAnsi="Times New Roman" w:cs="Times New Roman"/>
          <w:iCs/>
          <w:sz w:val="24"/>
          <w:szCs w:val="24"/>
        </w:rPr>
        <w:t>, 12</w:t>
      </w:r>
      <w:r w:rsidRPr="002C2FC9">
        <w:rPr>
          <w:rFonts w:ascii="Times New Roman" w:hAnsi="Times New Roman" w:cs="Times New Roman"/>
          <w:sz w:val="24"/>
          <w:szCs w:val="24"/>
          <w:shd w:val="clear" w:color="auto" w:fill="FFFFFF"/>
        </w:rPr>
        <w:t>(3), 5-13.</w:t>
      </w:r>
    </w:p>
    <w:p w:rsidR="009A5894" w:rsidRPr="002C2FC9" w:rsidRDefault="009A5894" w:rsidP="003224DD">
      <w:pPr>
        <w:spacing w:line="360" w:lineRule="auto"/>
        <w:jc w:val="both"/>
        <w:rPr>
          <w:rFonts w:ascii="Times New Roman" w:hAnsi="Times New Roman" w:cs="Times New Roman"/>
          <w:sz w:val="24"/>
          <w:szCs w:val="24"/>
          <w:lang w:val="sr-Cyrl-CS"/>
        </w:rPr>
      </w:pPr>
      <w:r w:rsidRPr="002C2FC9">
        <w:rPr>
          <w:rFonts w:ascii="Times New Roman" w:hAnsi="Times New Roman" w:cs="Times New Roman"/>
          <w:sz w:val="24"/>
          <w:szCs w:val="24"/>
          <w:lang w:val="sr-Cyrl-CS"/>
        </w:rPr>
        <w:t xml:space="preserve">Slavković, M., Babić, V. </w:t>
      </w:r>
      <w:r w:rsidRPr="002C2FC9">
        <w:rPr>
          <w:rFonts w:ascii="Times New Roman" w:hAnsi="Times New Roman" w:cs="Times New Roman"/>
          <w:sz w:val="24"/>
          <w:szCs w:val="24"/>
          <w:lang w:val="sr-Latn-RS"/>
        </w:rPr>
        <w:t>&amp;</w:t>
      </w:r>
      <w:r w:rsidRPr="002C2FC9">
        <w:rPr>
          <w:rFonts w:ascii="Times New Roman" w:hAnsi="Times New Roman" w:cs="Times New Roman"/>
          <w:sz w:val="24"/>
          <w:szCs w:val="24"/>
          <w:lang w:val="sr-Cyrl-CS"/>
        </w:rPr>
        <w:t xml:space="preserve"> Stojanović Aleksić, V. (2015)</w:t>
      </w:r>
      <w:r w:rsidRPr="002C2FC9">
        <w:rPr>
          <w:rFonts w:ascii="Times New Roman" w:hAnsi="Times New Roman" w:cs="Times New Roman"/>
          <w:sz w:val="24"/>
          <w:szCs w:val="24"/>
          <w:lang w:val="sr-Latn-RS"/>
        </w:rPr>
        <w:t>.</w:t>
      </w:r>
      <w:r w:rsidRPr="002C2FC9">
        <w:rPr>
          <w:rFonts w:ascii="Times New Roman" w:hAnsi="Times New Roman" w:cs="Times New Roman"/>
          <w:sz w:val="24"/>
          <w:szCs w:val="24"/>
          <w:lang w:val="sr-Cyrl-CS"/>
        </w:rPr>
        <w:t xml:space="preserve"> Talent Management: Opportunities </w:t>
      </w:r>
      <w:r w:rsidRPr="002C2FC9">
        <w:rPr>
          <w:rFonts w:ascii="Times New Roman" w:hAnsi="Times New Roman" w:cs="Times New Roman"/>
          <w:sz w:val="24"/>
          <w:szCs w:val="24"/>
          <w:lang w:val="sr-Latn-RS"/>
        </w:rPr>
        <w:t>a</w:t>
      </w:r>
      <w:r w:rsidRPr="002C2FC9">
        <w:rPr>
          <w:rFonts w:ascii="Times New Roman" w:hAnsi="Times New Roman" w:cs="Times New Roman"/>
          <w:sz w:val="24"/>
          <w:szCs w:val="24"/>
          <w:lang w:val="sr-Cyrl-CS"/>
        </w:rPr>
        <w:t xml:space="preserve">nd Limitations </w:t>
      </w:r>
      <w:r w:rsidRPr="002C2FC9">
        <w:rPr>
          <w:rFonts w:ascii="Times New Roman" w:hAnsi="Times New Roman" w:cs="Times New Roman"/>
          <w:sz w:val="24"/>
          <w:szCs w:val="24"/>
          <w:lang w:val="sr-Latn-RS"/>
        </w:rPr>
        <w:t>f</w:t>
      </w:r>
      <w:r w:rsidRPr="002C2FC9">
        <w:rPr>
          <w:rFonts w:ascii="Times New Roman" w:hAnsi="Times New Roman" w:cs="Times New Roman"/>
          <w:sz w:val="24"/>
          <w:szCs w:val="24"/>
          <w:lang w:val="sr-Cyrl-CS"/>
        </w:rPr>
        <w:t>or Serbian Organizations</w:t>
      </w:r>
      <w:r w:rsidRPr="002C2FC9">
        <w:rPr>
          <w:rFonts w:ascii="Times New Roman" w:hAnsi="Times New Roman" w:cs="Times New Roman"/>
          <w:sz w:val="24"/>
          <w:szCs w:val="24"/>
          <w:lang w:val="sr-Latn-RS"/>
        </w:rPr>
        <w:t>.</w:t>
      </w:r>
      <w:r w:rsidRPr="002C2FC9">
        <w:rPr>
          <w:rFonts w:ascii="Times New Roman" w:hAnsi="Times New Roman" w:cs="Times New Roman"/>
          <w:sz w:val="24"/>
          <w:szCs w:val="24"/>
          <w:lang w:val="sr-Cyrl-CS"/>
        </w:rPr>
        <w:t xml:space="preserve"> </w:t>
      </w:r>
      <w:r w:rsidRPr="002C2FC9">
        <w:rPr>
          <w:rFonts w:ascii="Times New Roman" w:hAnsi="Times New Roman" w:cs="Times New Roman"/>
          <w:i/>
          <w:sz w:val="24"/>
          <w:szCs w:val="24"/>
          <w:lang w:val="sr-Cyrl-CS"/>
        </w:rPr>
        <w:t>Teme – Journal for Social Sciences</w:t>
      </w:r>
      <w:r w:rsidRPr="002C2FC9">
        <w:rPr>
          <w:rFonts w:ascii="Times New Roman" w:hAnsi="Times New Roman" w:cs="Times New Roman"/>
          <w:sz w:val="24"/>
          <w:szCs w:val="24"/>
          <w:lang w:val="sr-Cyrl-CS"/>
        </w:rPr>
        <w:t>, XXXIX (2), 361-379.</w:t>
      </w:r>
    </w:p>
    <w:p w:rsidR="00085FD1" w:rsidRPr="002C2FC9" w:rsidRDefault="00085FD1" w:rsidP="003224DD">
      <w:pPr>
        <w:spacing w:line="360" w:lineRule="auto"/>
        <w:jc w:val="both"/>
        <w:rPr>
          <w:rFonts w:ascii="Times New Roman" w:hAnsi="Times New Roman" w:cs="Times New Roman"/>
          <w:sz w:val="24"/>
          <w:szCs w:val="24"/>
          <w:lang w:val="sr-Cyrl-CS"/>
        </w:rPr>
      </w:pPr>
      <w:r w:rsidRPr="002C2FC9">
        <w:rPr>
          <w:rFonts w:ascii="Times New Roman" w:hAnsi="Times New Roman" w:cs="Times New Roman"/>
          <w:sz w:val="24"/>
          <w:szCs w:val="24"/>
          <w:lang w:val="sr-Cyrl-CS"/>
        </w:rPr>
        <w:t xml:space="preserve">Sorgaard, K.W., Ryan, P., Hill, R. </w:t>
      </w:r>
      <w:r w:rsidR="00922039" w:rsidRPr="002C2FC9">
        <w:rPr>
          <w:rFonts w:ascii="Times New Roman" w:hAnsi="Times New Roman" w:cs="Times New Roman"/>
          <w:sz w:val="24"/>
          <w:szCs w:val="24"/>
        </w:rPr>
        <w:t>&amp;</w:t>
      </w:r>
      <w:r w:rsidRPr="002C2FC9">
        <w:rPr>
          <w:rFonts w:ascii="Times New Roman" w:hAnsi="Times New Roman" w:cs="Times New Roman"/>
          <w:sz w:val="24"/>
          <w:szCs w:val="24"/>
          <w:lang w:val="sr-Cyrl-CS"/>
        </w:rPr>
        <w:t xml:space="preserve"> Dawson, I. (2007)</w:t>
      </w:r>
      <w:r w:rsidR="00922039" w:rsidRPr="002C2FC9">
        <w:rPr>
          <w:rFonts w:ascii="Times New Roman" w:hAnsi="Times New Roman" w:cs="Times New Roman"/>
          <w:sz w:val="24"/>
          <w:szCs w:val="24"/>
        </w:rPr>
        <w:t>.</w:t>
      </w:r>
      <w:r w:rsidRPr="002C2FC9">
        <w:rPr>
          <w:rFonts w:ascii="Times New Roman" w:hAnsi="Times New Roman" w:cs="Times New Roman"/>
          <w:sz w:val="24"/>
          <w:szCs w:val="24"/>
          <w:lang w:val="sr-Cyrl-CS"/>
        </w:rPr>
        <w:t xml:space="preserve"> Sources of stress and burnout in acute</w:t>
      </w:r>
      <w:r w:rsidRPr="002C2FC9">
        <w:rPr>
          <w:rFonts w:ascii="Times New Roman" w:hAnsi="Times New Roman" w:cs="Times New Roman"/>
          <w:sz w:val="24"/>
          <w:szCs w:val="24"/>
        </w:rPr>
        <w:t xml:space="preserve"> </w:t>
      </w:r>
      <w:r w:rsidRPr="002C2FC9">
        <w:rPr>
          <w:rFonts w:ascii="Times New Roman" w:hAnsi="Times New Roman" w:cs="Times New Roman"/>
          <w:sz w:val="24"/>
          <w:szCs w:val="24"/>
          <w:lang w:val="sr-Cyrl-CS"/>
        </w:rPr>
        <w:t>psychiatric care: inpatient vs community staff</w:t>
      </w:r>
      <w:r w:rsidR="00922039" w:rsidRPr="002C2FC9">
        <w:rPr>
          <w:rFonts w:ascii="Times New Roman" w:hAnsi="Times New Roman" w:cs="Times New Roman"/>
          <w:sz w:val="24"/>
          <w:szCs w:val="24"/>
        </w:rPr>
        <w:t>.</w:t>
      </w:r>
      <w:r w:rsidRPr="002C2FC9">
        <w:rPr>
          <w:rFonts w:ascii="Times New Roman" w:hAnsi="Times New Roman" w:cs="Times New Roman"/>
          <w:sz w:val="24"/>
          <w:szCs w:val="24"/>
          <w:lang w:val="sr-Cyrl-CS"/>
        </w:rPr>
        <w:t xml:space="preserve"> </w:t>
      </w:r>
      <w:r w:rsidRPr="002C2FC9">
        <w:rPr>
          <w:rFonts w:ascii="Times New Roman" w:hAnsi="Times New Roman" w:cs="Times New Roman"/>
          <w:i/>
          <w:sz w:val="24"/>
          <w:szCs w:val="24"/>
          <w:lang w:val="sr-Cyrl-CS"/>
        </w:rPr>
        <w:t>Social Psychiatry and Psychiatric</w:t>
      </w:r>
      <w:r w:rsidRPr="002C2FC9">
        <w:rPr>
          <w:rFonts w:ascii="Times New Roman" w:hAnsi="Times New Roman" w:cs="Times New Roman"/>
          <w:i/>
          <w:sz w:val="24"/>
          <w:szCs w:val="24"/>
        </w:rPr>
        <w:t xml:space="preserve"> </w:t>
      </w:r>
      <w:r w:rsidRPr="002C2FC9">
        <w:rPr>
          <w:rFonts w:ascii="Times New Roman" w:hAnsi="Times New Roman" w:cs="Times New Roman"/>
          <w:i/>
          <w:sz w:val="24"/>
          <w:szCs w:val="24"/>
          <w:lang w:val="sr-Cyrl-CS"/>
        </w:rPr>
        <w:t>Epidemiology</w:t>
      </w:r>
      <w:r w:rsidRPr="002C2FC9">
        <w:rPr>
          <w:rFonts w:ascii="Times New Roman" w:hAnsi="Times New Roman" w:cs="Times New Roman"/>
          <w:sz w:val="24"/>
          <w:szCs w:val="24"/>
          <w:lang w:val="sr-Cyrl-CS"/>
        </w:rPr>
        <w:t>, 42</w:t>
      </w:r>
      <w:r w:rsidR="00922039" w:rsidRPr="002C2FC9">
        <w:rPr>
          <w:rFonts w:ascii="Times New Roman" w:hAnsi="Times New Roman" w:cs="Times New Roman"/>
          <w:sz w:val="24"/>
          <w:szCs w:val="24"/>
        </w:rPr>
        <w:t>(</w:t>
      </w:r>
      <w:r w:rsidRPr="002C2FC9">
        <w:rPr>
          <w:rFonts w:ascii="Times New Roman" w:hAnsi="Times New Roman" w:cs="Times New Roman"/>
          <w:sz w:val="24"/>
          <w:szCs w:val="24"/>
          <w:lang w:val="sr-Cyrl-CS"/>
        </w:rPr>
        <w:t>10</w:t>
      </w:r>
      <w:r w:rsidR="00922039" w:rsidRPr="002C2FC9">
        <w:rPr>
          <w:rFonts w:ascii="Times New Roman" w:hAnsi="Times New Roman" w:cs="Times New Roman"/>
          <w:sz w:val="24"/>
          <w:szCs w:val="24"/>
        </w:rPr>
        <w:t>)</w:t>
      </w:r>
      <w:r w:rsidRPr="002C2FC9">
        <w:rPr>
          <w:rFonts w:ascii="Times New Roman" w:hAnsi="Times New Roman" w:cs="Times New Roman"/>
          <w:sz w:val="24"/>
          <w:szCs w:val="24"/>
          <w:lang w:val="sr-Cyrl-CS"/>
        </w:rPr>
        <w:t>, 794-802</w:t>
      </w:r>
      <w:r w:rsidR="00922039" w:rsidRPr="002C2FC9">
        <w:rPr>
          <w:rFonts w:ascii="Times New Roman" w:hAnsi="Times New Roman" w:cs="Times New Roman"/>
          <w:sz w:val="24"/>
          <w:szCs w:val="24"/>
        </w:rPr>
        <w:t>.</w:t>
      </w:r>
    </w:p>
    <w:p w:rsidR="0068641C" w:rsidRPr="002C2FC9" w:rsidRDefault="0068641C"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lang w:val="sr-Cyrl-CS"/>
        </w:rPr>
        <w:t xml:space="preserve">Tavakol, M., &amp; Dennick, R. (2011). Making sense of Cronbach’s alpha. </w:t>
      </w:r>
      <w:r w:rsidRPr="002C2FC9">
        <w:rPr>
          <w:rFonts w:ascii="Times New Roman" w:hAnsi="Times New Roman" w:cs="Times New Roman"/>
          <w:i/>
          <w:sz w:val="24"/>
          <w:szCs w:val="24"/>
          <w:lang w:val="sr-Cyrl-CS"/>
        </w:rPr>
        <w:t>International Journal of Medical Education</w:t>
      </w:r>
      <w:r w:rsidRPr="002C2FC9">
        <w:rPr>
          <w:rFonts w:ascii="Times New Roman" w:hAnsi="Times New Roman" w:cs="Times New Roman"/>
          <w:sz w:val="24"/>
          <w:szCs w:val="24"/>
          <w:lang w:val="sr-Cyrl-CS"/>
        </w:rPr>
        <w:t xml:space="preserve">, 2, 53–55. </w:t>
      </w:r>
      <w:hyperlink r:id="rId17" w:history="1">
        <w:r w:rsidR="00274D9D" w:rsidRPr="002C2FC9">
          <w:rPr>
            <w:rStyle w:val="Hyperlink"/>
            <w:rFonts w:ascii="Times New Roman" w:hAnsi="Times New Roman" w:cs="Times New Roman"/>
            <w:color w:val="auto"/>
            <w:sz w:val="24"/>
            <w:szCs w:val="24"/>
            <w:lang w:val="sr-Cyrl-CS"/>
          </w:rPr>
          <w:t>https://doi.org/10.5116/ijme.4dfb.8dfd</w:t>
        </w:r>
      </w:hyperlink>
      <w:r w:rsidR="00274D9D" w:rsidRPr="002C2FC9">
        <w:rPr>
          <w:rFonts w:ascii="Times New Roman" w:hAnsi="Times New Roman" w:cs="Times New Roman"/>
          <w:sz w:val="24"/>
          <w:szCs w:val="24"/>
        </w:rPr>
        <w:t xml:space="preserve"> </w:t>
      </w:r>
    </w:p>
    <w:p w:rsidR="004B31AF" w:rsidRPr="002C2FC9" w:rsidRDefault="0029074F" w:rsidP="003224DD">
      <w:pPr>
        <w:spacing w:line="360" w:lineRule="auto"/>
        <w:jc w:val="both"/>
        <w:rPr>
          <w:rFonts w:ascii="Times New Roman" w:hAnsi="Times New Roman" w:cs="Times New Roman"/>
          <w:sz w:val="24"/>
          <w:szCs w:val="24"/>
          <w:lang w:val="sr-Cyrl-CS"/>
        </w:rPr>
      </w:pPr>
      <w:r w:rsidRPr="002C2FC9">
        <w:rPr>
          <w:rFonts w:ascii="Times New Roman" w:hAnsi="Times New Roman" w:cs="Times New Roman"/>
          <w:iCs/>
          <w:sz w:val="24"/>
          <w:szCs w:val="24"/>
        </w:rPr>
        <w:t xml:space="preserve">Trajković, </w:t>
      </w:r>
      <w:r w:rsidR="004B31AF" w:rsidRPr="002C2FC9">
        <w:rPr>
          <w:rFonts w:ascii="Times New Roman" w:hAnsi="Times New Roman" w:cs="Times New Roman"/>
          <w:iCs/>
          <w:sz w:val="24"/>
          <w:szCs w:val="24"/>
        </w:rPr>
        <w:t xml:space="preserve">T., </w:t>
      </w:r>
      <w:r w:rsidRPr="002C2FC9">
        <w:rPr>
          <w:rFonts w:ascii="Times New Roman" w:hAnsi="Times New Roman" w:cs="Times New Roman"/>
          <w:iCs/>
          <w:sz w:val="24"/>
          <w:szCs w:val="24"/>
        </w:rPr>
        <w:t xml:space="preserve">Ivanović, </w:t>
      </w:r>
      <w:r w:rsidR="004B31AF" w:rsidRPr="002C2FC9">
        <w:rPr>
          <w:rFonts w:ascii="Times New Roman" w:hAnsi="Times New Roman" w:cs="Times New Roman"/>
          <w:iCs/>
          <w:sz w:val="24"/>
          <w:szCs w:val="24"/>
        </w:rPr>
        <w:t xml:space="preserve">T. &amp; </w:t>
      </w:r>
      <w:r w:rsidRPr="002C2FC9">
        <w:rPr>
          <w:rFonts w:ascii="Times New Roman" w:hAnsi="Times New Roman" w:cs="Times New Roman"/>
          <w:iCs/>
          <w:sz w:val="24"/>
          <w:szCs w:val="24"/>
        </w:rPr>
        <w:t>Ivančević</w:t>
      </w:r>
      <w:r w:rsidR="004B31AF" w:rsidRPr="002C2FC9">
        <w:rPr>
          <w:rFonts w:ascii="Times New Roman" w:hAnsi="Times New Roman" w:cs="Times New Roman"/>
          <w:iCs/>
          <w:sz w:val="24"/>
          <w:szCs w:val="24"/>
        </w:rPr>
        <w:t>, S. (2019).</w:t>
      </w:r>
      <w:r w:rsidRPr="002C2FC9">
        <w:rPr>
          <w:rFonts w:ascii="Times New Roman" w:hAnsi="Times New Roman" w:cs="Times New Roman"/>
          <w:sz w:val="24"/>
          <w:szCs w:val="24"/>
          <w:lang w:val="sr-Cyrl-CS"/>
        </w:rPr>
        <w:t xml:space="preserve"> </w:t>
      </w:r>
      <w:r w:rsidR="004B31AF" w:rsidRPr="002C2FC9">
        <w:rPr>
          <w:rFonts w:ascii="Times New Roman" w:hAnsi="Times New Roman" w:cs="Times New Roman"/>
          <w:sz w:val="24"/>
          <w:szCs w:val="24"/>
        </w:rPr>
        <w:t>Sindrom izgaranja kod zaposlenih na televiziji.</w:t>
      </w:r>
      <w:r w:rsidR="00EF5136" w:rsidRPr="002C2FC9">
        <w:rPr>
          <w:rFonts w:ascii="Times New Roman" w:hAnsi="Times New Roman" w:cs="Times New Roman"/>
          <w:i/>
          <w:sz w:val="24"/>
          <w:szCs w:val="24"/>
        </w:rPr>
        <w:t xml:space="preserve"> Book of Proceedings</w:t>
      </w:r>
      <w:r w:rsidR="00EF5136" w:rsidRPr="002C2FC9">
        <w:rPr>
          <w:rFonts w:ascii="Times New Roman" w:hAnsi="Times New Roman" w:cs="Times New Roman"/>
          <w:sz w:val="24"/>
          <w:szCs w:val="24"/>
        </w:rPr>
        <w:t xml:space="preserve"> of </w:t>
      </w:r>
      <w:r w:rsidR="004B31AF" w:rsidRPr="002C2FC9">
        <w:rPr>
          <w:rFonts w:ascii="Times New Roman" w:hAnsi="Times New Roman" w:cs="Times New Roman"/>
          <w:i/>
          <w:sz w:val="24"/>
          <w:szCs w:val="24"/>
        </w:rPr>
        <w:t>14th International Conference Risk And Safety Engineering</w:t>
      </w:r>
      <w:r w:rsidR="004B31AF" w:rsidRPr="002C2FC9">
        <w:rPr>
          <w:rFonts w:ascii="Times New Roman" w:hAnsi="Times New Roman" w:cs="Times New Roman"/>
          <w:sz w:val="24"/>
          <w:szCs w:val="24"/>
        </w:rPr>
        <w:t>. Kopaonik</w:t>
      </w:r>
      <w:r w:rsidR="00EF5136" w:rsidRPr="002C2FC9">
        <w:rPr>
          <w:rFonts w:ascii="Times New Roman" w:hAnsi="Times New Roman" w:cs="Times New Roman"/>
          <w:sz w:val="24"/>
          <w:szCs w:val="24"/>
        </w:rPr>
        <w:t>, Srbija.</w:t>
      </w:r>
      <w:r w:rsidR="00EF5136" w:rsidRPr="002C2FC9">
        <w:t xml:space="preserve"> </w:t>
      </w:r>
      <w:r w:rsidR="00EF5136" w:rsidRPr="002C2FC9">
        <w:rPr>
          <w:rFonts w:ascii="Times New Roman" w:hAnsi="Times New Roman" w:cs="Times New Roman"/>
          <w:sz w:val="24"/>
          <w:szCs w:val="24"/>
        </w:rPr>
        <w:t>ISBN 978-86-6211-116-6</w:t>
      </w:r>
    </w:p>
    <w:p w:rsidR="00085FD1" w:rsidRPr="002C2FC9" w:rsidRDefault="00085FD1" w:rsidP="003224DD">
      <w:pPr>
        <w:spacing w:line="360" w:lineRule="auto"/>
        <w:jc w:val="both"/>
        <w:rPr>
          <w:rFonts w:ascii="Times New Roman" w:hAnsi="Times New Roman" w:cs="Times New Roman"/>
          <w:sz w:val="24"/>
          <w:szCs w:val="24"/>
        </w:rPr>
      </w:pPr>
      <w:r w:rsidRPr="002C2FC9">
        <w:rPr>
          <w:rFonts w:ascii="Times New Roman" w:hAnsi="Times New Roman" w:cs="Times New Roman"/>
          <w:sz w:val="24"/>
          <w:szCs w:val="24"/>
          <w:lang w:val="sr-Cyrl-CS"/>
        </w:rPr>
        <w:t>Weeks, J. (2017)</w:t>
      </w:r>
      <w:r w:rsidR="002333FA" w:rsidRPr="002C2FC9">
        <w:rPr>
          <w:rFonts w:ascii="Times New Roman" w:hAnsi="Times New Roman" w:cs="Times New Roman"/>
          <w:sz w:val="24"/>
          <w:szCs w:val="24"/>
        </w:rPr>
        <w:t>.</w:t>
      </w:r>
      <w:r w:rsidRPr="002C2FC9">
        <w:rPr>
          <w:rFonts w:ascii="Times New Roman" w:hAnsi="Times New Roman" w:cs="Times New Roman"/>
          <w:sz w:val="24"/>
          <w:szCs w:val="24"/>
          <w:lang w:val="sr-Cyrl-CS"/>
        </w:rPr>
        <w:t xml:space="preserve"> Why Recruiting is a High Turnover Industry</w:t>
      </w:r>
      <w:r w:rsidRPr="002C2FC9">
        <w:rPr>
          <w:rFonts w:ascii="Times New Roman" w:hAnsi="Times New Roman" w:cs="Times New Roman"/>
          <w:sz w:val="24"/>
          <w:szCs w:val="24"/>
        </w:rPr>
        <w:t>.</w:t>
      </w:r>
      <w:r w:rsidRPr="002C2FC9">
        <w:rPr>
          <w:rFonts w:ascii="Times New Roman" w:hAnsi="Times New Roman" w:cs="Times New Roman"/>
          <w:sz w:val="24"/>
          <w:szCs w:val="24"/>
          <w:lang w:val="sr-Cyrl-CS"/>
        </w:rPr>
        <w:t xml:space="preserve"> Retrieved from </w:t>
      </w:r>
      <w:hyperlink r:id="rId18" w:history="1">
        <w:r w:rsidRPr="002C2FC9">
          <w:rPr>
            <w:rStyle w:val="Hyperlink"/>
            <w:rFonts w:ascii="Times New Roman" w:hAnsi="Times New Roman" w:cs="Times New Roman"/>
            <w:color w:val="auto"/>
            <w:sz w:val="24"/>
            <w:szCs w:val="24"/>
            <w:lang w:val="sr-Cyrl-CS"/>
          </w:rPr>
          <w:t>https://hr.sparkhire.com/staffing-industry/why-recruiting-is-a-high-turnover-industry/</w:t>
        </w:r>
      </w:hyperlink>
      <w:r w:rsidRPr="002C2FC9">
        <w:rPr>
          <w:rFonts w:ascii="Times New Roman" w:hAnsi="Times New Roman" w:cs="Times New Roman"/>
          <w:sz w:val="24"/>
          <w:szCs w:val="24"/>
        </w:rPr>
        <w:t xml:space="preserve"> </w:t>
      </w:r>
      <w:r w:rsidRPr="002C2FC9">
        <w:rPr>
          <w:rFonts w:ascii="Times New Roman" w:hAnsi="Times New Roman" w:cs="Times New Roman"/>
          <w:sz w:val="24"/>
          <w:szCs w:val="24"/>
          <w:lang w:val="sr-Cyrl-CS"/>
        </w:rPr>
        <w:t xml:space="preserve"> </w:t>
      </w:r>
      <w:r w:rsidRPr="002C2FC9">
        <w:rPr>
          <w:rFonts w:ascii="Times New Roman" w:hAnsi="Times New Roman" w:cs="Times New Roman"/>
          <w:sz w:val="24"/>
          <w:szCs w:val="24"/>
        </w:rPr>
        <w:t xml:space="preserve"> </w:t>
      </w:r>
    </w:p>
    <w:p w:rsidR="00085FD1" w:rsidRPr="002C2FC9" w:rsidRDefault="00085FD1" w:rsidP="003224DD">
      <w:pPr>
        <w:spacing w:line="360" w:lineRule="auto"/>
        <w:jc w:val="both"/>
        <w:rPr>
          <w:rFonts w:ascii="Times New Roman" w:hAnsi="Times New Roman" w:cs="Times New Roman"/>
          <w:sz w:val="24"/>
          <w:szCs w:val="24"/>
          <w:lang w:val="sr-Cyrl-CS"/>
        </w:rPr>
      </w:pPr>
      <w:r w:rsidRPr="002C2FC9">
        <w:rPr>
          <w:rFonts w:ascii="Times New Roman" w:hAnsi="Times New Roman" w:cs="Times New Roman"/>
          <w:sz w:val="24"/>
          <w:szCs w:val="24"/>
          <w:lang w:val="sr-Cyrl-CS"/>
        </w:rPr>
        <w:lastRenderedPageBreak/>
        <w:t>Zoromski, J. (2007, September 7)</w:t>
      </w:r>
      <w:r w:rsidR="002333FA" w:rsidRPr="002C2FC9">
        <w:rPr>
          <w:rFonts w:ascii="Times New Roman" w:hAnsi="Times New Roman" w:cs="Times New Roman"/>
          <w:sz w:val="24"/>
          <w:szCs w:val="24"/>
        </w:rPr>
        <w:t>.</w:t>
      </w:r>
      <w:r w:rsidRPr="002C2FC9">
        <w:rPr>
          <w:rFonts w:ascii="Times New Roman" w:hAnsi="Times New Roman" w:cs="Times New Roman"/>
          <w:sz w:val="24"/>
          <w:szCs w:val="24"/>
          <w:lang w:val="sr-Cyrl-CS"/>
        </w:rPr>
        <w:t xml:space="preserve"> Recruiters Are at Risk of Burnout. Retrieved from </w:t>
      </w:r>
      <w:hyperlink r:id="rId19" w:history="1">
        <w:r w:rsidRPr="002C2FC9">
          <w:rPr>
            <w:rStyle w:val="Hyperlink"/>
            <w:rFonts w:ascii="Times New Roman" w:hAnsi="Times New Roman" w:cs="Times New Roman"/>
            <w:color w:val="auto"/>
            <w:sz w:val="24"/>
            <w:szCs w:val="24"/>
            <w:lang w:val="sr-Cyrl-CS"/>
          </w:rPr>
          <w:t>https://www.ere.net/recruiters-are-at-risk-of-burnout/</w:t>
        </w:r>
      </w:hyperlink>
      <w:r w:rsidRPr="002C2FC9">
        <w:rPr>
          <w:rFonts w:ascii="Times New Roman" w:hAnsi="Times New Roman" w:cs="Times New Roman"/>
          <w:sz w:val="24"/>
          <w:szCs w:val="24"/>
        </w:rPr>
        <w:t xml:space="preserve"> </w:t>
      </w:r>
      <w:r w:rsidRPr="002C2FC9">
        <w:rPr>
          <w:rFonts w:ascii="Times New Roman" w:hAnsi="Times New Roman" w:cs="Times New Roman"/>
          <w:sz w:val="24"/>
          <w:szCs w:val="24"/>
          <w:lang w:val="sr-Cyrl-CS"/>
        </w:rPr>
        <w:t xml:space="preserve"> </w:t>
      </w:r>
    </w:p>
    <w:p w:rsidR="000C5F0D" w:rsidRPr="002C2FC9" w:rsidRDefault="0096307D" w:rsidP="003224DD">
      <w:pPr>
        <w:pStyle w:val="References"/>
        <w:numPr>
          <w:ilvl w:val="0"/>
          <w:numId w:val="0"/>
        </w:numPr>
        <w:spacing w:line="360" w:lineRule="auto"/>
        <w:rPr>
          <w:szCs w:val="24"/>
        </w:rPr>
      </w:pPr>
      <w:r w:rsidRPr="002C2FC9">
        <w:rPr>
          <w:szCs w:val="24"/>
        </w:rPr>
        <w:t>Zimmerman, D. W. (1987). Comparative Power of Student t-t</w:t>
      </w:r>
      <w:r w:rsidR="00587AAD" w:rsidRPr="002C2FC9">
        <w:rPr>
          <w:szCs w:val="24"/>
        </w:rPr>
        <w:t xml:space="preserve">est and Mann-Whitney U Test for </w:t>
      </w:r>
      <w:r w:rsidRPr="002C2FC9">
        <w:rPr>
          <w:szCs w:val="24"/>
        </w:rPr>
        <w:t xml:space="preserve">Unequal Sample Sizes and Variances. </w:t>
      </w:r>
      <w:r w:rsidRPr="002C2FC9">
        <w:rPr>
          <w:i/>
          <w:szCs w:val="24"/>
        </w:rPr>
        <w:t>The Journal of Experimental Education</w:t>
      </w:r>
      <w:r w:rsidRPr="002C2FC9">
        <w:rPr>
          <w:szCs w:val="24"/>
        </w:rPr>
        <w:t>, 55(3), 171–174. doi:</w:t>
      </w:r>
      <w:r w:rsidR="0080476E" w:rsidRPr="002C2FC9">
        <w:rPr>
          <w:szCs w:val="24"/>
        </w:rPr>
        <w:t xml:space="preserve"> </w:t>
      </w:r>
      <w:r w:rsidR="0080476E" w:rsidRPr="002C2FC9">
        <w:rPr>
          <w:szCs w:val="24"/>
          <w:u w:val="single"/>
        </w:rPr>
        <w:t>10.1080/00220973.1987.10806451</w:t>
      </w:r>
      <w:r w:rsidR="0080476E" w:rsidRPr="002C2FC9">
        <w:rPr>
          <w:szCs w:val="24"/>
        </w:rPr>
        <w:t xml:space="preserve">   </w:t>
      </w:r>
      <w:r w:rsidRPr="002C2FC9">
        <w:rPr>
          <w:szCs w:val="24"/>
        </w:rPr>
        <w:t> </w:t>
      </w:r>
    </w:p>
    <w:p w:rsidR="00E13E7A" w:rsidRPr="002C2FC9" w:rsidRDefault="00E13E7A" w:rsidP="005E4B25">
      <w:pPr>
        <w:pStyle w:val="References"/>
        <w:numPr>
          <w:ilvl w:val="0"/>
          <w:numId w:val="0"/>
        </w:numPr>
        <w:spacing w:line="360" w:lineRule="auto"/>
        <w:jc w:val="center"/>
        <w:rPr>
          <w:i/>
          <w:szCs w:val="24"/>
          <w:lang w:val="en-US"/>
        </w:rPr>
      </w:pPr>
      <w:r w:rsidRPr="002C2FC9">
        <w:rPr>
          <w:i/>
          <w:szCs w:val="24"/>
          <w:lang w:val="en-US"/>
        </w:rPr>
        <w:t>Summary</w:t>
      </w:r>
    </w:p>
    <w:p w:rsidR="00E24EC0" w:rsidRPr="002C2FC9" w:rsidRDefault="00E13E7A" w:rsidP="005E4B25">
      <w:pPr>
        <w:pStyle w:val="NormalWeb"/>
        <w:jc w:val="both"/>
        <w:rPr>
          <w:i/>
        </w:rPr>
      </w:pPr>
      <w:r w:rsidRPr="002C2FC9">
        <w:rPr>
          <w:i/>
        </w:rPr>
        <w:t xml:space="preserve">Since mid seventies </w:t>
      </w:r>
      <w:r w:rsidR="00E24EC0" w:rsidRPr="002C2FC9">
        <w:rPr>
          <w:i/>
        </w:rPr>
        <w:t xml:space="preserve">when </w:t>
      </w:r>
      <w:r w:rsidRPr="002C2FC9">
        <w:rPr>
          <w:i/>
        </w:rPr>
        <w:t xml:space="preserve">the term burnout was introduced into psychology, the number of research examining burnout syndrome has been on the increase. </w:t>
      </w:r>
      <w:r w:rsidR="00E24EC0" w:rsidRPr="002C2FC9">
        <w:rPr>
          <w:i/>
        </w:rPr>
        <w:t>Recent</w:t>
      </w:r>
      <w:r w:rsidRPr="002C2FC9">
        <w:rPr>
          <w:i/>
        </w:rPr>
        <w:t xml:space="preserve"> findings have proven that burnout syndrome does not exist only in the helping professions, as it was previously thought, but also among </w:t>
      </w:r>
      <w:r w:rsidR="00BB47F3" w:rsidRPr="002C2FC9">
        <w:rPr>
          <w:i/>
        </w:rPr>
        <w:t>other</w:t>
      </w:r>
      <w:r w:rsidRPr="002C2FC9">
        <w:rPr>
          <w:i/>
        </w:rPr>
        <w:t xml:space="preserve"> professions.</w:t>
      </w:r>
      <w:r w:rsidR="00E24EC0" w:rsidRPr="002C2FC9">
        <w:rPr>
          <w:i/>
        </w:rPr>
        <w:t xml:space="preserve"> Thus, this</w:t>
      </w:r>
      <w:r w:rsidRPr="002C2FC9">
        <w:rPr>
          <w:i/>
        </w:rPr>
        <w:t xml:space="preserve"> </w:t>
      </w:r>
      <w:r w:rsidR="00E24EC0" w:rsidRPr="002C2FC9">
        <w:rPr>
          <w:i/>
        </w:rPr>
        <w:t xml:space="preserve">paper researches burnout syndrome among recruiters </w:t>
      </w:r>
      <w:r w:rsidR="004442D2" w:rsidRPr="002C2FC9">
        <w:rPr>
          <w:i/>
        </w:rPr>
        <w:t>keeping</w:t>
      </w:r>
      <w:r w:rsidR="00FE4281" w:rsidRPr="002C2FC9">
        <w:rPr>
          <w:i/>
        </w:rPr>
        <w:t xml:space="preserve"> </w:t>
      </w:r>
      <w:r w:rsidR="00E24EC0" w:rsidRPr="002C2FC9">
        <w:rPr>
          <w:i/>
        </w:rPr>
        <w:t xml:space="preserve">in mind the particularities of this profession, since recruiters face a lot of challenges daily in connection to the workload and work pressure. </w:t>
      </w:r>
      <w:r w:rsidRPr="002C2FC9">
        <w:rPr>
          <w:i/>
        </w:rPr>
        <w:t>Strategically and practically speaking, one of the most important functions of human resource management is recruitment. Since this study represents a pioneer research of burnout syndrome among recruiters in Serbia, some of the most commonly examined variables have been chosen for the analysis</w:t>
      </w:r>
      <w:r w:rsidR="00E24EC0" w:rsidRPr="002C2FC9">
        <w:rPr>
          <w:i/>
        </w:rPr>
        <w:t xml:space="preserve">. The empirical research was conducted through an online survey distributed via email in 2019. The statistical analysis was performed using SPSS 22. The sample included 100 recruiters. Having in mind that companies in Serbia mostly do not contain the position of a recruiter, and if they do, the number of them is usually only one or two, it may be presumed that the total number of 100 respondents in this study is quite representative for Serbia. </w:t>
      </w:r>
      <w:r w:rsidR="00BB47F3" w:rsidRPr="002C2FC9">
        <w:rPr>
          <w:i/>
        </w:rPr>
        <w:t xml:space="preserve">Copenhagen Burnout Inventory </w:t>
      </w:r>
      <w:r w:rsidR="00D62608" w:rsidRPr="002C2FC9">
        <w:rPr>
          <w:i/>
        </w:rPr>
        <w:t xml:space="preserve">(CBI) </w:t>
      </w:r>
      <w:r w:rsidR="00BB47F3" w:rsidRPr="002C2FC9">
        <w:rPr>
          <w:i/>
        </w:rPr>
        <w:t xml:space="preserve">was chosen for measuring burnout among respondents. </w:t>
      </w:r>
      <w:r w:rsidR="00E24EC0" w:rsidRPr="002C2FC9">
        <w:rPr>
          <w:i/>
        </w:rPr>
        <w:t>The results have sh</w:t>
      </w:r>
      <w:r w:rsidR="00FE4281" w:rsidRPr="002C2FC9">
        <w:rPr>
          <w:i/>
        </w:rPr>
        <w:t>own that Client-related burnout</w:t>
      </w:r>
      <w:r w:rsidR="00E24EC0" w:rsidRPr="002C2FC9">
        <w:rPr>
          <w:i/>
        </w:rPr>
        <w:t xml:space="preserve"> has the highest mean (55.496), followed by Personal burnout (42.875)</w:t>
      </w:r>
      <w:r w:rsidR="00C67CCA" w:rsidRPr="002C2FC9">
        <w:rPr>
          <w:i/>
        </w:rPr>
        <w:t>.</w:t>
      </w:r>
      <w:r w:rsidR="00E24EC0" w:rsidRPr="002C2FC9">
        <w:rPr>
          <w:i/>
        </w:rPr>
        <w:t xml:space="preserve"> The respondents experienced the lowest mean on Work-related burnout of 39.500. The mean </w:t>
      </w:r>
      <w:r w:rsidR="004442D2" w:rsidRPr="002C2FC9">
        <w:rPr>
          <w:i/>
        </w:rPr>
        <w:t xml:space="preserve">of </w:t>
      </w:r>
      <w:r w:rsidR="00E24EC0" w:rsidRPr="002C2FC9">
        <w:rPr>
          <w:i/>
        </w:rPr>
        <w:t>overall burnout is 43.685 meaning th</w:t>
      </w:r>
      <w:r w:rsidR="00D62608" w:rsidRPr="002C2FC9">
        <w:rPr>
          <w:i/>
        </w:rPr>
        <w:t xml:space="preserve">at the respondents </w:t>
      </w:r>
      <w:r w:rsidR="00E24EC0" w:rsidRPr="002C2FC9">
        <w:rPr>
          <w:i/>
        </w:rPr>
        <w:t>sometimes experienc</w:t>
      </w:r>
      <w:r w:rsidR="004442D2" w:rsidRPr="002C2FC9">
        <w:rPr>
          <w:i/>
        </w:rPr>
        <w:t>e</w:t>
      </w:r>
      <w:r w:rsidR="00E24EC0" w:rsidRPr="002C2FC9">
        <w:rPr>
          <w:i/>
        </w:rPr>
        <w:t xml:space="preserve"> burnout</w:t>
      </w:r>
      <w:r w:rsidR="00C67CCA" w:rsidRPr="002C2FC9">
        <w:rPr>
          <w:i/>
        </w:rPr>
        <w:t xml:space="preserve">. The following variables </w:t>
      </w:r>
      <w:r w:rsidR="004442D2" w:rsidRPr="002C2FC9">
        <w:rPr>
          <w:i/>
        </w:rPr>
        <w:t xml:space="preserve">have been </w:t>
      </w:r>
      <w:r w:rsidR="00C67CCA" w:rsidRPr="002C2FC9">
        <w:rPr>
          <w:i/>
        </w:rPr>
        <w:t xml:space="preserve">found to influence the possibility of burnout occurrence among recruiters - work experience, marital status, strict deadlines and work pressure. </w:t>
      </w:r>
      <w:r w:rsidR="001A5666" w:rsidRPr="002C2FC9">
        <w:rPr>
          <w:i/>
        </w:rPr>
        <w:t xml:space="preserve">It has been </w:t>
      </w:r>
      <w:r w:rsidR="0002490F" w:rsidRPr="002C2FC9">
        <w:rPr>
          <w:i/>
        </w:rPr>
        <w:t>shown</w:t>
      </w:r>
      <w:r w:rsidR="001A5666" w:rsidRPr="002C2FC9">
        <w:rPr>
          <w:i/>
        </w:rPr>
        <w:t xml:space="preserve"> that t</w:t>
      </w:r>
      <w:r w:rsidR="00A150C8" w:rsidRPr="002C2FC9">
        <w:rPr>
          <w:i/>
        </w:rPr>
        <w:t>hose employees who have more work experience in the field and are not married or in a relationship, as well as those who</w:t>
      </w:r>
      <w:r w:rsidR="0002490F" w:rsidRPr="002C2FC9">
        <w:rPr>
          <w:i/>
        </w:rPr>
        <w:t xml:space="preserve"> have unrealistic deadlines and a</w:t>
      </w:r>
      <w:r w:rsidR="00A150C8" w:rsidRPr="002C2FC9">
        <w:rPr>
          <w:i/>
        </w:rPr>
        <w:t xml:space="preserve"> lot of pressure at work, ar</w:t>
      </w:r>
      <w:r w:rsidR="00C12287" w:rsidRPr="002C2FC9">
        <w:rPr>
          <w:i/>
        </w:rPr>
        <w:t>e</w:t>
      </w:r>
      <w:r w:rsidR="00A150C8" w:rsidRPr="002C2FC9">
        <w:rPr>
          <w:i/>
        </w:rPr>
        <w:t xml:space="preserve"> most at risk of developing bu</w:t>
      </w:r>
      <w:r w:rsidR="00FE4281" w:rsidRPr="002C2FC9">
        <w:rPr>
          <w:i/>
        </w:rPr>
        <w:t>r</w:t>
      </w:r>
      <w:r w:rsidR="00A150C8" w:rsidRPr="002C2FC9">
        <w:rPr>
          <w:i/>
        </w:rPr>
        <w:t>nout syndrome.</w:t>
      </w:r>
      <w:r w:rsidR="00FE4281" w:rsidRPr="002C2FC9">
        <w:rPr>
          <w:i/>
        </w:rPr>
        <w:t xml:space="preserve"> </w:t>
      </w:r>
      <w:r w:rsidRPr="002C2FC9">
        <w:rPr>
          <w:i/>
        </w:rPr>
        <w:t>The finding of this study that Serbian recruiters sometimes face burnout syndrome leads us to believe that recruiter burnout should be treated</w:t>
      </w:r>
      <w:r w:rsidR="00E24EC0" w:rsidRPr="002C2FC9">
        <w:rPr>
          <w:i/>
        </w:rPr>
        <w:t>.</w:t>
      </w:r>
      <w:r w:rsidRPr="002C2FC9">
        <w:rPr>
          <w:i/>
        </w:rPr>
        <w:t xml:space="preserve"> </w:t>
      </w:r>
      <w:r w:rsidR="00C67CCA" w:rsidRPr="002C2FC9">
        <w:rPr>
          <w:i/>
        </w:rPr>
        <w:t>For this reason</w:t>
      </w:r>
      <w:r w:rsidR="004442D2" w:rsidRPr="002C2FC9">
        <w:rPr>
          <w:i/>
        </w:rPr>
        <w:t>,</w:t>
      </w:r>
      <w:r w:rsidR="00E24EC0" w:rsidRPr="002C2FC9">
        <w:rPr>
          <w:i/>
        </w:rPr>
        <w:t xml:space="preserve"> </w:t>
      </w:r>
      <w:r w:rsidR="00C67CCA" w:rsidRPr="002C2FC9">
        <w:rPr>
          <w:i/>
        </w:rPr>
        <w:t xml:space="preserve">the paper also </w:t>
      </w:r>
      <w:r w:rsidR="00E24EC0" w:rsidRPr="002C2FC9">
        <w:rPr>
          <w:i/>
        </w:rPr>
        <w:t>provides guidelines for structuring effective burnout prevention strategies thus preventing recruiters’ turnover and maintaining recruiters’ health.</w:t>
      </w:r>
      <w:r w:rsidR="00C67CCA" w:rsidRPr="002C2FC9">
        <w:rPr>
          <w:i/>
        </w:rPr>
        <w:t xml:space="preserve"> </w:t>
      </w:r>
    </w:p>
    <w:p w:rsidR="000C5F0D" w:rsidRPr="002C2FC9" w:rsidRDefault="00FE4281" w:rsidP="005E4B25">
      <w:pPr>
        <w:spacing w:line="360" w:lineRule="auto"/>
        <w:jc w:val="center"/>
        <w:rPr>
          <w:rFonts w:ascii="Times New Roman" w:hAnsi="Times New Roman" w:cs="Times New Roman"/>
          <w:i/>
          <w:sz w:val="24"/>
          <w:szCs w:val="24"/>
          <w:lang w:val="sr-Cyrl-RS"/>
        </w:rPr>
      </w:pPr>
      <w:r w:rsidRPr="002C2FC9">
        <w:rPr>
          <w:rFonts w:ascii="Times New Roman" w:hAnsi="Times New Roman" w:cs="Times New Roman"/>
          <w:i/>
          <w:sz w:val="24"/>
          <w:szCs w:val="24"/>
        </w:rPr>
        <w:t>Резиме</w:t>
      </w:r>
    </w:p>
    <w:p w:rsidR="005E4B25" w:rsidRPr="002C2FC9" w:rsidRDefault="00926F17" w:rsidP="005E4B25">
      <w:pPr>
        <w:spacing w:line="240" w:lineRule="auto"/>
        <w:jc w:val="both"/>
        <w:rPr>
          <w:rFonts w:ascii="Times New Roman" w:hAnsi="Times New Roman" w:cs="Times New Roman"/>
          <w:i/>
          <w:sz w:val="24"/>
          <w:szCs w:val="24"/>
        </w:rPr>
      </w:pPr>
      <w:r w:rsidRPr="002C2FC9">
        <w:rPr>
          <w:rFonts w:ascii="Times New Roman" w:hAnsi="Times New Roman" w:cs="Times New Roman"/>
          <w:i/>
          <w:sz w:val="24"/>
          <w:szCs w:val="24"/>
        </w:rPr>
        <w:t>Од средине седамдесетих година када је термин синдром изгарања уведен у психологију</w:t>
      </w:r>
      <w:r w:rsidR="004442D2" w:rsidRPr="002C2FC9">
        <w:rPr>
          <w:rFonts w:ascii="Times New Roman" w:hAnsi="Times New Roman" w:cs="Times New Roman"/>
          <w:i/>
          <w:sz w:val="24"/>
          <w:szCs w:val="24"/>
        </w:rPr>
        <w:t>,</w:t>
      </w:r>
      <w:r w:rsidRPr="002C2FC9">
        <w:rPr>
          <w:rFonts w:ascii="Times New Roman" w:hAnsi="Times New Roman" w:cs="Times New Roman"/>
          <w:i/>
          <w:sz w:val="24"/>
          <w:szCs w:val="24"/>
        </w:rPr>
        <w:t xml:space="preserve"> стално се повећава број истраживања на тему сидрома изгарања. Скорија истраживања су показала да се синдром изгарања не јавља само у помажућим професијама, како се ран</w:t>
      </w:r>
      <w:r w:rsidR="00FE4281" w:rsidRPr="002C2FC9">
        <w:rPr>
          <w:rFonts w:ascii="Times New Roman" w:hAnsi="Times New Roman" w:cs="Times New Roman"/>
          <w:i/>
          <w:sz w:val="24"/>
          <w:szCs w:val="24"/>
          <w:lang w:val="sr-Cyrl-RS"/>
        </w:rPr>
        <w:t>и</w:t>
      </w:r>
      <w:r w:rsidRPr="002C2FC9">
        <w:rPr>
          <w:rFonts w:ascii="Times New Roman" w:hAnsi="Times New Roman" w:cs="Times New Roman"/>
          <w:i/>
          <w:sz w:val="24"/>
          <w:szCs w:val="24"/>
        </w:rPr>
        <w:t>је сматрало, ве</w:t>
      </w:r>
      <w:r w:rsidR="00005F44" w:rsidRPr="002C2FC9">
        <w:rPr>
          <w:rFonts w:ascii="Times New Roman" w:hAnsi="Times New Roman" w:cs="Times New Roman"/>
          <w:i/>
          <w:sz w:val="24"/>
          <w:szCs w:val="24"/>
        </w:rPr>
        <w:t>ћ</w:t>
      </w:r>
      <w:r w:rsidRPr="002C2FC9">
        <w:rPr>
          <w:rFonts w:ascii="Times New Roman" w:hAnsi="Times New Roman" w:cs="Times New Roman"/>
          <w:i/>
          <w:sz w:val="24"/>
          <w:szCs w:val="24"/>
        </w:rPr>
        <w:t xml:space="preserve"> и у другим занимањима. Овај рад истражује синдром изгарања код регрутера, имајући у виду специфичности ове професије и бројне изазове са којима се регрутери свакодневно сусрећу у погледу количине </w:t>
      </w:r>
      <w:r w:rsidR="00FE4281" w:rsidRPr="002C2FC9">
        <w:rPr>
          <w:rFonts w:ascii="Times New Roman" w:hAnsi="Times New Roman" w:cs="Times New Roman"/>
          <w:i/>
          <w:sz w:val="24"/>
          <w:szCs w:val="24"/>
        </w:rPr>
        <w:t>посла и пристиска на послу. Стра</w:t>
      </w:r>
      <w:r w:rsidRPr="002C2FC9">
        <w:rPr>
          <w:rFonts w:ascii="Times New Roman" w:hAnsi="Times New Roman" w:cs="Times New Roman"/>
          <w:i/>
          <w:sz w:val="24"/>
          <w:szCs w:val="24"/>
        </w:rPr>
        <w:t xml:space="preserve">тешки </w:t>
      </w:r>
      <w:r w:rsidRPr="002C2FC9">
        <w:rPr>
          <w:rFonts w:ascii="Times New Roman" w:hAnsi="Times New Roman" w:cs="Times New Roman"/>
          <w:i/>
          <w:sz w:val="24"/>
          <w:szCs w:val="24"/>
        </w:rPr>
        <w:lastRenderedPageBreak/>
        <w:t>и практично гледано</w:t>
      </w:r>
      <w:r w:rsidR="00005F44" w:rsidRPr="002C2FC9">
        <w:rPr>
          <w:rFonts w:ascii="Times New Roman" w:hAnsi="Times New Roman" w:cs="Times New Roman"/>
          <w:i/>
          <w:sz w:val="24"/>
          <w:szCs w:val="24"/>
        </w:rPr>
        <w:t>,</w:t>
      </w:r>
      <w:r w:rsidRPr="002C2FC9">
        <w:rPr>
          <w:rFonts w:ascii="Times New Roman" w:hAnsi="Times New Roman" w:cs="Times New Roman"/>
          <w:i/>
          <w:sz w:val="24"/>
          <w:szCs w:val="24"/>
        </w:rPr>
        <w:t xml:space="preserve"> регрутовање представља једну од најзначајнијих функција менаџмента људских ресурса. Имајући у виду да ово истраживање представља </w:t>
      </w:r>
      <w:r w:rsidR="00FE4281" w:rsidRPr="002C2FC9">
        <w:rPr>
          <w:rFonts w:ascii="Times New Roman" w:hAnsi="Times New Roman" w:cs="Times New Roman"/>
          <w:i/>
          <w:sz w:val="24"/>
          <w:szCs w:val="24"/>
          <w:lang w:val="sr-Cyrl-RS"/>
        </w:rPr>
        <w:t>прво</w:t>
      </w:r>
      <w:r w:rsidRPr="002C2FC9">
        <w:rPr>
          <w:rFonts w:ascii="Times New Roman" w:hAnsi="Times New Roman" w:cs="Times New Roman"/>
          <w:i/>
          <w:sz w:val="24"/>
          <w:szCs w:val="24"/>
        </w:rPr>
        <w:t xml:space="preserve"> истраживањ</w:t>
      </w:r>
      <w:r w:rsidR="00FE4281" w:rsidRPr="002C2FC9">
        <w:rPr>
          <w:rFonts w:ascii="Times New Roman" w:hAnsi="Times New Roman" w:cs="Times New Roman"/>
          <w:i/>
          <w:sz w:val="24"/>
          <w:szCs w:val="24"/>
          <w:lang w:val="sr-Cyrl-RS"/>
        </w:rPr>
        <w:t>е</w:t>
      </w:r>
      <w:r w:rsidR="005E4B25" w:rsidRPr="002C2FC9">
        <w:rPr>
          <w:rFonts w:ascii="Times New Roman" w:hAnsi="Times New Roman" w:cs="Times New Roman"/>
          <w:i/>
          <w:sz w:val="24"/>
          <w:szCs w:val="24"/>
        </w:rPr>
        <w:t xml:space="preserve"> </w:t>
      </w:r>
      <w:r w:rsidRPr="002C2FC9">
        <w:rPr>
          <w:rFonts w:ascii="Times New Roman" w:hAnsi="Times New Roman" w:cs="Times New Roman"/>
          <w:i/>
          <w:sz w:val="24"/>
          <w:szCs w:val="24"/>
        </w:rPr>
        <w:t>синдрома изгарања код регрутера у Србији, за анализу су одабране неке од најчешће испитиваних варијабли</w:t>
      </w:r>
      <w:r w:rsidR="005E4B25" w:rsidRPr="002C2FC9">
        <w:rPr>
          <w:rFonts w:ascii="Times New Roman" w:hAnsi="Times New Roman" w:cs="Times New Roman"/>
          <w:i/>
          <w:sz w:val="24"/>
          <w:szCs w:val="24"/>
        </w:rPr>
        <w:t xml:space="preserve">. </w:t>
      </w:r>
      <w:r w:rsidRPr="002C2FC9">
        <w:rPr>
          <w:rFonts w:ascii="Times New Roman" w:hAnsi="Times New Roman" w:cs="Times New Roman"/>
          <w:i/>
          <w:sz w:val="24"/>
          <w:szCs w:val="24"/>
        </w:rPr>
        <w:t xml:space="preserve">Емпиријско истраживање је спроведено </w:t>
      </w:r>
      <w:r w:rsidR="00767802" w:rsidRPr="002C2FC9">
        <w:rPr>
          <w:rFonts w:ascii="Times New Roman" w:hAnsi="Times New Roman" w:cs="Times New Roman"/>
          <w:i/>
          <w:sz w:val="24"/>
          <w:szCs w:val="24"/>
        </w:rPr>
        <w:t xml:space="preserve">2019. године </w:t>
      </w:r>
      <w:r w:rsidRPr="002C2FC9">
        <w:rPr>
          <w:rFonts w:ascii="Times New Roman" w:hAnsi="Times New Roman" w:cs="Times New Roman"/>
          <w:i/>
          <w:sz w:val="24"/>
          <w:szCs w:val="24"/>
        </w:rPr>
        <w:t xml:space="preserve">путем онлајн упитника који је дистрибуиран </w:t>
      </w:r>
      <w:r w:rsidR="00767802" w:rsidRPr="002C2FC9">
        <w:rPr>
          <w:rFonts w:ascii="Times New Roman" w:hAnsi="Times New Roman" w:cs="Times New Roman"/>
          <w:i/>
          <w:sz w:val="24"/>
          <w:szCs w:val="24"/>
        </w:rPr>
        <w:t>мејлом.</w:t>
      </w:r>
      <w:r w:rsidR="00D62608" w:rsidRPr="002C2FC9">
        <w:rPr>
          <w:rFonts w:ascii="Times New Roman" w:hAnsi="Times New Roman" w:cs="Times New Roman"/>
          <w:i/>
          <w:sz w:val="24"/>
          <w:szCs w:val="24"/>
        </w:rPr>
        <w:t xml:space="preserve"> За статистичку анализу коришћен је </w:t>
      </w:r>
      <w:r w:rsidR="005E4B25" w:rsidRPr="002C2FC9">
        <w:rPr>
          <w:rFonts w:ascii="Times New Roman" w:hAnsi="Times New Roman" w:cs="Times New Roman"/>
          <w:i/>
          <w:sz w:val="24"/>
          <w:szCs w:val="24"/>
        </w:rPr>
        <w:t xml:space="preserve">SPSS 22. </w:t>
      </w:r>
      <w:r w:rsidR="00D62608" w:rsidRPr="002C2FC9">
        <w:rPr>
          <w:rFonts w:ascii="Times New Roman" w:hAnsi="Times New Roman" w:cs="Times New Roman"/>
          <w:i/>
          <w:sz w:val="24"/>
          <w:szCs w:val="24"/>
        </w:rPr>
        <w:t xml:space="preserve">Узорак се сатојао од 100 регрутера. </w:t>
      </w:r>
      <w:r w:rsidR="00FE4281" w:rsidRPr="002C2FC9">
        <w:rPr>
          <w:rFonts w:ascii="Times New Roman" w:hAnsi="Times New Roman" w:cs="Times New Roman"/>
          <w:i/>
          <w:sz w:val="24"/>
          <w:szCs w:val="24"/>
        </w:rPr>
        <w:t>С обзиром на то</w:t>
      </w:r>
      <w:r w:rsidR="00D62608" w:rsidRPr="002C2FC9">
        <w:rPr>
          <w:rFonts w:ascii="Times New Roman" w:hAnsi="Times New Roman" w:cs="Times New Roman"/>
          <w:i/>
          <w:sz w:val="24"/>
          <w:szCs w:val="24"/>
        </w:rPr>
        <w:t xml:space="preserve"> да компаније у Србији најчешће немају позицију регрутера, или, ако је имају, обично имају једно</w:t>
      </w:r>
      <w:r w:rsidR="00504279" w:rsidRPr="002C2FC9">
        <w:rPr>
          <w:rFonts w:ascii="Times New Roman" w:hAnsi="Times New Roman" w:cs="Times New Roman"/>
          <w:i/>
          <w:sz w:val="24"/>
          <w:szCs w:val="24"/>
        </w:rPr>
        <w:t>г</w:t>
      </w:r>
      <w:r w:rsidR="00D62608" w:rsidRPr="002C2FC9">
        <w:rPr>
          <w:rFonts w:ascii="Times New Roman" w:hAnsi="Times New Roman" w:cs="Times New Roman"/>
          <w:i/>
          <w:sz w:val="24"/>
          <w:szCs w:val="24"/>
        </w:rPr>
        <w:t xml:space="preserve"> или два регрутера, може се сматрати да укупан број од </w:t>
      </w:r>
      <w:r w:rsidR="00504279" w:rsidRPr="002C2FC9">
        <w:rPr>
          <w:rFonts w:ascii="Times New Roman" w:hAnsi="Times New Roman" w:cs="Times New Roman"/>
          <w:i/>
          <w:sz w:val="24"/>
          <w:szCs w:val="24"/>
        </w:rPr>
        <w:t xml:space="preserve">100 </w:t>
      </w:r>
      <w:r w:rsidR="00D62608" w:rsidRPr="002C2FC9">
        <w:rPr>
          <w:rFonts w:ascii="Times New Roman" w:hAnsi="Times New Roman" w:cs="Times New Roman"/>
          <w:i/>
          <w:sz w:val="24"/>
          <w:szCs w:val="24"/>
        </w:rPr>
        <w:t>испитаника представља репрезентативан узорак за Србију</w:t>
      </w:r>
      <w:r w:rsidR="005E4B25" w:rsidRPr="002C2FC9">
        <w:rPr>
          <w:rFonts w:ascii="Times New Roman" w:hAnsi="Times New Roman" w:cs="Times New Roman"/>
          <w:i/>
          <w:sz w:val="24"/>
          <w:szCs w:val="24"/>
        </w:rPr>
        <w:t xml:space="preserve">. </w:t>
      </w:r>
      <w:r w:rsidR="00D62608" w:rsidRPr="002C2FC9">
        <w:rPr>
          <w:rFonts w:ascii="Times New Roman" w:hAnsi="Times New Roman" w:cs="Times New Roman"/>
          <w:i/>
          <w:sz w:val="24"/>
          <w:szCs w:val="24"/>
        </w:rPr>
        <w:t>Ко</w:t>
      </w:r>
      <w:r w:rsidR="00FE4281" w:rsidRPr="002C2FC9">
        <w:rPr>
          <w:rFonts w:ascii="Times New Roman" w:hAnsi="Times New Roman" w:cs="Times New Roman"/>
          <w:i/>
          <w:sz w:val="24"/>
          <w:szCs w:val="24"/>
          <w:lang w:val="sr-Cyrl-RS"/>
        </w:rPr>
        <w:t>п</w:t>
      </w:r>
      <w:r w:rsidR="00D62608" w:rsidRPr="002C2FC9">
        <w:rPr>
          <w:rFonts w:ascii="Times New Roman" w:hAnsi="Times New Roman" w:cs="Times New Roman"/>
          <w:i/>
          <w:sz w:val="24"/>
          <w:szCs w:val="24"/>
        </w:rPr>
        <w:t>енхаген упи</w:t>
      </w:r>
      <w:r w:rsidR="00FE4281" w:rsidRPr="002C2FC9">
        <w:rPr>
          <w:rFonts w:ascii="Times New Roman" w:hAnsi="Times New Roman" w:cs="Times New Roman"/>
          <w:i/>
          <w:sz w:val="24"/>
          <w:szCs w:val="24"/>
          <w:lang w:val="sr-Cyrl-RS"/>
        </w:rPr>
        <w:t>т</w:t>
      </w:r>
      <w:r w:rsidR="00D62608" w:rsidRPr="002C2FC9">
        <w:rPr>
          <w:rFonts w:ascii="Times New Roman" w:hAnsi="Times New Roman" w:cs="Times New Roman"/>
          <w:i/>
          <w:sz w:val="24"/>
          <w:szCs w:val="24"/>
        </w:rPr>
        <w:t>ник (CBI) је коришћен за мерење синдрома изгарања код регрутера.</w:t>
      </w:r>
      <w:r w:rsidR="005E4B25" w:rsidRPr="002C2FC9">
        <w:rPr>
          <w:rFonts w:ascii="Times New Roman" w:hAnsi="Times New Roman" w:cs="Times New Roman"/>
          <w:i/>
          <w:sz w:val="24"/>
          <w:szCs w:val="24"/>
        </w:rPr>
        <w:t xml:space="preserve"> </w:t>
      </w:r>
      <w:r w:rsidR="00D62608" w:rsidRPr="002C2FC9">
        <w:rPr>
          <w:rFonts w:ascii="Times New Roman" w:hAnsi="Times New Roman" w:cs="Times New Roman"/>
          <w:i/>
          <w:sz w:val="24"/>
          <w:szCs w:val="24"/>
        </w:rPr>
        <w:t>Резултати су показали да изгарање у вези са клијентима има највећу средњу вредност</w:t>
      </w:r>
      <w:r w:rsidR="005E4B25" w:rsidRPr="002C2FC9">
        <w:rPr>
          <w:rFonts w:ascii="Times New Roman" w:hAnsi="Times New Roman" w:cs="Times New Roman"/>
          <w:i/>
          <w:sz w:val="24"/>
          <w:szCs w:val="24"/>
        </w:rPr>
        <w:t xml:space="preserve"> (55.496), </w:t>
      </w:r>
      <w:r w:rsidR="00D62608" w:rsidRPr="002C2FC9">
        <w:rPr>
          <w:rFonts w:ascii="Times New Roman" w:hAnsi="Times New Roman" w:cs="Times New Roman"/>
          <w:i/>
          <w:sz w:val="24"/>
          <w:szCs w:val="24"/>
        </w:rPr>
        <w:t>а затим изгарање на личном нивоу</w:t>
      </w:r>
      <w:r w:rsidR="005E4B25" w:rsidRPr="002C2FC9">
        <w:rPr>
          <w:rFonts w:ascii="Times New Roman" w:hAnsi="Times New Roman" w:cs="Times New Roman"/>
          <w:i/>
          <w:sz w:val="24"/>
          <w:szCs w:val="24"/>
        </w:rPr>
        <w:t xml:space="preserve"> (42.875). </w:t>
      </w:r>
      <w:r w:rsidR="00D62608" w:rsidRPr="002C2FC9">
        <w:rPr>
          <w:rFonts w:ascii="Times New Roman" w:hAnsi="Times New Roman" w:cs="Times New Roman"/>
          <w:i/>
          <w:sz w:val="24"/>
          <w:szCs w:val="24"/>
        </w:rPr>
        <w:t>Испитаници су имали најнижу средњу вредност за изгарање у вези са послом</w:t>
      </w:r>
      <w:r w:rsidR="005E4B25" w:rsidRPr="002C2FC9">
        <w:rPr>
          <w:rFonts w:ascii="Times New Roman" w:hAnsi="Times New Roman" w:cs="Times New Roman"/>
          <w:i/>
          <w:sz w:val="24"/>
          <w:szCs w:val="24"/>
        </w:rPr>
        <w:t xml:space="preserve"> </w:t>
      </w:r>
      <w:r w:rsidR="00D62608" w:rsidRPr="002C2FC9">
        <w:rPr>
          <w:rFonts w:ascii="Times New Roman" w:hAnsi="Times New Roman" w:cs="Times New Roman"/>
          <w:i/>
          <w:sz w:val="24"/>
          <w:szCs w:val="24"/>
        </w:rPr>
        <w:t>(</w:t>
      </w:r>
      <w:r w:rsidR="005E4B25" w:rsidRPr="002C2FC9">
        <w:rPr>
          <w:rFonts w:ascii="Times New Roman" w:hAnsi="Times New Roman" w:cs="Times New Roman"/>
          <w:i/>
          <w:sz w:val="24"/>
          <w:szCs w:val="24"/>
        </w:rPr>
        <w:t>39.5</w:t>
      </w:r>
      <w:r w:rsidR="00D62608" w:rsidRPr="002C2FC9">
        <w:rPr>
          <w:rFonts w:ascii="Times New Roman" w:hAnsi="Times New Roman" w:cs="Times New Roman"/>
          <w:i/>
          <w:sz w:val="24"/>
          <w:szCs w:val="24"/>
        </w:rPr>
        <w:t>)</w:t>
      </w:r>
      <w:r w:rsidR="005E4B25" w:rsidRPr="002C2FC9">
        <w:rPr>
          <w:rFonts w:ascii="Times New Roman" w:hAnsi="Times New Roman" w:cs="Times New Roman"/>
          <w:i/>
          <w:sz w:val="24"/>
          <w:szCs w:val="24"/>
        </w:rPr>
        <w:t xml:space="preserve">. </w:t>
      </w:r>
      <w:r w:rsidR="00D62608" w:rsidRPr="002C2FC9">
        <w:rPr>
          <w:rFonts w:ascii="Times New Roman" w:hAnsi="Times New Roman" w:cs="Times New Roman"/>
          <w:i/>
          <w:sz w:val="24"/>
          <w:szCs w:val="24"/>
        </w:rPr>
        <w:t>Средња вредност за укупно изгарање износи</w:t>
      </w:r>
      <w:r w:rsidR="005E4B25" w:rsidRPr="002C2FC9">
        <w:rPr>
          <w:rFonts w:ascii="Times New Roman" w:hAnsi="Times New Roman" w:cs="Times New Roman"/>
          <w:i/>
          <w:sz w:val="24"/>
          <w:szCs w:val="24"/>
        </w:rPr>
        <w:t xml:space="preserve"> 43.685 </w:t>
      </w:r>
      <w:r w:rsidR="00D62608" w:rsidRPr="002C2FC9">
        <w:rPr>
          <w:rFonts w:ascii="Times New Roman" w:hAnsi="Times New Roman" w:cs="Times New Roman"/>
          <w:i/>
          <w:sz w:val="24"/>
          <w:szCs w:val="24"/>
        </w:rPr>
        <w:t>што значи да се испитаници понекад суочавају са синдромом изгарања</w:t>
      </w:r>
      <w:r w:rsidR="005E4B25" w:rsidRPr="002C2FC9">
        <w:rPr>
          <w:rFonts w:ascii="Times New Roman" w:hAnsi="Times New Roman" w:cs="Times New Roman"/>
          <w:i/>
          <w:sz w:val="24"/>
          <w:szCs w:val="24"/>
        </w:rPr>
        <w:t xml:space="preserve">. </w:t>
      </w:r>
      <w:r w:rsidR="00D62608" w:rsidRPr="002C2FC9">
        <w:rPr>
          <w:rFonts w:ascii="Times New Roman" w:hAnsi="Times New Roman" w:cs="Times New Roman"/>
          <w:i/>
          <w:sz w:val="24"/>
          <w:szCs w:val="24"/>
        </w:rPr>
        <w:t>Пронађено је да следеће варијабле имају утицај на могућност појаве синдрома изгарања код регрутера</w:t>
      </w:r>
      <w:r w:rsidR="005E4B25" w:rsidRPr="002C2FC9">
        <w:rPr>
          <w:rFonts w:ascii="Times New Roman" w:hAnsi="Times New Roman" w:cs="Times New Roman"/>
          <w:i/>
          <w:sz w:val="24"/>
          <w:szCs w:val="24"/>
        </w:rPr>
        <w:t xml:space="preserve"> </w:t>
      </w:r>
      <w:r w:rsidR="00D62608" w:rsidRPr="002C2FC9">
        <w:rPr>
          <w:rFonts w:ascii="Times New Roman" w:hAnsi="Times New Roman" w:cs="Times New Roman"/>
          <w:i/>
          <w:sz w:val="24"/>
          <w:szCs w:val="24"/>
        </w:rPr>
        <w:t>–</w:t>
      </w:r>
      <w:r w:rsidR="005E4B25" w:rsidRPr="002C2FC9">
        <w:rPr>
          <w:rFonts w:ascii="Times New Roman" w:hAnsi="Times New Roman" w:cs="Times New Roman"/>
          <w:i/>
          <w:sz w:val="24"/>
          <w:szCs w:val="24"/>
        </w:rPr>
        <w:t xml:space="preserve"> </w:t>
      </w:r>
      <w:r w:rsidR="00D62608" w:rsidRPr="002C2FC9">
        <w:rPr>
          <w:rFonts w:ascii="Times New Roman" w:hAnsi="Times New Roman" w:cs="Times New Roman"/>
          <w:i/>
          <w:sz w:val="24"/>
          <w:szCs w:val="24"/>
        </w:rPr>
        <w:t>радно искуство, брачни статус, рокови и притис</w:t>
      </w:r>
      <w:r w:rsidR="00AE216A" w:rsidRPr="002C2FC9">
        <w:rPr>
          <w:rFonts w:ascii="Times New Roman" w:hAnsi="Times New Roman" w:cs="Times New Roman"/>
          <w:i/>
          <w:sz w:val="24"/>
          <w:szCs w:val="24"/>
          <w:lang w:val="sr-Cyrl-RS"/>
        </w:rPr>
        <w:t>а</w:t>
      </w:r>
      <w:r w:rsidR="00D62608" w:rsidRPr="002C2FC9">
        <w:rPr>
          <w:rFonts w:ascii="Times New Roman" w:hAnsi="Times New Roman" w:cs="Times New Roman"/>
          <w:i/>
          <w:sz w:val="24"/>
          <w:szCs w:val="24"/>
        </w:rPr>
        <w:t>к на послу.</w:t>
      </w:r>
      <w:r w:rsidR="005267EF" w:rsidRPr="002C2FC9">
        <w:rPr>
          <w:rFonts w:ascii="Times New Roman" w:hAnsi="Times New Roman" w:cs="Times New Roman"/>
          <w:i/>
          <w:sz w:val="24"/>
          <w:szCs w:val="24"/>
        </w:rPr>
        <w:t xml:space="preserve"> Највећи ризик од су</w:t>
      </w:r>
      <w:r w:rsidR="00D8594B" w:rsidRPr="002C2FC9">
        <w:rPr>
          <w:rFonts w:ascii="Times New Roman" w:hAnsi="Times New Roman" w:cs="Times New Roman"/>
          <w:i/>
          <w:sz w:val="24"/>
          <w:szCs w:val="24"/>
        </w:rPr>
        <w:t>очавања са синдромом изгарања носе регрутери са више искуства у струци, који нису у браку, који имају нереалне рокове и велики притисак на послу.</w:t>
      </w:r>
      <w:r w:rsidR="00AE216A" w:rsidRPr="002C2FC9">
        <w:rPr>
          <w:rFonts w:ascii="Times New Roman" w:hAnsi="Times New Roman" w:cs="Times New Roman"/>
          <w:i/>
          <w:sz w:val="24"/>
          <w:szCs w:val="24"/>
          <w:lang w:val="sr-Cyrl-RS"/>
        </w:rPr>
        <w:t xml:space="preserve"> </w:t>
      </w:r>
      <w:r w:rsidR="00D62608" w:rsidRPr="002C2FC9">
        <w:rPr>
          <w:rFonts w:ascii="Times New Roman" w:hAnsi="Times New Roman" w:cs="Times New Roman"/>
          <w:i/>
          <w:sz w:val="24"/>
          <w:szCs w:val="24"/>
        </w:rPr>
        <w:t>Резултати ов</w:t>
      </w:r>
      <w:r w:rsidR="00AE216A" w:rsidRPr="002C2FC9">
        <w:rPr>
          <w:rFonts w:ascii="Times New Roman" w:hAnsi="Times New Roman" w:cs="Times New Roman"/>
          <w:i/>
          <w:sz w:val="24"/>
          <w:szCs w:val="24"/>
        </w:rPr>
        <w:t>ог истраживања који су показали</w:t>
      </w:r>
      <w:r w:rsidR="00D62608" w:rsidRPr="002C2FC9">
        <w:rPr>
          <w:rFonts w:ascii="Times New Roman" w:hAnsi="Times New Roman" w:cs="Times New Roman"/>
          <w:i/>
          <w:sz w:val="24"/>
          <w:szCs w:val="24"/>
        </w:rPr>
        <w:t xml:space="preserve"> да се регрутери у Србији повремено суочавају са синдромом изгарања</w:t>
      </w:r>
      <w:r w:rsidR="00504279" w:rsidRPr="002C2FC9">
        <w:rPr>
          <w:rFonts w:ascii="Times New Roman" w:hAnsi="Times New Roman" w:cs="Times New Roman"/>
          <w:i/>
          <w:sz w:val="24"/>
          <w:szCs w:val="24"/>
        </w:rPr>
        <w:t>,</w:t>
      </w:r>
      <w:r w:rsidR="00D62608" w:rsidRPr="002C2FC9">
        <w:rPr>
          <w:rFonts w:ascii="Times New Roman" w:hAnsi="Times New Roman" w:cs="Times New Roman"/>
          <w:i/>
          <w:sz w:val="24"/>
          <w:szCs w:val="24"/>
        </w:rPr>
        <w:t xml:space="preserve"> подстакли су нас да верујемо да је потребно</w:t>
      </w:r>
      <w:r w:rsidR="000F3A72" w:rsidRPr="002C2FC9">
        <w:rPr>
          <w:rFonts w:ascii="Times New Roman" w:hAnsi="Times New Roman" w:cs="Times New Roman"/>
          <w:i/>
          <w:sz w:val="24"/>
          <w:szCs w:val="24"/>
        </w:rPr>
        <w:t xml:space="preserve"> вршити превенцију и лечење овог поремећаја.</w:t>
      </w:r>
      <w:r w:rsidR="00D62608" w:rsidRPr="002C2FC9">
        <w:rPr>
          <w:rFonts w:ascii="Times New Roman" w:hAnsi="Times New Roman" w:cs="Times New Roman"/>
          <w:i/>
          <w:sz w:val="24"/>
          <w:szCs w:val="24"/>
        </w:rPr>
        <w:t xml:space="preserve"> Из овог разлога</w:t>
      </w:r>
      <w:r w:rsidR="00A539A9" w:rsidRPr="002C2FC9">
        <w:rPr>
          <w:rFonts w:ascii="Times New Roman" w:hAnsi="Times New Roman" w:cs="Times New Roman"/>
          <w:i/>
          <w:sz w:val="24"/>
          <w:szCs w:val="24"/>
        </w:rPr>
        <w:t>,</w:t>
      </w:r>
      <w:r w:rsidR="00D62608" w:rsidRPr="002C2FC9">
        <w:rPr>
          <w:rFonts w:ascii="Times New Roman" w:hAnsi="Times New Roman" w:cs="Times New Roman"/>
          <w:i/>
          <w:sz w:val="24"/>
          <w:szCs w:val="24"/>
        </w:rPr>
        <w:t xml:space="preserve"> у раду су дат</w:t>
      </w:r>
      <w:r w:rsidR="00504279" w:rsidRPr="002C2FC9">
        <w:rPr>
          <w:rFonts w:ascii="Times New Roman" w:hAnsi="Times New Roman" w:cs="Times New Roman"/>
          <w:i/>
          <w:sz w:val="24"/>
          <w:szCs w:val="24"/>
        </w:rPr>
        <w:t>е</w:t>
      </w:r>
      <w:r w:rsidR="00D62608" w:rsidRPr="002C2FC9">
        <w:rPr>
          <w:rFonts w:ascii="Times New Roman" w:hAnsi="Times New Roman" w:cs="Times New Roman"/>
          <w:i/>
          <w:sz w:val="24"/>
          <w:szCs w:val="24"/>
        </w:rPr>
        <w:t xml:space="preserve"> </w:t>
      </w:r>
      <w:r w:rsidR="00504279" w:rsidRPr="002C2FC9">
        <w:rPr>
          <w:rFonts w:ascii="Times New Roman" w:hAnsi="Times New Roman" w:cs="Times New Roman"/>
          <w:i/>
          <w:sz w:val="24"/>
          <w:szCs w:val="24"/>
        </w:rPr>
        <w:t>смернице</w:t>
      </w:r>
      <w:r w:rsidR="00AE216A" w:rsidRPr="002C2FC9">
        <w:rPr>
          <w:rFonts w:ascii="Times New Roman" w:hAnsi="Times New Roman" w:cs="Times New Roman"/>
          <w:i/>
          <w:sz w:val="24"/>
          <w:szCs w:val="24"/>
          <w:lang w:val="sr-Cyrl-RS"/>
        </w:rPr>
        <w:t xml:space="preserve"> </w:t>
      </w:r>
      <w:r w:rsidR="00D62608" w:rsidRPr="002C2FC9">
        <w:rPr>
          <w:rFonts w:ascii="Times New Roman" w:hAnsi="Times New Roman" w:cs="Times New Roman"/>
          <w:i/>
          <w:sz w:val="24"/>
          <w:szCs w:val="24"/>
        </w:rPr>
        <w:t xml:space="preserve">за кеирање ефективних стратегија за превенцију синдрома изгарања код регрутера које имају за циљ да спрече </w:t>
      </w:r>
      <w:r w:rsidR="00B56E44" w:rsidRPr="002C2FC9">
        <w:rPr>
          <w:rFonts w:ascii="Times New Roman" w:hAnsi="Times New Roman" w:cs="Times New Roman"/>
          <w:i/>
          <w:sz w:val="24"/>
          <w:szCs w:val="24"/>
        </w:rPr>
        <w:t>флуктуацију регрутера и да сачувају њихово ментално здављ</w:t>
      </w:r>
      <w:r w:rsidR="00504279" w:rsidRPr="002C2FC9">
        <w:rPr>
          <w:rFonts w:ascii="Times New Roman" w:hAnsi="Times New Roman" w:cs="Times New Roman"/>
          <w:i/>
          <w:sz w:val="24"/>
          <w:szCs w:val="24"/>
        </w:rPr>
        <w:t>е</w:t>
      </w:r>
      <w:r w:rsidR="00B56E44" w:rsidRPr="002C2FC9">
        <w:rPr>
          <w:rFonts w:ascii="Times New Roman" w:hAnsi="Times New Roman" w:cs="Times New Roman"/>
          <w:i/>
          <w:sz w:val="24"/>
          <w:szCs w:val="24"/>
        </w:rPr>
        <w:t>.</w:t>
      </w:r>
    </w:p>
    <w:sectPr w:rsidR="005E4B25" w:rsidRPr="002C2FC9" w:rsidSect="009E27FF">
      <w:pgSz w:w="12240" w:h="15840"/>
      <w:pgMar w:top="1418" w:right="1418" w:bottom="1418"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16FC12" w16cid:durableId="204E1B03"/>
  <w16cid:commentId w16cid:paraId="38D11262" w16cid:durableId="204E1E2C"/>
  <w16cid:commentId w16cid:paraId="47BB1D42" w16cid:durableId="204E248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64F" w:rsidRDefault="002E064F" w:rsidP="00085FD1">
      <w:pPr>
        <w:spacing w:after="0" w:line="240" w:lineRule="auto"/>
      </w:pPr>
      <w:r>
        <w:separator/>
      </w:r>
    </w:p>
  </w:endnote>
  <w:endnote w:type="continuationSeparator" w:id="0">
    <w:p w:rsidR="002E064F" w:rsidRDefault="002E064F" w:rsidP="00085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64F" w:rsidRDefault="002E064F" w:rsidP="00085FD1">
      <w:pPr>
        <w:spacing w:after="0" w:line="240" w:lineRule="auto"/>
      </w:pPr>
      <w:r>
        <w:separator/>
      </w:r>
    </w:p>
  </w:footnote>
  <w:footnote w:type="continuationSeparator" w:id="0">
    <w:p w:rsidR="002E064F" w:rsidRDefault="002E064F" w:rsidP="00085F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44365E"/>
    <w:multiLevelType w:val="hybridMultilevel"/>
    <w:tmpl w:val="D892F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D3390B"/>
    <w:multiLevelType w:val="hybridMultilevel"/>
    <w:tmpl w:val="003E950A"/>
    <w:lvl w:ilvl="0" w:tplc="2D9E5042">
      <w:start w:val="1"/>
      <w:numFmt w:val="decimal"/>
      <w:pStyle w:val="References"/>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
    <w:nsid w:val="6FFD7C31"/>
    <w:multiLevelType w:val="hybridMultilevel"/>
    <w:tmpl w:val="7214E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CzNDK1MDUwNjMyMDFS0lEKTi0uzszPAykwrAUAOrMv0CwAAAA="/>
  </w:docVars>
  <w:rsids>
    <w:rsidRoot w:val="00085FD1"/>
    <w:rsid w:val="00005F44"/>
    <w:rsid w:val="0001274E"/>
    <w:rsid w:val="00013617"/>
    <w:rsid w:val="00014582"/>
    <w:rsid w:val="0002490F"/>
    <w:rsid w:val="000264B2"/>
    <w:rsid w:val="0004712F"/>
    <w:rsid w:val="00064C18"/>
    <w:rsid w:val="000824C4"/>
    <w:rsid w:val="00085FD1"/>
    <w:rsid w:val="000871E9"/>
    <w:rsid w:val="0009567E"/>
    <w:rsid w:val="000B4F2C"/>
    <w:rsid w:val="000B4F3D"/>
    <w:rsid w:val="000B5A63"/>
    <w:rsid w:val="000C5F0D"/>
    <w:rsid w:val="000F3A72"/>
    <w:rsid w:val="00107BDD"/>
    <w:rsid w:val="00122240"/>
    <w:rsid w:val="00151B12"/>
    <w:rsid w:val="00174496"/>
    <w:rsid w:val="001A3987"/>
    <w:rsid w:val="001A5666"/>
    <w:rsid w:val="001D34E3"/>
    <w:rsid w:val="001E69F4"/>
    <w:rsid w:val="00203B51"/>
    <w:rsid w:val="00205F66"/>
    <w:rsid w:val="00224ECA"/>
    <w:rsid w:val="00231849"/>
    <w:rsid w:val="002333FA"/>
    <w:rsid w:val="002346F7"/>
    <w:rsid w:val="00234B3F"/>
    <w:rsid w:val="0024678F"/>
    <w:rsid w:val="00257922"/>
    <w:rsid w:val="002701BB"/>
    <w:rsid w:val="00273D2A"/>
    <w:rsid w:val="00274D9D"/>
    <w:rsid w:val="002777CD"/>
    <w:rsid w:val="00285F25"/>
    <w:rsid w:val="0029074F"/>
    <w:rsid w:val="002938BC"/>
    <w:rsid w:val="002A2C02"/>
    <w:rsid w:val="002A39A9"/>
    <w:rsid w:val="002A5204"/>
    <w:rsid w:val="002B108C"/>
    <w:rsid w:val="002C2FC9"/>
    <w:rsid w:val="002E064F"/>
    <w:rsid w:val="002E5EB4"/>
    <w:rsid w:val="002F7BA3"/>
    <w:rsid w:val="00300839"/>
    <w:rsid w:val="00302DBA"/>
    <w:rsid w:val="003112AE"/>
    <w:rsid w:val="003133FD"/>
    <w:rsid w:val="00321F20"/>
    <w:rsid w:val="003224DD"/>
    <w:rsid w:val="00324256"/>
    <w:rsid w:val="003242AE"/>
    <w:rsid w:val="003342C0"/>
    <w:rsid w:val="00335401"/>
    <w:rsid w:val="0034547B"/>
    <w:rsid w:val="003529AB"/>
    <w:rsid w:val="003613C3"/>
    <w:rsid w:val="003654BB"/>
    <w:rsid w:val="00393916"/>
    <w:rsid w:val="003A5512"/>
    <w:rsid w:val="003B2C27"/>
    <w:rsid w:val="003B3879"/>
    <w:rsid w:val="003E21C7"/>
    <w:rsid w:val="003E7ECE"/>
    <w:rsid w:val="003F2CC5"/>
    <w:rsid w:val="00410C13"/>
    <w:rsid w:val="004174A0"/>
    <w:rsid w:val="004218BE"/>
    <w:rsid w:val="004268CA"/>
    <w:rsid w:val="004333D4"/>
    <w:rsid w:val="0043527D"/>
    <w:rsid w:val="004422EE"/>
    <w:rsid w:val="004442D2"/>
    <w:rsid w:val="00445F5B"/>
    <w:rsid w:val="00481D0B"/>
    <w:rsid w:val="004903DA"/>
    <w:rsid w:val="00497E0D"/>
    <w:rsid w:val="004A40FB"/>
    <w:rsid w:val="004B31AF"/>
    <w:rsid w:val="004C5E98"/>
    <w:rsid w:val="004D581B"/>
    <w:rsid w:val="004E1AB0"/>
    <w:rsid w:val="00504279"/>
    <w:rsid w:val="00504D4B"/>
    <w:rsid w:val="005254E5"/>
    <w:rsid w:val="005267EF"/>
    <w:rsid w:val="005358FF"/>
    <w:rsid w:val="00561046"/>
    <w:rsid w:val="005613D0"/>
    <w:rsid w:val="005630A4"/>
    <w:rsid w:val="00565BB7"/>
    <w:rsid w:val="00575479"/>
    <w:rsid w:val="00582E9E"/>
    <w:rsid w:val="00587AAD"/>
    <w:rsid w:val="005B6E25"/>
    <w:rsid w:val="005C63F8"/>
    <w:rsid w:val="005D5231"/>
    <w:rsid w:val="005D5FDF"/>
    <w:rsid w:val="005D6F61"/>
    <w:rsid w:val="005E4B25"/>
    <w:rsid w:val="005F5C58"/>
    <w:rsid w:val="00600F65"/>
    <w:rsid w:val="00617BF1"/>
    <w:rsid w:val="006335DE"/>
    <w:rsid w:val="006424D9"/>
    <w:rsid w:val="0065511D"/>
    <w:rsid w:val="00662F55"/>
    <w:rsid w:val="006719C1"/>
    <w:rsid w:val="0068641C"/>
    <w:rsid w:val="006A51D2"/>
    <w:rsid w:val="006C1F0E"/>
    <w:rsid w:val="006C3917"/>
    <w:rsid w:val="006E026C"/>
    <w:rsid w:val="00701063"/>
    <w:rsid w:val="00721BCF"/>
    <w:rsid w:val="00744ED4"/>
    <w:rsid w:val="00767802"/>
    <w:rsid w:val="007724E2"/>
    <w:rsid w:val="00777D26"/>
    <w:rsid w:val="007915F8"/>
    <w:rsid w:val="007B104E"/>
    <w:rsid w:val="007C137B"/>
    <w:rsid w:val="007C25F4"/>
    <w:rsid w:val="007F0598"/>
    <w:rsid w:val="00800414"/>
    <w:rsid w:val="008015E8"/>
    <w:rsid w:val="0080476E"/>
    <w:rsid w:val="0083120E"/>
    <w:rsid w:val="00850BFA"/>
    <w:rsid w:val="008641A9"/>
    <w:rsid w:val="00872A18"/>
    <w:rsid w:val="00882295"/>
    <w:rsid w:val="008C739A"/>
    <w:rsid w:val="008C76EB"/>
    <w:rsid w:val="008D5E3E"/>
    <w:rsid w:val="008E37CF"/>
    <w:rsid w:val="008E555B"/>
    <w:rsid w:val="008E5A16"/>
    <w:rsid w:val="008E7AC5"/>
    <w:rsid w:val="008F1B0F"/>
    <w:rsid w:val="009044A9"/>
    <w:rsid w:val="00920D1E"/>
    <w:rsid w:val="0092179B"/>
    <w:rsid w:val="00922039"/>
    <w:rsid w:val="00926F17"/>
    <w:rsid w:val="00930AC8"/>
    <w:rsid w:val="00944E4C"/>
    <w:rsid w:val="00962E59"/>
    <w:rsid w:val="0096307D"/>
    <w:rsid w:val="00965106"/>
    <w:rsid w:val="009737AA"/>
    <w:rsid w:val="00973D9F"/>
    <w:rsid w:val="00974952"/>
    <w:rsid w:val="009833FA"/>
    <w:rsid w:val="009902AF"/>
    <w:rsid w:val="009A4AA4"/>
    <w:rsid w:val="009A5894"/>
    <w:rsid w:val="009B64F8"/>
    <w:rsid w:val="009C2DF6"/>
    <w:rsid w:val="009C5F32"/>
    <w:rsid w:val="009D3F19"/>
    <w:rsid w:val="009E27FF"/>
    <w:rsid w:val="009F2792"/>
    <w:rsid w:val="009F3E3C"/>
    <w:rsid w:val="009F514F"/>
    <w:rsid w:val="009F74B0"/>
    <w:rsid w:val="00A150C8"/>
    <w:rsid w:val="00A164EE"/>
    <w:rsid w:val="00A22CD2"/>
    <w:rsid w:val="00A26CEB"/>
    <w:rsid w:val="00A3328D"/>
    <w:rsid w:val="00A37ACD"/>
    <w:rsid w:val="00A40ADE"/>
    <w:rsid w:val="00A506DD"/>
    <w:rsid w:val="00A523EB"/>
    <w:rsid w:val="00A5374B"/>
    <w:rsid w:val="00A539A9"/>
    <w:rsid w:val="00A5770A"/>
    <w:rsid w:val="00A64FE9"/>
    <w:rsid w:val="00A71388"/>
    <w:rsid w:val="00A71A74"/>
    <w:rsid w:val="00A75300"/>
    <w:rsid w:val="00A83BCD"/>
    <w:rsid w:val="00AA57AB"/>
    <w:rsid w:val="00AA7591"/>
    <w:rsid w:val="00AB306C"/>
    <w:rsid w:val="00AB32EF"/>
    <w:rsid w:val="00AB4881"/>
    <w:rsid w:val="00AC7CB1"/>
    <w:rsid w:val="00AD7EE8"/>
    <w:rsid w:val="00AE216A"/>
    <w:rsid w:val="00AE6197"/>
    <w:rsid w:val="00AF65A0"/>
    <w:rsid w:val="00AF65F8"/>
    <w:rsid w:val="00AF7314"/>
    <w:rsid w:val="00B01AD1"/>
    <w:rsid w:val="00B028D4"/>
    <w:rsid w:val="00B057C2"/>
    <w:rsid w:val="00B165F8"/>
    <w:rsid w:val="00B2723B"/>
    <w:rsid w:val="00B404F3"/>
    <w:rsid w:val="00B425DE"/>
    <w:rsid w:val="00B46D08"/>
    <w:rsid w:val="00B52197"/>
    <w:rsid w:val="00B540E6"/>
    <w:rsid w:val="00B56E44"/>
    <w:rsid w:val="00B64FDD"/>
    <w:rsid w:val="00B84D3A"/>
    <w:rsid w:val="00BA6995"/>
    <w:rsid w:val="00BA7F61"/>
    <w:rsid w:val="00BB47F3"/>
    <w:rsid w:val="00BC5ABF"/>
    <w:rsid w:val="00BD5CD0"/>
    <w:rsid w:val="00BD6906"/>
    <w:rsid w:val="00BE26D7"/>
    <w:rsid w:val="00BE4A1F"/>
    <w:rsid w:val="00C02E59"/>
    <w:rsid w:val="00C05789"/>
    <w:rsid w:val="00C12287"/>
    <w:rsid w:val="00C207BC"/>
    <w:rsid w:val="00C227F1"/>
    <w:rsid w:val="00C37D86"/>
    <w:rsid w:val="00C465D8"/>
    <w:rsid w:val="00C67CCA"/>
    <w:rsid w:val="00C76DE8"/>
    <w:rsid w:val="00C77857"/>
    <w:rsid w:val="00C81F51"/>
    <w:rsid w:val="00C822A1"/>
    <w:rsid w:val="00C840DC"/>
    <w:rsid w:val="00C9365E"/>
    <w:rsid w:val="00CA0F2B"/>
    <w:rsid w:val="00CA40EE"/>
    <w:rsid w:val="00CA53B1"/>
    <w:rsid w:val="00CA5B55"/>
    <w:rsid w:val="00CB45C2"/>
    <w:rsid w:val="00CB559E"/>
    <w:rsid w:val="00CC4AA8"/>
    <w:rsid w:val="00CE53F5"/>
    <w:rsid w:val="00CF1366"/>
    <w:rsid w:val="00CF27B3"/>
    <w:rsid w:val="00CF329A"/>
    <w:rsid w:val="00CF6DB2"/>
    <w:rsid w:val="00CF7212"/>
    <w:rsid w:val="00D0006E"/>
    <w:rsid w:val="00D264BC"/>
    <w:rsid w:val="00D27005"/>
    <w:rsid w:val="00D419B1"/>
    <w:rsid w:val="00D43AD6"/>
    <w:rsid w:val="00D53443"/>
    <w:rsid w:val="00D57F6D"/>
    <w:rsid w:val="00D62608"/>
    <w:rsid w:val="00D645B0"/>
    <w:rsid w:val="00D75B9F"/>
    <w:rsid w:val="00D8594B"/>
    <w:rsid w:val="00D87F0F"/>
    <w:rsid w:val="00D91C74"/>
    <w:rsid w:val="00DB0FEF"/>
    <w:rsid w:val="00DD3F32"/>
    <w:rsid w:val="00DE294F"/>
    <w:rsid w:val="00DE518A"/>
    <w:rsid w:val="00DF123F"/>
    <w:rsid w:val="00DF21D1"/>
    <w:rsid w:val="00E013CD"/>
    <w:rsid w:val="00E13E7A"/>
    <w:rsid w:val="00E14FB0"/>
    <w:rsid w:val="00E17E17"/>
    <w:rsid w:val="00E24EC0"/>
    <w:rsid w:val="00E35769"/>
    <w:rsid w:val="00E507BB"/>
    <w:rsid w:val="00E91B25"/>
    <w:rsid w:val="00E969CB"/>
    <w:rsid w:val="00EC1297"/>
    <w:rsid w:val="00ED0BBD"/>
    <w:rsid w:val="00ED6724"/>
    <w:rsid w:val="00EF5136"/>
    <w:rsid w:val="00F029D3"/>
    <w:rsid w:val="00F07B5A"/>
    <w:rsid w:val="00F1321F"/>
    <w:rsid w:val="00F13696"/>
    <w:rsid w:val="00F15F4E"/>
    <w:rsid w:val="00F46402"/>
    <w:rsid w:val="00F57508"/>
    <w:rsid w:val="00F601EE"/>
    <w:rsid w:val="00F6499B"/>
    <w:rsid w:val="00F64C20"/>
    <w:rsid w:val="00F95EA0"/>
    <w:rsid w:val="00FA5739"/>
    <w:rsid w:val="00FA7667"/>
    <w:rsid w:val="00FD4937"/>
    <w:rsid w:val="00FD50DB"/>
    <w:rsid w:val="00FE4281"/>
    <w:rsid w:val="00FF4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06D2E8-E020-4960-9F5F-FDE5D20B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FD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5FD1"/>
    <w:rPr>
      <w:color w:val="0000FF"/>
      <w:u w:val="single"/>
    </w:rPr>
  </w:style>
  <w:style w:type="paragraph" w:customStyle="1" w:styleId="body-paragraph">
    <w:name w:val="body-paragraph"/>
    <w:basedOn w:val="Normal"/>
    <w:rsid w:val="00085FD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5FD1"/>
    <w:rPr>
      <w:i/>
      <w:iCs/>
    </w:rPr>
  </w:style>
  <w:style w:type="paragraph" w:styleId="NormalWeb">
    <w:name w:val="Normal (Web)"/>
    <w:basedOn w:val="Normal"/>
    <w:uiPriority w:val="99"/>
    <w:unhideWhenUsed/>
    <w:rsid w:val="00085FD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5FD1"/>
    <w:rPr>
      <w:b/>
      <w:bCs/>
    </w:rPr>
  </w:style>
  <w:style w:type="character" w:customStyle="1" w:styleId="hscoswrapper">
    <w:name w:val="hs_cos_wrapper"/>
    <w:basedOn w:val="DefaultParagraphFont"/>
    <w:rsid w:val="00085FD1"/>
  </w:style>
  <w:style w:type="paragraph" w:styleId="FootnoteText">
    <w:name w:val="footnote text"/>
    <w:basedOn w:val="Normal"/>
    <w:link w:val="FootnoteTextChar"/>
    <w:uiPriority w:val="99"/>
    <w:semiHidden/>
    <w:unhideWhenUsed/>
    <w:rsid w:val="00085FD1"/>
    <w:pPr>
      <w:spacing w:after="0" w:line="240" w:lineRule="auto"/>
      <w:ind w:firstLine="397"/>
      <w:jc w:val="both"/>
    </w:pPr>
    <w:rPr>
      <w:rFonts w:ascii="Times New Roman" w:eastAsia="Times New Roman" w:hAnsi="Times New Roman" w:cs="Times New Roman"/>
      <w:sz w:val="18"/>
      <w:szCs w:val="20"/>
    </w:rPr>
  </w:style>
  <w:style w:type="character" w:customStyle="1" w:styleId="FootnoteTextChar">
    <w:name w:val="Footnote Text Char"/>
    <w:basedOn w:val="DefaultParagraphFont"/>
    <w:link w:val="FootnoteText"/>
    <w:uiPriority w:val="99"/>
    <w:semiHidden/>
    <w:rsid w:val="00085FD1"/>
    <w:rPr>
      <w:rFonts w:ascii="Times New Roman" w:eastAsia="Times New Roman" w:hAnsi="Times New Roman" w:cs="Times New Roman"/>
      <w:sz w:val="18"/>
      <w:szCs w:val="20"/>
    </w:rPr>
  </w:style>
  <w:style w:type="character" w:styleId="FootnoteReference">
    <w:name w:val="footnote reference"/>
    <w:uiPriority w:val="99"/>
    <w:semiHidden/>
    <w:unhideWhenUsed/>
    <w:rsid w:val="00085FD1"/>
    <w:rPr>
      <w:vertAlign w:val="superscript"/>
    </w:rPr>
  </w:style>
  <w:style w:type="character" w:customStyle="1" w:styleId="cls-response">
    <w:name w:val="cls-response"/>
    <w:basedOn w:val="DefaultParagraphFont"/>
    <w:rsid w:val="00085FD1"/>
  </w:style>
  <w:style w:type="paragraph" w:styleId="Header">
    <w:name w:val="header"/>
    <w:basedOn w:val="Normal"/>
    <w:link w:val="HeaderChar"/>
    <w:uiPriority w:val="99"/>
    <w:semiHidden/>
    <w:unhideWhenUsed/>
    <w:rsid w:val="0009567E"/>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09567E"/>
  </w:style>
  <w:style w:type="paragraph" w:styleId="Footer">
    <w:name w:val="footer"/>
    <w:basedOn w:val="Normal"/>
    <w:link w:val="FooterChar"/>
    <w:uiPriority w:val="99"/>
    <w:semiHidden/>
    <w:unhideWhenUsed/>
    <w:rsid w:val="0009567E"/>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09567E"/>
  </w:style>
  <w:style w:type="paragraph" w:customStyle="1" w:styleId="References">
    <w:name w:val="References"/>
    <w:basedOn w:val="Normal"/>
    <w:qFormat/>
    <w:rsid w:val="003B3879"/>
    <w:pPr>
      <w:numPr>
        <w:numId w:val="1"/>
      </w:numPr>
      <w:spacing w:after="120" w:line="240" w:lineRule="auto"/>
      <w:ind w:left="426" w:hanging="426"/>
      <w:jc w:val="both"/>
    </w:pPr>
    <w:rPr>
      <w:rFonts w:ascii="Times New Roman" w:eastAsia="Times New Roman" w:hAnsi="Times New Roman" w:cs="Times New Roman"/>
      <w:noProof/>
      <w:sz w:val="24"/>
      <w:lang w:val="sr-Latn-CS" w:bidi="en-US"/>
    </w:rPr>
  </w:style>
  <w:style w:type="table" w:styleId="TableGrid">
    <w:name w:val="Table Grid"/>
    <w:basedOn w:val="TableNormal"/>
    <w:uiPriority w:val="39"/>
    <w:rsid w:val="009E27F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2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7FF"/>
    <w:rPr>
      <w:rFonts w:ascii="Tahoma" w:hAnsi="Tahoma" w:cs="Tahoma"/>
      <w:sz w:val="16"/>
      <w:szCs w:val="16"/>
    </w:rPr>
  </w:style>
  <w:style w:type="paragraph" w:styleId="ListParagraph">
    <w:name w:val="List Paragraph"/>
    <w:basedOn w:val="Normal"/>
    <w:uiPriority w:val="34"/>
    <w:qFormat/>
    <w:rsid w:val="00504D4B"/>
    <w:pPr>
      <w:ind w:left="720"/>
      <w:contextualSpacing/>
    </w:pPr>
  </w:style>
  <w:style w:type="character" w:styleId="CommentReference">
    <w:name w:val="annotation reference"/>
    <w:basedOn w:val="DefaultParagraphFont"/>
    <w:uiPriority w:val="99"/>
    <w:semiHidden/>
    <w:unhideWhenUsed/>
    <w:rsid w:val="00CA40EE"/>
    <w:rPr>
      <w:sz w:val="16"/>
      <w:szCs w:val="16"/>
    </w:rPr>
  </w:style>
  <w:style w:type="paragraph" w:styleId="CommentText">
    <w:name w:val="annotation text"/>
    <w:basedOn w:val="Normal"/>
    <w:link w:val="CommentTextChar"/>
    <w:uiPriority w:val="99"/>
    <w:semiHidden/>
    <w:unhideWhenUsed/>
    <w:rsid w:val="00CA40EE"/>
    <w:pPr>
      <w:spacing w:line="240" w:lineRule="auto"/>
    </w:pPr>
    <w:rPr>
      <w:sz w:val="20"/>
      <w:szCs w:val="20"/>
    </w:rPr>
  </w:style>
  <w:style w:type="character" w:customStyle="1" w:styleId="CommentTextChar">
    <w:name w:val="Comment Text Char"/>
    <w:basedOn w:val="DefaultParagraphFont"/>
    <w:link w:val="CommentText"/>
    <w:uiPriority w:val="99"/>
    <w:semiHidden/>
    <w:rsid w:val="00CA40EE"/>
    <w:rPr>
      <w:sz w:val="20"/>
      <w:szCs w:val="20"/>
    </w:rPr>
  </w:style>
  <w:style w:type="paragraph" w:styleId="CommentSubject">
    <w:name w:val="annotation subject"/>
    <w:basedOn w:val="CommentText"/>
    <w:next w:val="CommentText"/>
    <w:link w:val="CommentSubjectChar"/>
    <w:uiPriority w:val="99"/>
    <w:semiHidden/>
    <w:unhideWhenUsed/>
    <w:rsid w:val="00CA40EE"/>
    <w:rPr>
      <w:b/>
      <w:bCs/>
    </w:rPr>
  </w:style>
  <w:style w:type="character" w:customStyle="1" w:styleId="CommentSubjectChar">
    <w:name w:val="Comment Subject Char"/>
    <w:basedOn w:val="CommentTextChar"/>
    <w:link w:val="CommentSubject"/>
    <w:uiPriority w:val="99"/>
    <w:semiHidden/>
    <w:rsid w:val="00CA40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156545">
      <w:bodyDiv w:val="1"/>
      <w:marLeft w:val="0"/>
      <w:marRight w:val="0"/>
      <w:marTop w:val="0"/>
      <w:marBottom w:val="0"/>
      <w:divBdr>
        <w:top w:val="none" w:sz="0" w:space="0" w:color="auto"/>
        <w:left w:val="none" w:sz="0" w:space="0" w:color="auto"/>
        <w:bottom w:val="none" w:sz="0" w:space="0" w:color="auto"/>
        <w:right w:val="none" w:sz="0" w:space="0" w:color="auto"/>
      </w:divBdr>
      <w:divsChild>
        <w:div w:id="2078362764">
          <w:marLeft w:val="0"/>
          <w:marRight w:val="0"/>
          <w:marTop w:val="0"/>
          <w:marBottom w:val="0"/>
          <w:divBdr>
            <w:top w:val="none" w:sz="0" w:space="0" w:color="auto"/>
            <w:left w:val="none" w:sz="0" w:space="0" w:color="auto"/>
            <w:bottom w:val="none" w:sz="0" w:space="0" w:color="auto"/>
            <w:right w:val="none" w:sz="0" w:space="0" w:color="auto"/>
          </w:divBdr>
        </w:div>
      </w:divsChild>
    </w:div>
    <w:div w:id="1420254081">
      <w:bodyDiv w:val="1"/>
      <w:marLeft w:val="0"/>
      <w:marRight w:val="0"/>
      <w:marTop w:val="0"/>
      <w:marBottom w:val="0"/>
      <w:divBdr>
        <w:top w:val="none" w:sz="0" w:space="0" w:color="auto"/>
        <w:left w:val="none" w:sz="0" w:space="0" w:color="auto"/>
        <w:bottom w:val="none" w:sz="0" w:space="0" w:color="auto"/>
        <w:right w:val="none" w:sz="0" w:space="0" w:color="auto"/>
      </w:divBdr>
      <w:divsChild>
        <w:div w:id="675964784">
          <w:marLeft w:val="0"/>
          <w:marRight w:val="0"/>
          <w:marTop w:val="0"/>
          <w:marBottom w:val="0"/>
          <w:divBdr>
            <w:top w:val="none" w:sz="0" w:space="0" w:color="auto"/>
            <w:left w:val="none" w:sz="0" w:space="0" w:color="auto"/>
            <w:bottom w:val="none" w:sz="0" w:space="0" w:color="auto"/>
            <w:right w:val="none" w:sz="0" w:space="0" w:color="auto"/>
          </w:divBdr>
          <w:divsChild>
            <w:div w:id="1698235653">
              <w:marLeft w:val="0"/>
              <w:marRight w:val="0"/>
              <w:marTop w:val="0"/>
              <w:marBottom w:val="0"/>
              <w:divBdr>
                <w:top w:val="none" w:sz="0" w:space="0" w:color="auto"/>
                <w:left w:val="none" w:sz="0" w:space="0" w:color="auto"/>
                <w:bottom w:val="none" w:sz="0" w:space="0" w:color="auto"/>
                <w:right w:val="none" w:sz="0" w:space="0" w:color="auto"/>
              </w:divBdr>
              <w:divsChild>
                <w:div w:id="1333875437">
                  <w:marLeft w:val="0"/>
                  <w:marRight w:val="0"/>
                  <w:marTop w:val="0"/>
                  <w:marBottom w:val="0"/>
                  <w:divBdr>
                    <w:top w:val="none" w:sz="0" w:space="0" w:color="auto"/>
                    <w:left w:val="none" w:sz="0" w:space="0" w:color="auto"/>
                    <w:bottom w:val="none" w:sz="0" w:space="0" w:color="auto"/>
                    <w:right w:val="none" w:sz="0" w:space="0" w:color="auto"/>
                  </w:divBdr>
                  <w:divsChild>
                    <w:div w:id="544096753">
                      <w:marLeft w:val="0"/>
                      <w:marRight w:val="0"/>
                      <w:marTop w:val="0"/>
                      <w:marBottom w:val="0"/>
                      <w:divBdr>
                        <w:top w:val="none" w:sz="0" w:space="0" w:color="auto"/>
                        <w:left w:val="none" w:sz="0" w:space="0" w:color="auto"/>
                        <w:bottom w:val="none" w:sz="0" w:space="0" w:color="auto"/>
                        <w:right w:val="none" w:sz="0" w:space="0" w:color="auto"/>
                      </w:divBdr>
                    </w:div>
                    <w:div w:id="129933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866453">
          <w:marLeft w:val="0"/>
          <w:marRight w:val="0"/>
          <w:marTop w:val="0"/>
          <w:marBottom w:val="0"/>
          <w:divBdr>
            <w:top w:val="none" w:sz="0" w:space="0" w:color="auto"/>
            <w:left w:val="none" w:sz="0" w:space="0" w:color="auto"/>
            <w:bottom w:val="none" w:sz="0" w:space="0" w:color="auto"/>
            <w:right w:val="none" w:sz="0" w:space="0" w:color="auto"/>
          </w:divBdr>
          <w:divsChild>
            <w:div w:id="1370690572">
              <w:marLeft w:val="0"/>
              <w:marRight w:val="0"/>
              <w:marTop w:val="0"/>
              <w:marBottom w:val="0"/>
              <w:divBdr>
                <w:top w:val="none" w:sz="0" w:space="0" w:color="auto"/>
                <w:left w:val="none" w:sz="0" w:space="0" w:color="auto"/>
                <w:bottom w:val="none" w:sz="0" w:space="0" w:color="auto"/>
                <w:right w:val="none" w:sz="0" w:space="0" w:color="auto"/>
              </w:divBdr>
            </w:div>
            <w:div w:id="72529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isel.aisnet.org/icis2004/73" TargetMode="External"/><Relationship Id="rId18" Type="http://schemas.openxmlformats.org/officeDocument/2006/relationships/hyperlink" Target="https://hr.sparkhire.com/staffing-industry/why-recruiting-is-a-high-turnover-industry/"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108/00483480210438771" TargetMode="External"/><Relationship Id="rId17" Type="http://schemas.openxmlformats.org/officeDocument/2006/relationships/hyperlink" Target="https://doi.org/10.5116/ijme.4dfb.8dfd" TargetMode="External"/><Relationship Id="rId2" Type="http://schemas.openxmlformats.org/officeDocument/2006/relationships/numbering" Target="numbering.xml"/><Relationship Id="rId16" Type="http://schemas.openxmlformats.org/officeDocument/2006/relationships/hyperlink" Target="https://doi.org/10.1002/j.2164-4918.1982.tb00789.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111/j.1540-4560.1974.tb00706.x" TargetMode="External"/><Relationship Id="rId5" Type="http://schemas.openxmlformats.org/officeDocument/2006/relationships/webSettings" Target="webSettings.xml"/><Relationship Id="rId15" Type="http://schemas.openxmlformats.org/officeDocument/2006/relationships/hyperlink" Target="https://recruitingblogs.com/profiles/blogs/this-is-why-recruiters-burn-out" TargetMode="External"/><Relationship Id="rId10" Type="http://schemas.openxmlformats.org/officeDocument/2006/relationships/hyperlink" Target="https://doi.org/10.1007/BF02310555" TargetMode="External"/><Relationship Id="rId19" Type="http://schemas.openxmlformats.org/officeDocument/2006/relationships/hyperlink" Target="https://www.ere.net/recruiters-are-at-risk-of-burnout/" TargetMode="External"/><Relationship Id="rId4" Type="http://schemas.openxmlformats.org/officeDocument/2006/relationships/settings" Target="settings.xml"/><Relationship Id="rId9" Type="http://schemas.openxmlformats.org/officeDocument/2006/relationships/hyperlink" Target="https://www.personneltoday.com/hr/recruitment-consultants-are-most-stressed-employees-in-uk/" TargetMode="External"/><Relationship Id="rId14" Type="http://schemas.openxmlformats.org/officeDocument/2006/relationships/hyperlink" Target="https://doi.org/10.1086/209405" TargetMode="Externa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B7686-A5DA-4EEA-8D54-3E1162FF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7411</Words>
  <Characters>42249</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Sonja</dc:creator>
  <cp:lastModifiedBy>Tatjana</cp:lastModifiedBy>
  <cp:revision>2</cp:revision>
  <dcterms:created xsi:type="dcterms:W3CDTF">2019-11-26T07:45:00Z</dcterms:created>
  <dcterms:modified xsi:type="dcterms:W3CDTF">2019-11-26T07:45:00Z</dcterms:modified>
</cp:coreProperties>
</file>