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9D7A5C" w14:textId="4018299C" w:rsidR="00026C1D" w:rsidRPr="001A17C0" w:rsidRDefault="00FC0D56" w:rsidP="00616545">
      <w:pPr>
        <w:spacing w:after="0" w:line="360" w:lineRule="auto"/>
        <w:jc w:val="center"/>
        <w:rPr>
          <w:rFonts w:ascii="Times New Roman" w:hAnsi="Times New Roman" w:cs="Times New Roman"/>
          <w:b/>
          <w:bCs/>
          <w:sz w:val="24"/>
          <w:szCs w:val="24"/>
          <w:lang w:val="en-US"/>
        </w:rPr>
      </w:pPr>
      <w:r w:rsidRPr="001A17C0">
        <w:rPr>
          <w:rFonts w:ascii="Times New Roman" w:hAnsi="Times New Roman" w:cs="Times New Roman"/>
          <w:b/>
          <w:bCs/>
          <w:sz w:val="24"/>
          <w:szCs w:val="24"/>
          <w:lang w:val="en-US"/>
        </w:rPr>
        <w:t xml:space="preserve">SOCIAL COMPETENCE AND ANTISOCIAL BEHAVIOR IN STUDENTS WITH ADHD </w:t>
      </w:r>
      <w:r w:rsidR="00B57F12">
        <w:rPr>
          <w:rFonts w:ascii="Times New Roman" w:hAnsi="Times New Roman" w:cs="Times New Roman"/>
          <w:b/>
          <w:bCs/>
          <w:sz w:val="24"/>
          <w:szCs w:val="24"/>
          <w:lang w:val="en-US"/>
        </w:rPr>
        <w:t xml:space="preserve">DURING </w:t>
      </w:r>
      <w:r w:rsidRPr="001A17C0">
        <w:rPr>
          <w:rFonts w:ascii="Times New Roman" w:hAnsi="Times New Roman" w:cs="Times New Roman"/>
          <w:b/>
          <w:bCs/>
          <w:sz w:val="24"/>
          <w:szCs w:val="24"/>
          <w:lang w:val="en-US"/>
        </w:rPr>
        <w:t>COVID-19 ERA</w:t>
      </w:r>
    </w:p>
    <w:p w14:paraId="7F6B39F2" w14:textId="4F9AE5C9" w:rsidR="00EB70C0" w:rsidRPr="001A17C0" w:rsidRDefault="00EB70C0" w:rsidP="00616545">
      <w:pPr>
        <w:spacing w:after="0" w:line="360" w:lineRule="auto"/>
        <w:ind w:firstLine="720"/>
        <w:jc w:val="center"/>
        <w:rPr>
          <w:rFonts w:ascii="Times New Roman" w:hAnsi="Times New Roman" w:cs="Times New Roman"/>
          <w:b/>
          <w:bCs/>
          <w:sz w:val="24"/>
          <w:szCs w:val="24"/>
          <w:lang w:val="en-US"/>
        </w:rPr>
      </w:pPr>
    </w:p>
    <w:p w14:paraId="5DA930AA" w14:textId="09D280F6" w:rsidR="00FC0D56" w:rsidRPr="00854D3E" w:rsidRDefault="00EB70C0" w:rsidP="00616545">
      <w:pPr>
        <w:spacing w:after="0" w:line="360" w:lineRule="auto"/>
        <w:jc w:val="center"/>
        <w:rPr>
          <w:rFonts w:ascii="Times New Roman" w:hAnsi="Times New Roman" w:cs="Times New Roman"/>
          <w:i/>
          <w:iCs/>
          <w:sz w:val="24"/>
          <w:szCs w:val="24"/>
        </w:rPr>
      </w:pPr>
      <w:r w:rsidRPr="00854D3E">
        <w:rPr>
          <w:rFonts w:ascii="Times New Roman" w:hAnsi="Times New Roman" w:cs="Times New Roman"/>
          <w:i/>
          <w:iCs/>
          <w:sz w:val="24"/>
          <w:szCs w:val="24"/>
          <w:lang w:val="en-US"/>
        </w:rPr>
        <w:t>Abstract</w:t>
      </w:r>
    </w:p>
    <w:p w14:paraId="22F8A3D6" w14:textId="77777777" w:rsidR="001A2345" w:rsidRDefault="001A2345" w:rsidP="001A2345">
      <w:pPr>
        <w:spacing w:after="0" w:line="360" w:lineRule="auto"/>
        <w:jc w:val="both"/>
        <w:rPr>
          <w:rFonts w:ascii="Times New Roman" w:hAnsi="Times New Roman" w:cs="Times New Roman"/>
          <w:b/>
          <w:bCs/>
          <w:sz w:val="24"/>
          <w:szCs w:val="24"/>
        </w:rPr>
      </w:pPr>
    </w:p>
    <w:p w14:paraId="5F1764C4" w14:textId="772A0B19" w:rsidR="00EB70C0" w:rsidRPr="001A17C0" w:rsidRDefault="00EB70C0" w:rsidP="001A2345">
      <w:pPr>
        <w:spacing w:after="0" w:line="360" w:lineRule="auto"/>
        <w:ind w:firstLine="567"/>
        <w:jc w:val="both"/>
        <w:rPr>
          <w:rFonts w:ascii="Times New Roman" w:hAnsi="Times New Roman" w:cs="Times New Roman"/>
          <w:sz w:val="24"/>
          <w:szCs w:val="24"/>
          <w:lang w:val="en-US"/>
        </w:rPr>
      </w:pPr>
      <w:r w:rsidRPr="001A17C0">
        <w:rPr>
          <w:rFonts w:ascii="Times New Roman" w:hAnsi="Times New Roman" w:cs="Times New Roman"/>
          <w:sz w:val="24"/>
          <w:szCs w:val="24"/>
          <w:lang w:val="en-US"/>
        </w:rPr>
        <w:t xml:space="preserve">The paper presents a study that aimed to determine the relation between social competence, antisocial behavior and severity of ADHD symptoms in older primary school students </w:t>
      </w:r>
      <w:bookmarkStart w:id="0" w:name="_Hlk81197183"/>
      <w:r w:rsidRPr="001A17C0">
        <w:rPr>
          <w:rFonts w:ascii="Times New Roman" w:hAnsi="Times New Roman" w:cs="Times New Roman"/>
          <w:sz w:val="24"/>
          <w:szCs w:val="24"/>
          <w:lang w:val="en-US"/>
        </w:rPr>
        <w:t>before</w:t>
      </w:r>
      <w:r w:rsidR="009B2E16">
        <w:rPr>
          <w:rFonts w:ascii="Times New Roman" w:hAnsi="Times New Roman" w:cs="Times New Roman"/>
          <w:sz w:val="24"/>
          <w:szCs w:val="24"/>
          <w:lang w:val="en-US"/>
        </w:rPr>
        <w:t xml:space="preserve"> beginning </w:t>
      </w:r>
      <w:r w:rsidRPr="001A17C0">
        <w:rPr>
          <w:rFonts w:ascii="Times New Roman" w:hAnsi="Times New Roman" w:cs="Times New Roman"/>
          <w:sz w:val="24"/>
          <w:szCs w:val="24"/>
          <w:lang w:val="en-US"/>
        </w:rPr>
        <w:t xml:space="preserve">and after </w:t>
      </w:r>
      <w:r w:rsidR="009B2E16">
        <w:rPr>
          <w:rFonts w:ascii="Times New Roman" w:hAnsi="Times New Roman" w:cs="Times New Roman"/>
          <w:sz w:val="24"/>
          <w:szCs w:val="24"/>
          <w:lang w:val="en-US"/>
        </w:rPr>
        <w:t xml:space="preserve">the end of </w:t>
      </w:r>
      <w:r w:rsidRPr="001A17C0">
        <w:rPr>
          <w:rFonts w:ascii="Times New Roman" w:hAnsi="Times New Roman" w:cs="Times New Roman"/>
          <w:sz w:val="24"/>
          <w:szCs w:val="24"/>
          <w:lang w:val="en-US"/>
        </w:rPr>
        <w:t xml:space="preserve">online </w:t>
      </w:r>
      <w:bookmarkEnd w:id="0"/>
      <w:r w:rsidRPr="001A17C0">
        <w:rPr>
          <w:rFonts w:ascii="Times New Roman" w:hAnsi="Times New Roman" w:cs="Times New Roman"/>
          <w:sz w:val="24"/>
          <w:szCs w:val="24"/>
          <w:lang w:val="en-US"/>
        </w:rPr>
        <w:t xml:space="preserve">classes during the COVID-19 pandemic. The research sample included 52 students with ADHD of </w:t>
      </w:r>
      <w:bookmarkStart w:id="1" w:name="_Hlk81190414"/>
      <w:r w:rsidR="00C15202" w:rsidRPr="00C15202">
        <w:rPr>
          <w:rFonts w:ascii="Times New Roman" w:hAnsi="Times New Roman" w:cs="Times New Roman"/>
          <w:sz w:val="24"/>
          <w:szCs w:val="24"/>
          <w:lang w:val="en-US"/>
        </w:rPr>
        <w:t xml:space="preserve">fifth, sixth and seventh </w:t>
      </w:r>
      <w:bookmarkEnd w:id="1"/>
      <w:r w:rsidRPr="00C15202">
        <w:rPr>
          <w:rFonts w:ascii="Times New Roman" w:hAnsi="Times New Roman" w:cs="Times New Roman"/>
          <w:sz w:val="24"/>
          <w:szCs w:val="24"/>
          <w:lang w:val="en-US"/>
        </w:rPr>
        <w:t>grade</w:t>
      </w:r>
      <w:r w:rsidRPr="001A17C0">
        <w:rPr>
          <w:rFonts w:ascii="Times New Roman" w:hAnsi="Times New Roman" w:cs="Times New Roman"/>
          <w:sz w:val="24"/>
          <w:szCs w:val="24"/>
          <w:lang w:val="en-US"/>
        </w:rPr>
        <w:t xml:space="preserve">, age 11 to 13 years and </w:t>
      </w:r>
      <w:r w:rsidR="008E3762">
        <w:rPr>
          <w:rFonts w:ascii="Times New Roman" w:hAnsi="Times New Roman" w:cs="Times New Roman"/>
          <w:sz w:val="24"/>
          <w:szCs w:val="24"/>
          <w:lang w:val="en-US"/>
        </w:rPr>
        <w:t>six</w:t>
      </w:r>
      <w:r w:rsidRPr="001A17C0">
        <w:rPr>
          <w:rFonts w:ascii="Times New Roman" w:hAnsi="Times New Roman" w:cs="Times New Roman"/>
          <w:sz w:val="24"/>
          <w:szCs w:val="24"/>
          <w:lang w:val="en-US"/>
        </w:rPr>
        <w:t xml:space="preserve"> months. </w:t>
      </w:r>
      <w:r w:rsidR="00415882" w:rsidRPr="001A17C0">
        <w:rPr>
          <w:rFonts w:ascii="Times New Roman" w:eastAsia="Calibri" w:hAnsi="Times New Roman" w:cs="Times New Roman"/>
          <w:sz w:val="24"/>
          <w:szCs w:val="24"/>
        </w:rPr>
        <w:t>The</w:t>
      </w:r>
      <w:r w:rsidR="00415882" w:rsidRPr="001A17C0">
        <w:rPr>
          <w:rFonts w:ascii="Times New Roman" w:eastAsia="Calibri" w:hAnsi="Times New Roman" w:cs="Times New Roman"/>
          <w:sz w:val="24"/>
          <w:szCs w:val="24"/>
          <w:lang w:val="sr-Latn-CS"/>
        </w:rPr>
        <w:t xml:space="preserve"> </w:t>
      </w:r>
      <w:r w:rsidR="00415882" w:rsidRPr="001A17C0">
        <w:rPr>
          <w:rFonts w:ascii="Times New Roman" w:eastAsia="Calibri" w:hAnsi="Times New Roman" w:cs="Times New Roman"/>
          <w:sz w:val="24"/>
          <w:szCs w:val="24"/>
        </w:rPr>
        <w:t>School</w:t>
      </w:r>
      <w:r w:rsidR="00415882" w:rsidRPr="001A17C0">
        <w:rPr>
          <w:rFonts w:ascii="Times New Roman" w:eastAsia="Calibri" w:hAnsi="Times New Roman" w:cs="Times New Roman"/>
          <w:sz w:val="24"/>
          <w:szCs w:val="24"/>
          <w:lang w:val="sr-Latn-CS"/>
        </w:rPr>
        <w:t xml:space="preserve"> </w:t>
      </w:r>
      <w:r w:rsidR="00415882" w:rsidRPr="001A17C0">
        <w:rPr>
          <w:rFonts w:ascii="Times New Roman" w:eastAsia="Calibri" w:hAnsi="Times New Roman" w:cs="Times New Roman"/>
          <w:sz w:val="24"/>
          <w:szCs w:val="24"/>
        </w:rPr>
        <w:t>Social</w:t>
      </w:r>
      <w:r w:rsidR="00415882" w:rsidRPr="001A17C0">
        <w:rPr>
          <w:rFonts w:ascii="Times New Roman" w:eastAsia="Calibri" w:hAnsi="Times New Roman" w:cs="Times New Roman"/>
          <w:sz w:val="24"/>
          <w:szCs w:val="24"/>
          <w:lang w:val="sr-Latn-CS"/>
        </w:rPr>
        <w:t xml:space="preserve"> </w:t>
      </w:r>
      <w:r w:rsidR="00415882" w:rsidRPr="001A17C0">
        <w:rPr>
          <w:rFonts w:ascii="Times New Roman" w:eastAsia="Calibri" w:hAnsi="Times New Roman" w:cs="Times New Roman"/>
          <w:sz w:val="24"/>
          <w:szCs w:val="24"/>
        </w:rPr>
        <w:t>Behavior</w:t>
      </w:r>
      <w:r w:rsidR="00415882" w:rsidRPr="001A17C0">
        <w:rPr>
          <w:rFonts w:ascii="Times New Roman" w:eastAsia="Calibri" w:hAnsi="Times New Roman" w:cs="Times New Roman"/>
          <w:sz w:val="24"/>
          <w:szCs w:val="24"/>
          <w:lang w:val="sr-Latn-CS"/>
        </w:rPr>
        <w:t xml:space="preserve"> </w:t>
      </w:r>
      <w:r w:rsidR="00415882" w:rsidRPr="001A17C0">
        <w:rPr>
          <w:rFonts w:ascii="Times New Roman" w:eastAsia="Calibri" w:hAnsi="Times New Roman" w:cs="Times New Roman"/>
          <w:sz w:val="24"/>
          <w:szCs w:val="24"/>
        </w:rPr>
        <w:t>Scale</w:t>
      </w:r>
      <w:r w:rsidR="00415882" w:rsidRPr="001A17C0">
        <w:rPr>
          <w:rFonts w:ascii="Times New Roman" w:eastAsia="Calibri" w:hAnsi="Times New Roman" w:cs="Times New Roman"/>
          <w:sz w:val="24"/>
          <w:szCs w:val="24"/>
          <w:lang w:val="sr-Latn-CS"/>
        </w:rPr>
        <w:t xml:space="preserve"> – </w:t>
      </w:r>
      <w:r w:rsidR="00415882" w:rsidRPr="001A17C0">
        <w:rPr>
          <w:rFonts w:ascii="Times New Roman" w:eastAsia="Calibri" w:hAnsi="Times New Roman" w:cs="Times New Roman"/>
          <w:sz w:val="24"/>
          <w:szCs w:val="24"/>
        </w:rPr>
        <w:t>Second Edition</w:t>
      </w:r>
      <w:r w:rsidR="00415882" w:rsidRPr="001A17C0">
        <w:rPr>
          <w:rFonts w:ascii="Times New Roman" w:eastAsia="Calibri" w:hAnsi="Times New Roman" w:cs="Times New Roman"/>
          <w:sz w:val="24"/>
          <w:szCs w:val="24"/>
          <w:lang w:val="sr-Latn-CS"/>
        </w:rPr>
        <w:t xml:space="preserve"> </w:t>
      </w:r>
      <w:r w:rsidRPr="001A17C0">
        <w:rPr>
          <w:rFonts w:ascii="Times New Roman" w:hAnsi="Times New Roman" w:cs="Times New Roman"/>
          <w:sz w:val="24"/>
          <w:szCs w:val="24"/>
          <w:lang w:val="en-US"/>
        </w:rPr>
        <w:t xml:space="preserve">was used to assess social competence and antisocial behavior, while ADHD-related symptoms were assessed by the teacher and parental form of the </w:t>
      </w:r>
      <w:r w:rsidR="00415882" w:rsidRPr="00C15202">
        <w:rPr>
          <w:rFonts w:ascii="Times New Roman" w:eastAsia="Calibri" w:hAnsi="Times New Roman" w:cs="Times New Roman"/>
          <w:sz w:val="24"/>
          <w:szCs w:val="24"/>
        </w:rPr>
        <w:t xml:space="preserve">Conners ADHD Index Rating Scales </w:t>
      </w:r>
      <w:r w:rsidR="00C15202" w:rsidRPr="001A17C0">
        <w:rPr>
          <w:rFonts w:ascii="Times New Roman" w:eastAsia="Calibri" w:hAnsi="Times New Roman" w:cs="Times New Roman"/>
          <w:sz w:val="24"/>
          <w:szCs w:val="24"/>
          <w:lang w:val="sr-Latn-CS"/>
        </w:rPr>
        <w:t>–</w:t>
      </w:r>
      <w:r w:rsidR="00C15202">
        <w:rPr>
          <w:rFonts w:ascii="Times New Roman" w:eastAsia="Calibri" w:hAnsi="Times New Roman" w:cs="Times New Roman"/>
          <w:sz w:val="24"/>
          <w:szCs w:val="24"/>
          <w:lang w:val="sr-Latn-CS"/>
        </w:rPr>
        <w:t xml:space="preserve"> </w:t>
      </w:r>
      <w:r w:rsidR="00C15202">
        <w:rPr>
          <w:rFonts w:ascii="Times New Roman" w:eastAsia="Calibri" w:hAnsi="Times New Roman" w:cs="Times New Roman"/>
          <w:sz w:val="24"/>
          <w:szCs w:val="24"/>
        </w:rPr>
        <w:t>T</w:t>
      </w:r>
      <w:r w:rsidR="00C15202" w:rsidRPr="00C15202">
        <w:rPr>
          <w:rFonts w:ascii="Times New Roman" w:eastAsia="Calibri" w:hAnsi="Times New Roman" w:cs="Times New Roman"/>
          <w:sz w:val="24"/>
          <w:szCs w:val="24"/>
        </w:rPr>
        <w:t>hird</w:t>
      </w:r>
      <w:r w:rsidR="00415882" w:rsidRPr="00C15202">
        <w:rPr>
          <w:rFonts w:ascii="Times New Roman" w:eastAsia="Calibri" w:hAnsi="Times New Roman" w:cs="Times New Roman"/>
          <w:sz w:val="24"/>
          <w:szCs w:val="24"/>
        </w:rPr>
        <w:t xml:space="preserve"> edition</w:t>
      </w:r>
      <w:r w:rsidRPr="001A17C0">
        <w:rPr>
          <w:rFonts w:ascii="Times New Roman" w:hAnsi="Times New Roman" w:cs="Times New Roman"/>
          <w:sz w:val="24"/>
          <w:szCs w:val="24"/>
          <w:lang w:val="en-US"/>
        </w:rPr>
        <w:t>. The results show that peer relations</w:t>
      </w:r>
      <w:r w:rsidR="0032295A">
        <w:rPr>
          <w:rFonts w:ascii="Times New Roman" w:hAnsi="Times New Roman" w:cs="Times New Roman"/>
          <w:sz w:val="24"/>
          <w:szCs w:val="24"/>
          <w:lang w:val="en-US"/>
        </w:rPr>
        <w:t>,</w:t>
      </w:r>
      <w:r w:rsidRPr="001A17C0">
        <w:rPr>
          <w:rFonts w:ascii="Times New Roman" w:hAnsi="Times New Roman" w:cs="Times New Roman"/>
          <w:sz w:val="24"/>
          <w:szCs w:val="24"/>
          <w:lang w:val="en-US"/>
        </w:rPr>
        <w:t xml:space="preserve"> self-management and the quality of social competence as a whole were statistically significantly worse after conducting online classes than before </w:t>
      </w:r>
      <w:r w:rsidR="0019730E" w:rsidRPr="001A17C0">
        <w:rPr>
          <w:rFonts w:ascii="Times New Roman" w:hAnsi="Times New Roman" w:cs="Times New Roman"/>
          <w:sz w:val="24"/>
          <w:szCs w:val="24"/>
          <w:lang w:val="en-US"/>
        </w:rPr>
        <w:t>they</w:t>
      </w:r>
      <w:r w:rsidRPr="001A17C0">
        <w:rPr>
          <w:rFonts w:ascii="Times New Roman" w:hAnsi="Times New Roman" w:cs="Times New Roman"/>
          <w:sz w:val="24"/>
          <w:szCs w:val="24"/>
          <w:lang w:val="en-US"/>
        </w:rPr>
        <w:t xml:space="preserve"> started.</w:t>
      </w:r>
      <w:r w:rsidR="00415882" w:rsidRPr="001A17C0">
        <w:rPr>
          <w:rFonts w:ascii="Times New Roman" w:hAnsi="Times New Roman" w:cs="Times New Roman"/>
          <w:sz w:val="24"/>
          <w:szCs w:val="24"/>
          <w:lang w:val="en-US"/>
        </w:rPr>
        <w:t xml:space="preserve"> Students with ADHD showed a significant worsening of all examined forms of antisocial behavior after online classes. </w:t>
      </w:r>
      <w:r w:rsidR="00510B87" w:rsidRPr="001A17C0">
        <w:rPr>
          <w:rFonts w:ascii="Times New Roman" w:hAnsi="Times New Roman" w:cs="Times New Roman"/>
          <w:sz w:val="24"/>
          <w:szCs w:val="24"/>
          <w:lang w:val="en-US"/>
        </w:rPr>
        <w:t>B</w:t>
      </w:r>
      <w:r w:rsidR="00415882" w:rsidRPr="001A17C0">
        <w:rPr>
          <w:rFonts w:ascii="Times New Roman" w:hAnsi="Times New Roman" w:cs="Times New Roman"/>
          <w:sz w:val="24"/>
          <w:szCs w:val="24"/>
          <w:lang w:val="en-US"/>
        </w:rPr>
        <w:t>asic symptoms associated with ADHD were more pronounced after students returned to school</w:t>
      </w:r>
      <w:r w:rsidR="0032295A">
        <w:rPr>
          <w:rFonts w:ascii="Times New Roman" w:hAnsi="Times New Roman" w:cs="Times New Roman"/>
          <w:sz w:val="24"/>
          <w:szCs w:val="24"/>
          <w:lang w:val="en-US"/>
        </w:rPr>
        <w:t xml:space="preserve"> teaching</w:t>
      </w:r>
      <w:r w:rsidR="00415882" w:rsidRPr="001A17C0">
        <w:rPr>
          <w:rFonts w:ascii="Times New Roman" w:hAnsi="Times New Roman" w:cs="Times New Roman"/>
          <w:sz w:val="24"/>
          <w:szCs w:val="24"/>
          <w:lang w:val="en-US"/>
        </w:rPr>
        <w:t>. Mediation analysis found that antisocial behavior before online classes does not mediate the relation between results of social competence and severity of ADHD symptoms [β = 1.01, % 95 CI (−0.0034, 1.9989)]. After online classes, it was found that antisocial behavior played a mediating role mentioned relation [β = 1.42, % 95 CI (0.6124, 2.5768)]. The paper presents implications and limitations.</w:t>
      </w:r>
    </w:p>
    <w:p w14:paraId="66709114" w14:textId="0D6F4326" w:rsidR="00415882" w:rsidRDefault="00415882" w:rsidP="00616545">
      <w:pPr>
        <w:spacing w:after="0" w:line="360" w:lineRule="auto"/>
        <w:jc w:val="both"/>
        <w:rPr>
          <w:rFonts w:ascii="Times New Roman" w:hAnsi="Times New Roman" w:cs="Times New Roman"/>
          <w:sz w:val="24"/>
          <w:szCs w:val="24"/>
          <w:lang w:val="en-US"/>
        </w:rPr>
      </w:pPr>
      <w:r w:rsidRPr="001A17C0">
        <w:rPr>
          <w:rFonts w:ascii="Times New Roman" w:hAnsi="Times New Roman" w:cs="Times New Roman"/>
          <w:b/>
          <w:bCs/>
          <w:sz w:val="24"/>
          <w:szCs w:val="24"/>
          <w:lang w:val="en-US"/>
        </w:rPr>
        <w:t xml:space="preserve">Key words: </w:t>
      </w:r>
      <w:r w:rsidRPr="001A17C0">
        <w:rPr>
          <w:rFonts w:ascii="Times New Roman" w:hAnsi="Times New Roman" w:cs="Times New Roman"/>
          <w:sz w:val="24"/>
          <w:szCs w:val="24"/>
          <w:lang w:val="en-US"/>
        </w:rPr>
        <w:t>social competence, antisocial behavior, online classes, ADHD, COVID-19</w:t>
      </w:r>
    </w:p>
    <w:p w14:paraId="28E21FEF" w14:textId="77777777" w:rsidR="006118F8" w:rsidRDefault="006118F8" w:rsidP="00616545">
      <w:pPr>
        <w:spacing w:after="0" w:line="360" w:lineRule="auto"/>
        <w:jc w:val="both"/>
        <w:rPr>
          <w:rFonts w:ascii="Times New Roman" w:hAnsi="Times New Roman" w:cs="Times New Roman"/>
          <w:sz w:val="24"/>
          <w:szCs w:val="24"/>
          <w:lang w:val="en-US"/>
        </w:rPr>
      </w:pPr>
    </w:p>
    <w:p w14:paraId="395177D8" w14:textId="4E1647ED" w:rsidR="006118F8" w:rsidRPr="006118F8" w:rsidRDefault="006118F8" w:rsidP="00616545">
      <w:pPr>
        <w:spacing w:after="0" w:line="360" w:lineRule="auto"/>
        <w:jc w:val="center"/>
        <w:rPr>
          <w:lang w:val="sr-Cyrl-RS"/>
        </w:rPr>
      </w:pPr>
      <w:bookmarkStart w:id="2" w:name="_Hlk80753774"/>
      <w:bookmarkStart w:id="3" w:name="_Hlk81253754"/>
      <w:bookmarkStart w:id="4" w:name="_Hlk81253766"/>
      <w:r>
        <w:rPr>
          <w:rFonts w:ascii="Times New Roman" w:hAnsi="Times New Roman" w:cs="Times New Roman"/>
          <w:b/>
          <w:bCs/>
          <w:sz w:val="24"/>
          <w:szCs w:val="24"/>
          <w:lang w:val="sr-Cyrl-RS"/>
        </w:rPr>
        <w:t>С</w:t>
      </w:r>
      <w:r>
        <w:rPr>
          <w:rFonts w:ascii="Times New Roman" w:hAnsi="Times New Roman" w:cs="Times New Roman"/>
          <w:b/>
          <w:bCs/>
          <w:sz w:val="24"/>
          <w:szCs w:val="24"/>
        </w:rPr>
        <w:t>ОЦИЈАЛНА</w:t>
      </w:r>
      <w:r>
        <w:rPr>
          <w:rFonts w:ascii="Times New Roman" w:hAnsi="Times New Roman" w:cs="Times New Roman"/>
          <w:b/>
          <w:bCs/>
          <w:sz w:val="24"/>
          <w:szCs w:val="24"/>
          <w:lang w:val="sr-Cyrl-RS"/>
        </w:rPr>
        <w:t xml:space="preserve"> КОМПЕТЕНЦИЈА И АНТИСОЦИЈАЛНО ПОНАШАЊЕ КОД УЧЕНИКА С</w:t>
      </w:r>
      <w:bookmarkEnd w:id="4"/>
      <w:r>
        <w:rPr>
          <w:rFonts w:ascii="Times New Roman" w:hAnsi="Times New Roman" w:cs="Times New Roman"/>
          <w:b/>
          <w:bCs/>
          <w:sz w:val="24"/>
          <w:szCs w:val="24"/>
          <w:lang w:val="sr-Cyrl-RS"/>
        </w:rPr>
        <w:t xml:space="preserve"> </w:t>
      </w:r>
      <w:r>
        <w:rPr>
          <w:rFonts w:ascii="Times New Roman" w:hAnsi="Times New Roman" w:cs="Times New Roman"/>
          <w:b/>
          <w:bCs/>
          <w:sz w:val="24"/>
          <w:szCs w:val="24"/>
        </w:rPr>
        <w:t>ADHD</w:t>
      </w:r>
      <w:r w:rsidRPr="00790AF6">
        <w:rPr>
          <w:rFonts w:ascii="Times New Roman" w:hAnsi="Times New Roman" w:cs="Times New Roman"/>
          <w:b/>
          <w:bCs/>
          <w:sz w:val="24"/>
          <w:szCs w:val="24"/>
        </w:rPr>
        <w:t xml:space="preserve"> </w:t>
      </w:r>
      <w:bookmarkEnd w:id="3"/>
      <w:r w:rsidRPr="00790AF6">
        <w:rPr>
          <w:rFonts w:ascii="Times New Roman" w:hAnsi="Times New Roman" w:cs="Times New Roman"/>
          <w:b/>
          <w:bCs/>
          <w:sz w:val="24"/>
          <w:szCs w:val="24"/>
        </w:rPr>
        <w:t>ТОКОМ</w:t>
      </w:r>
      <w:r>
        <w:rPr>
          <w:lang w:val="sr-Cyrl-RS"/>
        </w:rPr>
        <w:t xml:space="preserve"> </w:t>
      </w:r>
      <w:r w:rsidRPr="00790AF6">
        <w:rPr>
          <w:rFonts w:ascii="Times New Roman" w:hAnsi="Times New Roman" w:cs="Times New Roman"/>
          <w:b/>
          <w:bCs/>
          <w:sz w:val="24"/>
          <w:szCs w:val="24"/>
        </w:rPr>
        <w:t xml:space="preserve">COVID-19 </w:t>
      </w:r>
      <w:bookmarkEnd w:id="2"/>
      <w:r w:rsidRPr="00790AF6">
        <w:rPr>
          <w:rFonts w:ascii="Times New Roman" w:hAnsi="Times New Roman" w:cs="Times New Roman"/>
          <w:b/>
          <w:bCs/>
          <w:sz w:val="24"/>
          <w:szCs w:val="24"/>
        </w:rPr>
        <w:t>ЕРЕ</w:t>
      </w:r>
    </w:p>
    <w:p w14:paraId="4815F45D" w14:textId="056F5CD5" w:rsidR="006118F8" w:rsidRPr="00854D3E" w:rsidRDefault="006118F8" w:rsidP="00616545">
      <w:pPr>
        <w:spacing w:after="0" w:line="360" w:lineRule="auto"/>
        <w:jc w:val="both"/>
        <w:rPr>
          <w:rFonts w:ascii="Times New Roman" w:hAnsi="Times New Roman" w:cs="Times New Roman"/>
          <w:sz w:val="24"/>
          <w:szCs w:val="24"/>
          <w:lang w:val="sr-Cyrl-RS"/>
        </w:rPr>
      </w:pPr>
    </w:p>
    <w:p w14:paraId="6912B6A0" w14:textId="28578625" w:rsidR="006118F8" w:rsidRPr="00854D3E" w:rsidRDefault="006118F8" w:rsidP="00616545">
      <w:pPr>
        <w:spacing w:after="0" w:line="360" w:lineRule="auto"/>
        <w:jc w:val="center"/>
        <w:rPr>
          <w:rFonts w:ascii="Times New Roman" w:hAnsi="Times New Roman" w:cs="Times New Roman"/>
          <w:i/>
          <w:iCs/>
          <w:sz w:val="24"/>
          <w:szCs w:val="24"/>
          <w:lang w:val="sr-Cyrl-RS"/>
        </w:rPr>
      </w:pPr>
      <w:r w:rsidRPr="00854D3E">
        <w:rPr>
          <w:rFonts w:ascii="Times New Roman" w:hAnsi="Times New Roman" w:cs="Times New Roman"/>
          <w:i/>
          <w:iCs/>
          <w:sz w:val="24"/>
          <w:szCs w:val="24"/>
          <w:lang w:val="sr-Cyrl-RS"/>
        </w:rPr>
        <w:t>Апстракт</w:t>
      </w:r>
    </w:p>
    <w:p w14:paraId="40C20019" w14:textId="6D8AA3EF" w:rsidR="006118F8" w:rsidRDefault="006118F8" w:rsidP="00616545">
      <w:pPr>
        <w:spacing w:after="0" w:line="360" w:lineRule="auto"/>
        <w:jc w:val="both"/>
        <w:rPr>
          <w:rFonts w:ascii="Times New Roman" w:hAnsi="Times New Roman" w:cs="Times New Roman"/>
          <w:sz w:val="24"/>
          <w:szCs w:val="24"/>
          <w:lang w:val="sr-Cyrl-RS"/>
        </w:rPr>
      </w:pPr>
    </w:p>
    <w:p w14:paraId="4A840A45" w14:textId="346224DD" w:rsidR="006118F8" w:rsidRDefault="006118F8" w:rsidP="001A2345">
      <w:pPr>
        <w:spacing w:after="0" w:line="360" w:lineRule="auto"/>
        <w:ind w:firstLine="567"/>
        <w:jc w:val="both"/>
      </w:pPr>
      <w:r w:rsidRPr="00AC070D">
        <w:rPr>
          <w:rFonts w:ascii="Times New Roman" w:hAnsi="Times New Roman" w:cs="Times New Roman"/>
          <w:sz w:val="24"/>
          <w:szCs w:val="24"/>
        </w:rPr>
        <w:t xml:space="preserve">Рад даје приказ истраживања које је имало за циљ да </w:t>
      </w:r>
      <w:r>
        <w:rPr>
          <w:rFonts w:ascii="Times New Roman" w:hAnsi="Times New Roman" w:cs="Times New Roman"/>
          <w:sz w:val="24"/>
          <w:szCs w:val="24"/>
        </w:rPr>
        <w:t xml:space="preserve">утврди везу </w:t>
      </w:r>
      <w:r w:rsidRPr="003F58FB">
        <w:rPr>
          <w:rFonts w:ascii="Times New Roman" w:hAnsi="Times New Roman"/>
          <w:sz w:val="24"/>
          <w:szCs w:val="24"/>
        </w:rPr>
        <w:t xml:space="preserve">између социјалне компетенције, антисоцијалног понашања и </w:t>
      </w:r>
      <w:r>
        <w:rPr>
          <w:rFonts w:ascii="Times New Roman" w:hAnsi="Times New Roman"/>
          <w:sz w:val="24"/>
          <w:szCs w:val="24"/>
        </w:rPr>
        <w:t>озбиљности испољавања симптома</w:t>
      </w:r>
      <w:r>
        <w:rPr>
          <w:lang w:val="sr-Cyrl-RS"/>
        </w:rPr>
        <w:t xml:space="preserve"> </w:t>
      </w:r>
      <w:r>
        <w:rPr>
          <w:rFonts w:ascii="Times New Roman" w:hAnsi="Times New Roman"/>
          <w:sz w:val="24"/>
          <w:szCs w:val="24"/>
        </w:rPr>
        <w:t xml:space="preserve">ADHD </w:t>
      </w:r>
      <w:r>
        <w:rPr>
          <w:rFonts w:ascii="Times New Roman" w:hAnsi="Times New Roman"/>
          <w:sz w:val="24"/>
          <w:szCs w:val="24"/>
        </w:rPr>
        <w:t>код ученика старијег основношколског узраста пре почетка и након завршетка онл</w:t>
      </w:r>
      <w:r>
        <w:rPr>
          <w:rFonts w:ascii="Times New Roman" w:hAnsi="Times New Roman"/>
          <w:sz w:val="24"/>
          <w:szCs w:val="24"/>
          <w:lang w:val="sr-Cyrl-RS"/>
        </w:rPr>
        <w:t>ајн</w:t>
      </w:r>
      <w:r>
        <w:rPr>
          <w:rFonts w:ascii="Times New Roman" w:hAnsi="Times New Roman"/>
          <w:sz w:val="24"/>
          <w:szCs w:val="24"/>
        </w:rPr>
        <w:t xml:space="preserve"> наставе током пандемије</w:t>
      </w:r>
      <w:r>
        <w:rPr>
          <w:lang w:val="sr-Cyrl-RS"/>
        </w:rPr>
        <w:t xml:space="preserve"> </w:t>
      </w:r>
      <w:r>
        <w:rPr>
          <w:rFonts w:ascii="Times New Roman" w:hAnsi="Times New Roman"/>
          <w:sz w:val="24"/>
          <w:szCs w:val="24"/>
        </w:rPr>
        <w:t xml:space="preserve">COVID-19. </w:t>
      </w:r>
      <w:r w:rsidRPr="00AC070D">
        <w:rPr>
          <w:rFonts w:ascii="Times New Roman" w:hAnsi="Times New Roman"/>
          <w:sz w:val="24"/>
          <w:szCs w:val="24"/>
        </w:rPr>
        <w:t>Узорак истраживања укључивао је 52 ученика с</w:t>
      </w:r>
      <w:r>
        <w:rPr>
          <w:lang w:val="sr-Cyrl-RS"/>
        </w:rPr>
        <w:t xml:space="preserve"> </w:t>
      </w:r>
      <w:r w:rsidRPr="00AC070D">
        <w:rPr>
          <w:rFonts w:ascii="Times New Roman" w:hAnsi="Times New Roman"/>
          <w:sz w:val="24"/>
          <w:szCs w:val="24"/>
        </w:rPr>
        <w:t>ADHD</w:t>
      </w:r>
      <w:r>
        <w:rPr>
          <w:rFonts w:ascii="Times New Roman" w:hAnsi="Times New Roman"/>
          <w:sz w:val="24"/>
          <w:szCs w:val="24"/>
        </w:rPr>
        <w:t xml:space="preserve"> </w:t>
      </w:r>
      <w:r w:rsidRPr="00AC070D">
        <w:rPr>
          <w:rFonts w:ascii="Times New Roman" w:hAnsi="Times New Roman"/>
          <w:sz w:val="24"/>
          <w:szCs w:val="24"/>
        </w:rPr>
        <w:t xml:space="preserve">V, VI </w:t>
      </w:r>
      <w:r>
        <w:rPr>
          <w:rFonts w:ascii="Times New Roman" w:hAnsi="Times New Roman"/>
          <w:sz w:val="24"/>
          <w:szCs w:val="24"/>
          <w:lang w:val="sr-Cyrl-RS"/>
        </w:rPr>
        <w:t>и</w:t>
      </w:r>
      <w:r w:rsidRPr="00AC070D">
        <w:rPr>
          <w:rFonts w:ascii="Times New Roman" w:hAnsi="Times New Roman"/>
          <w:sz w:val="24"/>
          <w:szCs w:val="24"/>
        </w:rPr>
        <w:t xml:space="preserve"> VII </w:t>
      </w:r>
      <w:r w:rsidRPr="00AC070D">
        <w:rPr>
          <w:rFonts w:ascii="Times New Roman" w:hAnsi="Times New Roman"/>
          <w:sz w:val="24"/>
          <w:szCs w:val="24"/>
        </w:rPr>
        <w:t>разреда узраста од 11 година до 13 година и 6 месеци</w:t>
      </w:r>
      <w:r>
        <w:rPr>
          <w:rFonts w:ascii="Times New Roman" w:hAnsi="Times New Roman"/>
          <w:sz w:val="24"/>
          <w:szCs w:val="24"/>
        </w:rPr>
        <w:t xml:space="preserve">. За процену </w:t>
      </w:r>
      <w:r>
        <w:rPr>
          <w:rFonts w:ascii="Times New Roman" w:eastAsia="Calibri" w:hAnsi="Times New Roman" w:cs="Times New Roman"/>
          <w:sz w:val="24"/>
          <w:szCs w:val="24"/>
        </w:rPr>
        <w:t xml:space="preserve">социјалне компетенције и антисоцијалног понашања коришћено је друго издање Скале </w:t>
      </w:r>
      <w:r>
        <w:rPr>
          <w:rFonts w:ascii="Times New Roman" w:eastAsia="Calibri" w:hAnsi="Times New Roman" w:cs="Times New Roman"/>
          <w:sz w:val="24"/>
          <w:szCs w:val="24"/>
        </w:rPr>
        <w:lastRenderedPageBreak/>
        <w:t>социјалног понашања у школи</w:t>
      </w:r>
      <w:r>
        <w:rPr>
          <w:lang w:val="sr-Cyrl-RS"/>
        </w:rPr>
        <w:t xml:space="preserve"> </w:t>
      </w:r>
      <w:r>
        <w:rPr>
          <w:rFonts w:ascii="Times New Roman" w:eastAsia="Calibri" w:hAnsi="Times New Roman" w:cs="Times New Roman"/>
          <w:sz w:val="24"/>
          <w:szCs w:val="24"/>
        </w:rPr>
        <w:t>(</w:t>
      </w:r>
      <w:r w:rsidRPr="00CF14FC">
        <w:rPr>
          <w:rFonts w:ascii="Times New Roman" w:eastAsia="Calibri" w:hAnsi="Times New Roman" w:cs="Times New Roman"/>
          <w:i/>
          <w:iCs/>
          <w:sz w:val="24"/>
          <w:szCs w:val="24"/>
        </w:rPr>
        <w:t>The</w:t>
      </w:r>
      <w:r w:rsidRPr="005C6004">
        <w:rPr>
          <w:rFonts w:ascii="Times New Roman" w:eastAsia="Calibri" w:hAnsi="Times New Roman" w:cs="Times New Roman"/>
          <w:i/>
          <w:iCs/>
          <w:sz w:val="24"/>
          <w:szCs w:val="24"/>
          <w:lang w:val="sr-Latn-CS"/>
        </w:rPr>
        <w:t xml:space="preserve"> </w:t>
      </w:r>
      <w:r w:rsidRPr="00CF14FC">
        <w:rPr>
          <w:rFonts w:ascii="Times New Roman" w:eastAsia="Calibri" w:hAnsi="Times New Roman" w:cs="Times New Roman"/>
          <w:i/>
          <w:iCs/>
          <w:sz w:val="24"/>
          <w:szCs w:val="24"/>
        </w:rPr>
        <w:t>School</w:t>
      </w:r>
      <w:r w:rsidRPr="005C6004">
        <w:rPr>
          <w:rFonts w:ascii="Times New Roman" w:eastAsia="Calibri" w:hAnsi="Times New Roman" w:cs="Times New Roman"/>
          <w:i/>
          <w:iCs/>
          <w:sz w:val="24"/>
          <w:szCs w:val="24"/>
          <w:lang w:val="sr-Latn-CS"/>
        </w:rPr>
        <w:t xml:space="preserve"> </w:t>
      </w:r>
      <w:r w:rsidRPr="00CF14FC">
        <w:rPr>
          <w:rFonts w:ascii="Times New Roman" w:eastAsia="Calibri" w:hAnsi="Times New Roman" w:cs="Times New Roman"/>
          <w:i/>
          <w:iCs/>
          <w:sz w:val="24"/>
          <w:szCs w:val="24"/>
        </w:rPr>
        <w:t>Social</w:t>
      </w:r>
      <w:r w:rsidRPr="005C6004">
        <w:rPr>
          <w:rFonts w:ascii="Times New Roman" w:eastAsia="Calibri" w:hAnsi="Times New Roman" w:cs="Times New Roman"/>
          <w:i/>
          <w:iCs/>
          <w:sz w:val="24"/>
          <w:szCs w:val="24"/>
          <w:lang w:val="sr-Latn-CS"/>
        </w:rPr>
        <w:t xml:space="preserve"> </w:t>
      </w:r>
      <w:r w:rsidRPr="00CF14FC">
        <w:rPr>
          <w:rFonts w:ascii="Times New Roman" w:eastAsia="Calibri" w:hAnsi="Times New Roman" w:cs="Times New Roman"/>
          <w:i/>
          <w:iCs/>
          <w:sz w:val="24"/>
          <w:szCs w:val="24"/>
        </w:rPr>
        <w:t>Behavior</w:t>
      </w:r>
      <w:r w:rsidRPr="005C6004">
        <w:rPr>
          <w:rFonts w:ascii="Times New Roman" w:eastAsia="Calibri" w:hAnsi="Times New Roman" w:cs="Times New Roman"/>
          <w:i/>
          <w:iCs/>
          <w:sz w:val="24"/>
          <w:szCs w:val="24"/>
          <w:lang w:val="sr-Latn-CS"/>
        </w:rPr>
        <w:t xml:space="preserve"> </w:t>
      </w:r>
      <w:r w:rsidRPr="00CF14FC">
        <w:rPr>
          <w:rFonts w:ascii="Times New Roman" w:eastAsia="Calibri" w:hAnsi="Times New Roman" w:cs="Times New Roman"/>
          <w:i/>
          <w:iCs/>
          <w:sz w:val="24"/>
          <w:szCs w:val="24"/>
        </w:rPr>
        <w:t>Scale</w:t>
      </w:r>
      <w:r w:rsidRPr="00721425">
        <w:rPr>
          <w:rFonts w:ascii="Times New Roman" w:eastAsia="Calibri" w:hAnsi="Times New Roman" w:cs="Times New Roman"/>
          <w:i/>
          <w:iCs/>
          <w:sz w:val="24"/>
          <w:szCs w:val="24"/>
          <w:lang w:val="sr-Latn-CS"/>
        </w:rPr>
        <w:t xml:space="preserve"> </w:t>
      </w:r>
      <w:r>
        <w:rPr>
          <w:rFonts w:ascii="Times New Roman" w:eastAsia="Calibri" w:hAnsi="Times New Roman" w:cs="Times New Roman"/>
          <w:i/>
          <w:iCs/>
          <w:sz w:val="24"/>
          <w:szCs w:val="24"/>
          <w:lang w:val="sr-Latn-CS"/>
        </w:rPr>
        <w:t>–</w:t>
      </w:r>
      <w:r w:rsidRPr="005C6004">
        <w:rPr>
          <w:rFonts w:ascii="Times New Roman" w:eastAsia="Calibri" w:hAnsi="Times New Roman" w:cs="Times New Roman"/>
          <w:i/>
          <w:iCs/>
          <w:sz w:val="24"/>
          <w:szCs w:val="24"/>
          <w:lang w:val="sr-Latn-CS"/>
        </w:rPr>
        <w:t xml:space="preserve"> </w:t>
      </w:r>
      <w:r w:rsidRPr="00721425">
        <w:rPr>
          <w:rFonts w:ascii="Times New Roman" w:eastAsia="Calibri" w:hAnsi="Times New Roman" w:cs="Times New Roman"/>
          <w:i/>
          <w:iCs/>
          <w:sz w:val="24"/>
          <w:szCs w:val="24"/>
        </w:rPr>
        <w:t>Second Edition</w:t>
      </w:r>
      <w:r w:rsidRPr="005C6004">
        <w:rPr>
          <w:rFonts w:ascii="Times New Roman" w:eastAsia="Calibri" w:hAnsi="Times New Roman" w:cs="Times New Roman"/>
          <w:i/>
          <w:iCs/>
          <w:sz w:val="24"/>
          <w:szCs w:val="24"/>
          <w:lang w:val="sr-Latn-CS"/>
        </w:rPr>
        <w:t xml:space="preserve">, </w:t>
      </w:r>
      <w:r w:rsidRPr="00CF14FC">
        <w:rPr>
          <w:rFonts w:ascii="Times New Roman" w:eastAsia="Calibri" w:hAnsi="Times New Roman" w:cs="Times New Roman"/>
          <w:i/>
          <w:iCs/>
          <w:sz w:val="24"/>
          <w:szCs w:val="24"/>
        </w:rPr>
        <w:t>Merrell</w:t>
      </w:r>
      <w:r w:rsidRPr="005C6004">
        <w:rPr>
          <w:rFonts w:ascii="Times New Roman" w:eastAsia="Calibri" w:hAnsi="Times New Roman" w:cs="Times New Roman"/>
          <w:i/>
          <w:iCs/>
          <w:sz w:val="24"/>
          <w:szCs w:val="24"/>
          <w:lang w:val="sr-Latn-CS"/>
        </w:rPr>
        <w:t>, 2002)</w:t>
      </w:r>
      <w:r>
        <w:rPr>
          <w:rFonts w:ascii="Times New Roman" w:eastAsia="Calibri" w:hAnsi="Times New Roman" w:cs="Times New Roman"/>
          <w:sz w:val="24"/>
          <w:szCs w:val="24"/>
          <w:lang w:val="sr-Latn-CS"/>
        </w:rPr>
        <w:t xml:space="preserve">, </w:t>
      </w:r>
      <w:r>
        <w:rPr>
          <w:rFonts w:ascii="Times New Roman" w:eastAsia="Calibri" w:hAnsi="Times New Roman" w:cs="Times New Roman"/>
          <w:sz w:val="24"/>
          <w:szCs w:val="24"/>
          <w:lang w:val="sr-Latn-CS"/>
        </w:rPr>
        <w:t xml:space="preserve">док су </w:t>
      </w:r>
      <w:r>
        <w:rPr>
          <w:rFonts w:ascii="Times New Roman" w:eastAsia="Calibri" w:hAnsi="Times New Roman" w:cs="Times New Roman"/>
          <w:sz w:val="24"/>
          <w:szCs w:val="24"/>
        </w:rPr>
        <w:t>симптоми везани за</w:t>
      </w:r>
      <w:r>
        <w:rPr>
          <w:lang w:val="sr-Cyrl-RS"/>
        </w:rPr>
        <w:t xml:space="preserve"> </w:t>
      </w:r>
      <w:r>
        <w:rPr>
          <w:rFonts w:ascii="Times New Roman" w:eastAsia="Calibri" w:hAnsi="Times New Roman" w:cs="Times New Roman"/>
          <w:sz w:val="24"/>
          <w:szCs w:val="24"/>
        </w:rPr>
        <w:t xml:space="preserve">ADHD </w:t>
      </w:r>
      <w:r>
        <w:rPr>
          <w:rFonts w:ascii="Times New Roman" w:eastAsia="Calibri" w:hAnsi="Times New Roman" w:cs="Times New Roman"/>
          <w:sz w:val="24"/>
          <w:szCs w:val="24"/>
        </w:rPr>
        <w:t>процењени наставничком и родитељском формом трећег издања Конерс рејтинг скале</w:t>
      </w:r>
      <w:r>
        <w:rPr>
          <w:lang w:val="sr-Cyrl-RS"/>
        </w:rPr>
        <w:t xml:space="preserve"> </w:t>
      </w:r>
      <w:r>
        <w:rPr>
          <w:rFonts w:ascii="Times New Roman" w:eastAsia="Calibri" w:hAnsi="Times New Roman" w:cs="Times New Roman"/>
          <w:sz w:val="24"/>
          <w:szCs w:val="24"/>
        </w:rPr>
        <w:t>(</w:t>
      </w:r>
      <w:r w:rsidRPr="00CD45D4">
        <w:rPr>
          <w:rFonts w:ascii="Times New Roman" w:eastAsia="Calibri" w:hAnsi="Times New Roman" w:cs="Times New Roman"/>
          <w:i/>
          <w:iCs/>
          <w:sz w:val="24"/>
          <w:szCs w:val="24"/>
        </w:rPr>
        <w:t xml:space="preserve">Conners ADHD Index Rating </w:t>
      </w:r>
      <w:r>
        <w:rPr>
          <w:rFonts w:ascii="Times New Roman" w:eastAsia="Calibri" w:hAnsi="Times New Roman" w:cs="Times New Roman"/>
          <w:i/>
          <w:iCs/>
          <w:sz w:val="24"/>
          <w:szCs w:val="24"/>
        </w:rPr>
        <w:t>S</w:t>
      </w:r>
      <w:r w:rsidRPr="00CD45D4">
        <w:rPr>
          <w:rFonts w:ascii="Times New Roman" w:eastAsia="Calibri" w:hAnsi="Times New Roman" w:cs="Times New Roman"/>
          <w:i/>
          <w:iCs/>
          <w:sz w:val="24"/>
          <w:szCs w:val="24"/>
        </w:rPr>
        <w:t>cales, 3rd edition</w:t>
      </w:r>
      <w:r>
        <w:rPr>
          <w:rFonts w:ascii="Times New Roman" w:eastAsia="Calibri" w:hAnsi="Times New Roman" w:cs="Times New Roman"/>
          <w:i/>
          <w:iCs/>
          <w:sz w:val="24"/>
          <w:szCs w:val="24"/>
        </w:rPr>
        <w:t>,</w:t>
      </w:r>
      <w:r w:rsidRPr="00CD45D4">
        <w:rPr>
          <w:rFonts w:ascii="Times New Roman" w:eastAsia="Calibri" w:hAnsi="Times New Roman" w:cs="Times New Roman"/>
          <w:i/>
          <w:iCs/>
          <w:sz w:val="24"/>
          <w:szCs w:val="24"/>
        </w:rPr>
        <w:t xml:space="preserve"> Conners, 2008</w:t>
      </w:r>
      <w:r>
        <w:rPr>
          <w:rFonts w:ascii="Times New Roman" w:eastAsia="Calibri" w:hAnsi="Times New Roman" w:cs="Times New Roman"/>
          <w:i/>
          <w:iCs/>
          <w:sz w:val="24"/>
          <w:szCs w:val="24"/>
        </w:rPr>
        <w:t xml:space="preserve">; </w:t>
      </w:r>
      <w:r w:rsidRPr="00694037">
        <w:rPr>
          <w:rFonts w:ascii="Times New Roman" w:eastAsia="Calibri" w:hAnsi="Times New Roman" w:cs="Times New Roman"/>
          <w:i/>
          <w:iCs/>
          <w:sz w:val="24"/>
          <w:szCs w:val="24"/>
        </w:rPr>
        <w:t>Conners 3 DSM-</w:t>
      </w:r>
      <w:r>
        <w:rPr>
          <w:rFonts w:ascii="Times New Roman" w:eastAsia="Calibri" w:hAnsi="Times New Roman" w:cs="Times New Roman"/>
          <w:i/>
          <w:iCs/>
          <w:sz w:val="24"/>
          <w:szCs w:val="24"/>
        </w:rPr>
        <w:t>5 Update, 2014</w:t>
      </w:r>
      <w:r w:rsidRPr="00CD45D4">
        <w:rPr>
          <w:rFonts w:ascii="Times New Roman" w:eastAsia="Calibri" w:hAnsi="Times New Roman" w:cs="Times New Roman"/>
          <w:i/>
          <w:iCs/>
          <w:sz w:val="24"/>
          <w:szCs w:val="24"/>
        </w:rPr>
        <w:t>)</w:t>
      </w:r>
      <w:r>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Резултати показују да су </w:t>
      </w:r>
      <w:r>
        <w:rPr>
          <w:rFonts w:ascii="Times New Roman" w:eastAsia="Calibri" w:hAnsi="Times New Roman" w:cs="Times New Roman"/>
          <w:bCs/>
          <w:sz w:val="24"/>
          <w:szCs w:val="24"/>
          <w:lang w:val="sr-Latn-CS"/>
        </w:rPr>
        <w:t>односи са вршњацима, управљање сопственим понашањем и</w:t>
      </w:r>
      <w:r>
        <w:rPr>
          <w:rFonts w:ascii="Times New Roman" w:eastAsia="Calibri" w:hAnsi="Times New Roman" w:cs="Times New Roman"/>
          <w:bCs/>
          <w:color w:val="FF0000"/>
          <w:sz w:val="24"/>
          <w:szCs w:val="24"/>
          <w:lang w:val="sr-Latn-CS"/>
        </w:rPr>
        <w:t xml:space="preserve"> </w:t>
      </w:r>
      <w:r>
        <w:rPr>
          <w:rFonts w:ascii="Times New Roman" w:eastAsia="Calibri" w:hAnsi="Times New Roman" w:cs="Times New Roman"/>
          <w:bCs/>
          <w:sz w:val="24"/>
          <w:szCs w:val="24"/>
          <w:lang w:val="sr-Latn-CS"/>
        </w:rPr>
        <w:t xml:space="preserve">квалитет социјалне компетенције у целини били статистички значајно лошији после спроведене </w:t>
      </w:r>
      <w:r>
        <w:rPr>
          <w:rFonts w:ascii="Times New Roman" w:eastAsia="Calibri" w:hAnsi="Times New Roman" w:cs="Times New Roman"/>
          <w:bCs/>
          <w:sz w:val="24"/>
          <w:szCs w:val="24"/>
          <w:lang w:val="sr-Cyrl-RS"/>
        </w:rPr>
        <w:t>онлајн</w:t>
      </w:r>
      <w:r>
        <w:rPr>
          <w:rFonts w:ascii="Times New Roman" w:eastAsia="Calibri" w:hAnsi="Times New Roman" w:cs="Times New Roman"/>
          <w:bCs/>
          <w:sz w:val="24"/>
          <w:szCs w:val="24"/>
          <w:lang w:val="sr-Latn-CS"/>
        </w:rPr>
        <w:t xml:space="preserve"> наставе него пре њеног почетка. Ученици с</w:t>
      </w:r>
      <w:r>
        <w:rPr>
          <w:lang w:val="sr-Cyrl-RS"/>
        </w:rPr>
        <w:t xml:space="preserve"> </w:t>
      </w:r>
      <w:r>
        <w:rPr>
          <w:rFonts w:ascii="Times New Roman" w:eastAsia="Calibri" w:hAnsi="Times New Roman" w:cs="Times New Roman"/>
          <w:bCs/>
          <w:sz w:val="24"/>
          <w:szCs w:val="24"/>
          <w:lang w:val="sr-Latn-CS"/>
        </w:rPr>
        <w:t xml:space="preserve">ADHD </w:t>
      </w:r>
      <w:r>
        <w:rPr>
          <w:rFonts w:ascii="Times New Roman" w:eastAsia="Calibri" w:hAnsi="Times New Roman" w:cs="Times New Roman"/>
          <w:bCs/>
          <w:sz w:val="24"/>
          <w:szCs w:val="24"/>
          <w:lang w:val="sr-Latn-CS"/>
        </w:rPr>
        <w:t xml:space="preserve">показали су значајно погоршање свих испитаних облика антисоцијалног понашања након </w:t>
      </w:r>
      <w:r>
        <w:rPr>
          <w:rFonts w:ascii="Times New Roman" w:eastAsia="Calibri" w:hAnsi="Times New Roman" w:cs="Times New Roman"/>
          <w:bCs/>
          <w:sz w:val="24"/>
          <w:szCs w:val="24"/>
          <w:lang w:val="sr-Cyrl-RS"/>
        </w:rPr>
        <w:t>онлајн</w:t>
      </w:r>
      <w:r>
        <w:rPr>
          <w:rFonts w:ascii="Times New Roman" w:eastAsia="Calibri" w:hAnsi="Times New Roman" w:cs="Times New Roman"/>
          <w:bCs/>
          <w:sz w:val="24"/>
          <w:szCs w:val="24"/>
          <w:lang w:val="sr-Latn-CS"/>
        </w:rPr>
        <w:t xml:space="preserve"> наставе. Основни симптоми везани за</w:t>
      </w:r>
      <w:r>
        <w:rPr>
          <w:lang w:val="sr-Cyrl-RS"/>
        </w:rPr>
        <w:t xml:space="preserve"> </w:t>
      </w:r>
      <w:r>
        <w:rPr>
          <w:rFonts w:ascii="Times New Roman" w:eastAsia="Calibri" w:hAnsi="Times New Roman" w:cs="Times New Roman"/>
          <w:bCs/>
          <w:sz w:val="24"/>
          <w:szCs w:val="24"/>
          <w:lang w:val="sr-Latn-CS"/>
        </w:rPr>
        <w:t xml:space="preserve">ADHD </w:t>
      </w:r>
      <w:r>
        <w:rPr>
          <w:rFonts w:ascii="Times New Roman" w:eastAsia="Calibri" w:hAnsi="Times New Roman" w:cs="Times New Roman"/>
          <w:bCs/>
          <w:sz w:val="24"/>
          <w:szCs w:val="24"/>
          <w:lang w:val="sr-Latn-CS"/>
        </w:rPr>
        <w:t xml:space="preserve">били израженији након повратка ученика на школску наставу. Медијационом анализом утврђено је да </w:t>
      </w:r>
      <w:r>
        <w:rPr>
          <w:rFonts w:ascii="Times New Roman" w:hAnsi="Times New Roman" w:cs="Times New Roman"/>
          <w:sz w:val="24"/>
          <w:szCs w:val="24"/>
        </w:rPr>
        <w:t>антисоцијално понашање</w:t>
      </w:r>
      <w:r w:rsidRPr="00FC174D">
        <w:rPr>
          <w:rFonts w:ascii="Times New Roman" w:hAnsi="Times New Roman" w:cs="Times New Roman"/>
          <w:sz w:val="24"/>
          <w:szCs w:val="24"/>
        </w:rPr>
        <w:t xml:space="preserve"> </w:t>
      </w:r>
      <w:r>
        <w:rPr>
          <w:rFonts w:ascii="Times New Roman" w:hAnsi="Times New Roman" w:cs="Times New Roman"/>
          <w:sz w:val="24"/>
          <w:szCs w:val="24"/>
        </w:rPr>
        <w:t xml:space="preserve">пре </w:t>
      </w:r>
      <w:r>
        <w:rPr>
          <w:rFonts w:ascii="Times New Roman" w:eastAsia="Calibri" w:hAnsi="Times New Roman" w:cs="Times New Roman"/>
          <w:bCs/>
          <w:sz w:val="24"/>
          <w:szCs w:val="24"/>
          <w:lang w:val="sr-Cyrl-RS"/>
        </w:rPr>
        <w:t>онлајн</w:t>
      </w:r>
      <w:r>
        <w:rPr>
          <w:rFonts w:ascii="Times New Roman" w:hAnsi="Times New Roman" w:cs="Times New Roman"/>
          <w:sz w:val="24"/>
          <w:szCs w:val="24"/>
        </w:rPr>
        <w:t xml:space="preserve"> наставе </w:t>
      </w:r>
      <w:r w:rsidRPr="00FC174D">
        <w:rPr>
          <w:rFonts w:ascii="Times New Roman" w:hAnsi="Times New Roman" w:cs="Times New Roman"/>
          <w:sz w:val="24"/>
          <w:szCs w:val="24"/>
        </w:rPr>
        <w:t>не посредуј</w:t>
      </w:r>
      <w:r>
        <w:rPr>
          <w:rFonts w:ascii="Times New Roman" w:hAnsi="Times New Roman" w:cs="Times New Roman"/>
          <w:sz w:val="24"/>
          <w:szCs w:val="24"/>
        </w:rPr>
        <w:t>е</w:t>
      </w:r>
      <w:r w:rsidRPr="00FC174D">
        <w:rPr>
          <w:rFonts w:ascii="Times New Roman" w:hAnsi="Times New Roman" w:cs="Times New Roman"/>
          <w:sz w:val="24"/>
          <w:szCs w:val="24"/>
        </w:rPr>
        <w:t xml:space="preserve"> у односу између резултата </w:t>
      </w:r>
      <w:r>
        <w:rPr>
          <w:rFonts w:ascii="Times New Roman" w:hAnsi="Times New Roman" w:cs="Times New Roman"/>
          <w:sz w:val="24"/>
          <w:szCs w:val="24"/>
        </w:rPr>
        <w:t>социјалне компетенције</w:t>
      </w:r>
      <w:r w:rsidRPr="00FC174D">
        <w:rPr>
          <w:rFonts w:ascii="Times New Roman" w:hAnsi="Times New Roman" w:cs="Times New Roman"/>
          <w:sz w:val="24"/>
          <w:szCs w:val="24"/>
        </w:rPr>
        <w:t xml:space="preserve"> и озбиљности </w:t>
      </w:r>
      <w:r>
        <w:rPr>
          <w:rFonts w:ascii="Times New Roman" w:hAnsi="Times New Roman"/>
          <w:sz w:val="24"/>
          <w:szCs w:val="24"/>
        </w:rPr>
        <w:t>испољавања симптома</w:t>
      </w:r>
      <w:r>
        <w:rPr>
          <w:lang w:val="sr-Cyrl-RS"/>
        </w:rPr>
        <w:t xml:space="preserve"> </w:t>
      </w:r>
      <w:r>
        <w:rPr>
          <w:rFonts w:ascii="Times New Roman" w:hAnsi="Times New Roman"/>
          <w:sz w:val="24"/>
          <w:szCs w:val="24"/>
        </w:rPr>
        <w:t xml:space="preserve">ADHD </w:t>
      </w:r>
      <w:r w:rsidRPr="00FC174D">
        <w:rPr>
          <w:rFonts w:ascii="Times New Roman" w:hAnsi="Times New Roman" w:cs="Times New Roman"/>
          <w:sz w:val="24"/>
          <w:szCs w:val="24"/>
        </w:rPr>
        <w:t>[</w:t>
      </w:r>
      <w:r w:rsidRPr="00C3605D">
        <w:rPr>
          <w:rFonts w:ascii="Times New Roman" w:hAnsi="Times New Roman" w:cs="Times New Roman"/>
          <w:sz w:val="24"/>
          <w:szCs w:val="24"/>
        </w:rPr>
        <w:t>β</w:t>
      </w:r>
      <w:r w:rsidRPr="00FC174D">
        <w:rPr>
          <w:rFonts w:ascii="Times New Roman" w:hAnsi="Times New Roman" w:cs="Times New Roman"/>
          <w:sz w:val="24"/>
          <w:szCs w:val="24"/>
        </w:rPr>
        <w:t xml:space="preserve"> =</w:t>
      </w:r>
      <w:r>
        <w:rPr>
          <w:rFonts w:ascii="Times New Roman" w:hAnsi="Times New Roman" w:cs="Times New Roman"/>
          <w:sz w:val="24"/>
          <w:szCs w:val="24"/>
        </w:rPr>
        <w:t xml:space="preserve"> 1.01</w:t>
      </w:r>
      <w:r w:rsidRPr="00FC174D">
        <w:rPr>
          <w:rFonts w:ascii="Times New Roman" w:hAnsi="Times New Roman" w:cs="Times New Roman"/>
          <w:sz w:val="24"/>
          <w:szCs w:val="24"/>
        </w:rPr>
        <w:t>, % 95 CI (−0.00</w:t>
      </w:r>
      <w:r>
        <w:rPr>
          <w:rFonts w:ascii="Times New Roman" w:hAnsi="Times New Roman" w:cs="Times New Roman"/>
          <w:sz w:val="24"/>
          <w:szCs w:val="24"/>
        </w:rPr>
        <w:t>34</w:t>
      </w:r>
      <w:r w:rsidRPr="00FC174D">
        <w:rPr>
          <w:rFonts w:ascii="Times New Roman" w:hAnsi="Times New Roman" w:cs="Times New Roman"/>
          <w:sz w:val="24"/>
          <w:szCs w:val="24"/>
        </w:rPr>
        <w:t xml:space="preserve">, </w:t>
      </w:r>
      <w:r>
        <w:rPr>
          <w:rFonts w:ascii="Times New Roman" w:hAnsi="Times New Roman" w:cs="Times New Roman"/>
          <w:sz w:val="24"/>
          <w:szCs w:val="24"/>
        </w:rPr>
        <w:t>1</w:t>
      </w:r>
      <w:r w:rsidRPr="00FC174D">
        <w:rPr>
          <w:rFonts w:ascii="Times New Roman" w:hAnsi="Times New Roman" w:cs="Times New Roman"/>
          <w:sz w:val="24"/>
          <w:szCs w:val="24"/>
        </w:rPr>
        <w:t>.</w:t>
      </w:r>
      <w:r>
        <w:rPr>
          <w:rFonts w:ascii="Times New Roman" w:hAnsi="Times New Roman" w:cs="Times New Roman"/>
          <w:sz w:val="24"/>
          <w:szCs w:val="24"/>
        </w:rPr>
        <w:t>9989</w:t>
      </w:r>
      <w:r w:rsidRPr="00FC174D">
        <w:rPr>
          <w:rFonts w:ascii="Times New Roman" w:hAnsi="Times New Roman" w:cs="Times New Roman"/>
          <w:sz w:val="24"/>
          <w:szCs w:val="24"/>
        </w:rPr>
        <w:t>)].</w:t>
      </w:r>
      <w:r>
        <w:rPr>
          <w:rFonts w:ascii="Times New Roman" w:hAnsi="Times New Roman" w:cs="Times New Roman"/>
          <w:sz w:val="24"/>
          <w:szCs w:val="24"/>
        </w:rPr>
        <w:t xml:space="preserve"> </w:t>
      </w:r>
      <w:r>
        <w:rPr>
          <w:rFonts w:ascii="Times New Roman" w:hAnsi="Times New Roman" w:cs="Times New Roman"/>
          <w:sz w:val="24"/>
          <w:szCs w:val="24"/>
        </w:rPr>
        <w:t xml:space="preserve">Након </w:t>
      </w:r>
      <w:r>
        <w:rPr>
          <w:rFonts w:ascii="Times New Roman" w:eastAsia="Calibri" w:hAnsi="Times New Roman" w:cs="Times New Roman"/>
          <w:bCs/>
          <w:sz w:val="24"/>
          <w:szCs w:val="24"/>
          <w:lang w:val="sr-Cyrl-RS"/>
        </w:rPr>
        <w:t>онлајн</w:t>
      </w:r>
      <w:r>
        <w:rPr>
          <w:rFonts w:ascii="Times New Roman" w:hAnsi="Times New Roman" w:cs="Times New Roman"/>
          <w:sz w:val="24"/>
          <w:szCs w:val="24"/>
        </w:rPr>
        <w:t xml:space="preserve"> наставе пронађено је да је антисоцијално понашање остварило посредничку улогу у наведеном односу</w:t>
      </w:r>
      <w:r>
        <w:rPr>
          <w:lang w:val="sr-Cyrl-RS"/>
        </w:rPr>
        <w:t xml:space="preserve"> </w:t>
      </w:r>
      <w:r w:rsidRPr="00136E8E">
        <w:rPr>
          <w:rFonts w:ascii="Times New Roman" w:eastAsia="Calibri" w:hAnsi="Times New Roman" w:cs="Times New Roman"/>
          <w:sz w:val="24"/>
          <w:szCs w:val="24"/>
        </w:rPr>
        <w:t>[</w:t>
      </w:r>
      <w:r w:rsidRPr="00C3605D">
        <w:rPr>
          <w:rFonts w:ascii="Times New Roman" w:hAnsi="Times New Roman" w:cs="Times New Roman"/>
          <w:sz w:val="24"/>
          <w:szCs w:val="24"/>
        </w:rPr>
        <w:t>β</w:t>
      </w:r>
      <w:r w:rsidRPr="00136E8E">
        <w:rPr>
          <w:rFonts w:ascii="Times New Roman" w:eastAsia="Calibri" w:hAnsi="Times New Roman" w:cs="Times New Roman"/>
          <w:sz w:val="24"/>
          <w:szCs w:val="24"/>
        </w:rPr>
        <w:t xml:space="preserve"> = 1.</w:t>
      </w:r>
      <w:r>
        <w:rPr>
          <w:rFonts w:ascii="Times New Roman" w:eastAsia="Calibri" w:hAnsi="Times New Roman" w:cs="Times New Roman"/>
          <w:sz w:val="24"/>
          <w:szCs w:val="24"/>
        </w:rPr>
        <w:t>42</w:t>
      </w:r>
      <w:r w:rsidRPr="00136E8E">
        <w:rPr>
          <w:rFonts w:ascii="Times New Roman" w:eastAsia="Calibri" w:hAnsi="Times New Roman" w:cs="Times New Roman"/>
          <w:sz w:val="24"/>
          <w:szCs w:val="24"/>
        </w:rPr>
        <w:t xml:space="preserve">, % 95 CI </w:t>
      </w:r>
      <w:r>
        <w:rPr>
          <w:rFonts w:ascii="Times New Roman" w:eastAsia="Calibri" w:hAnsi="Times New Roman" w:cs="Times New Roman"/>
          <w:sz w:val="24"/>
          <w:szCs w:val="24"/>
        </w:rPr>
        <w:t>(</w:t>
      </w:r>
      <w:r w:rsidRPr="00B171DC">
        <w:rPr>
          <w:rFonts w:ascii="Times New Roman" w:eastAsia="Calibri" w:hAnsi="Times New Roman" w:cs="Times New Roman"/>
          <w:sz w:val="24"/>
          <w:szCs w:val="24"/>
        </w:rPr>
        <w:t>0</w:t>
      </w:r>
      <w:r>
        <w:rPr>
          <w:rFonts w:ascii="Times New Roman" w:eastAsia="Calibri" w:hAnsi="Times New Roman" w:cs="Times New Roman"/>
          <w:sz w:val="24"/>
          <w:szCs w:val="24"/>
        </w:rPr>
        <w:t>.6124</w:t>
      </w:r>
      <w:r w:rsidRPr="00B171DC">
        <w:rPr>
          <w:rFonts w:ascii="Times New Roman" w:eastAsia="Calibri" w:hAnsi="Times New Roman" w:cs="Times New Roman"/>
          <w:sz w:val="24"/>
          <w:szCs w:val="24"/>
        </w:rPr>
        <w:t xml:space="preserve">, </w:t>
      </w:r>
      <w:r>
        <w:rPr>
          <w:rFonts w:ascii="Times New Roman" w:eastAsia="Calibri" w:hAnsi="Times New Roman" w:cs="Times New Roman"/>
          <w:sz w:val="24"/>
          <w:szCs w:val="24"/>
        </w:rPr>
        <w:t>2.5768</w:t>
      </w:r>
      <w:r w:rsidRPr="00136E8E">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r>
        <w:rPr>
          <w:rFonts w:ascii="Times New Roman" w:eastAsia="Calibri" w:hAnsi="Times New Roman" w:cs="Times New Roman"/>
          <w:sz w:val="24"/>
          <w:szCs w:val="24"/>
        </w:rPr>
        <w:t>У раду су дате импликације и ограничења.</w:t>
      </w:r>
    </w:p>
    <w:p w14:paraId="464556AA" w14:textId="0A37F530" w:rsidR="006118F8" w:rsidRPr="006118F8" w:rsidRDefault="006118F8" w:rsidP="00616545">
      <w:pPr>
        <w:spacing w:after="0" w:line="360" w:lineRule="auto"/>
        <w:jc w:val="both"/>
      </w:pPr>
      <w:r w:rsidRPr="00EC522D">
        <w:rPr>
          <w:rFonts w:ascii="Times New Roman" w:eastAsia="Calibri" w:hAnsi="Times New Roman" w:cs="Times New Roman"/>
          <w:b/>
          <w:bCs/>
          <w:sz w:val="24"/>
          <w:szCs w:val="24"/>
        </w:rPr>
        <w:t>Кључне речи:</w:t>
      </w:r>
      <w:r>
        <w:rPr>
          <w:rFonts w:ascii="Times New Roman" w:eastAsia="Calibri" w:hAnsi="Times New Roman" w:cs="Times New Roman"/>
          <w:sz w:val="24"/>
          <w:szCs w:val="24"/>
        </w:rPr>
        <w:t xml:space="preserve"> социјална компетенција, антисоцијално понашање, онл</w:t>
      </w:r>
      <w:r>
        <w:rPr>
          <w:rFonts w:ascii="Times New Roman" w:eastAsia="Calibri" w:hAnsi="Times New Roman" w:cs="Times New Roman"/>
          <w:sz w:val="24"/>
          <w:szCs w:val="24"/>
          <w:lang w:val="sr-Cyrl-RS"/>
        </w:rPr>
        <w:t>ајн</w:t>
      </w:r>
      <w:r>
        <w:rPr>
          <w:rFonts w:ascii="Times New Roman" w:eastAsia="Calibri" w:hAnsi="Times New Roman" w:cs="Times New Roman"/>
          <w:sz w:val="24"/>
          <w:szCs w:val="24"/>
        </w:rPr>
        <w:t xml:space="preserve"> настава</w:t>
      </w:r>
      <w:r>
        <w:rPr>
          <w:rFonts w:ascii="Times New Roman" w:eastAsia="Calibri" w:hAnsi="Times New Roman" w:cs="Times New Roman"/>
          <w:sz w:val="24"/>
          <w:szCs w:val="24"/>
        </w:rPr>
        <w:t>,</w:t>
      </w:r>
      <w:r>
        <w:rPr>
          <w:rFonts w:ascii="Times New Roman" w:eastAsia="Calibri" w:hAnsi="Times New Roman" w:cs="Times New Roman"/>
          <w:sz w:val="24"/>
          <w:szCs w:val="24"/>
          <w:lang w:val="sr-Cyrl-RS"/>
        </w:rPr>
        <w:t xml:space="preserve"> </w:t>
      </w:r>
      <w:r>
        <w:rPr>
          <w:rFonts w:ascii="Times New Roman" w:eastAsia="Calibri" w:hAnsi="Times New Roman" w:cs="Times New Roman"/>
          <w:sz w:val="24"/>
          <w:szCs w:val="24"/>
        </w:rPr>
        <w:t>ADHD, COVID-19</w:t>
      </w:r>
    </w:p>
    <w:p w14:paraId="69287FC0" w14:textId="77777777" w:rsidR="00EB70C0" w:rsidRPr="006118F8" w:rsidRDefault="00EB70C0" w:rsidP="00616545">
      <w:pPr>
        <w:spacing w:after="0" w:line="360" w:lineRule="auto"/>
        <w:rPr>
          <w:rFonts w:ascii="Times New Roman" w:hAnsi="Times New Roman" w:cs="Times New Roman"/>
          <w:b/>
          <w:bCs/>
          <w:sz w:val="24"/>
          <w:szCs w:val="24"/>
        </w:rPr>
      </w:pPr>
    </w:p>
    <w:p w14:paraId="74E96757" w14:textId="392E7B41" w:rsidR="006056CF" w:rsidRPr="00854D3E" w:rsidRDefault="006056CF" w:rsidP="00616545">
      <w:pPr>
        <w:spacing w:after="0" w:line="360" w:lineRule="auto"/>
        <w:jc w:val="center"/>
        <w:rPr>
          <w:rFonts w:ascii="Times New Roman" w:hAnsi="Times New Roman" w:cs="Times New Roman"/>
          <w:i/>
          <w:iCs/>
          <w:caps/>
          <w:sz w:val="24"/>
          <w:szCs w:val="24"/>
          <w:lang w:val="en-US"/>
        </w:rPr>
      </w:pPr>
      <w:r w:rsidRPr="00854D3E">
        <w:rPr>
          <w:rFonts w:ascii="Times New Roman" w:hAnsi="Times New Roman" w:cs="Times New Roman"/>
          <w:i/>
          <w:iCs/>
          <w:caps/>
          <w:sz w:val="24"/>
          <w:szCs w:val="24"/>
          <w:lang w:val="en-US"/>
        </w:rPr>
        <w:t>Introduction</w:t>
      </w:r>
    </w:p>
    <w:p w14:paraId="473B2FD3" w14:textId="44A688DE" w:rsidR="006056CF" w:rsidRPr="001A17C0" w:rsidRDefault="006056CF" w:rsidP="00616545">
      <w:pPr>
        <w:spacing w:after="0" w:line="360" w:lineRule="auto"/>
        <w:rPr>
          <w:rFonts w:ascii="Times New Roman" w:hAnsi="Times New Roman" w:cs="Times New Roman"/>
          <w:b/>
          <w:bCs/>
          <w:sz w:val="24"/>
          <w:szCs w:val="24"/>
          <w:lang w:val="en-US"/>
        </w:rPr>
      </w:pPr>
    </w:p>
    <w:p w14:paraId="676DF01A" w14:textId="68D4E323" w:rsidR="00786D28" w:rsidRPr="001A17C0" w:rsidRDefault="006056CF" w:rsidP="001A2345">
      <w:pPr>
        <w:spacing w:after="0" w:line="360" w:lineRule="auto"/>
        <w:ind w:firstLine="567"/>
        <w:jc w:val="both"/>
        <w:rPr>
          <w:rFonts w:ascii="Times New Roman" w:hAnsi="Times New Roman" w:cs="Times New Roman"/>
          <w:sz w:val="24"/>
          <w:szCs w:val="24"/>
          <w:lang w:val="en-US"/>
        </w:rPr>
      </w:pPr>
      <w:r w:rsidRPr="001A17C0">
        <w:rPr>
          <w:rFonts w:ascii="Times New Roman" w:hAnsi="Times New Roman" w:cs="Times New Roman"/>
          <w:sz w:val="24"/>
          <w:szCs w:val="24"/>
          <w:lang w:val="en-US"/>
        </w:rPr>
        <w:t xml:space="preserve">Social competence implies a construct that encompasses complex interpersonal </w:t>
      </w:r>
      <w:r w:rsidR="00FE5EFB">
        <w:rPr>
          <w:rFonts w:ascii="Times New Roman" w:hAnsi="Times New Roman" w:cs="Times New Roman"/>
          <w:sz w:val="24"/>
          <w:szCs w:val="24"/>
          <w:lang w:val="en-US"/>
        </w:rPr>
        <w:t>abilities</w:t>
      </w:r>
      <w:r w:rsidRPr="001A17C0">
        <w:rPr>
          <w:rFonts w:ascii="Times New Roman" w:hAnsi="Times New Roman" w:cs="Times New Roman"/>
          <w:sz w:val="24"/>
          <w:szCs w:val="24"/>
          <w:lang w:val="en-US"/>
        </w:rPr>
        <w:t xml:space="preserve"> (e.g., adapting communication to situation and context, as well as prosocial behavior) and intrapersonal qualities (e.g., </w:t>
      </w:r>
      <w:r w:rsidR="00FE5EFB" w:rsidRPr="001A17C0">
        <w:rPr>
          <w:rFonts w:ascii="Times New Roman" w:hAnsi="Times New Roman" w:cs="Times New Roman"/>
          <w:sz w:val="24"/>
          <w:szCs w:val="24"/>
          <w:lang w:val="en-US"/>
        </w:rPr>
        <w:t>self-efficacy</w:t>
      </w:r>
      <w:r w:rsidR="00FE5EFB">
        <w:rPr>
          <w:rFonts w:ascii="Times New Roman" w:hAnsi="Times New Roman" w:cs="Times New Roman"/>
          <w:sz w:val="24"/>
          <w:szCs w:val="24"/>
          <w:lang w:val="en-US"/>
        </w:rPr>
        <w:t xml:space="preserve">, </w:t>
      </w:r>
      <w:r w:rsidRPr="001A17C0">
        <w:rPr>
          <w:rFonts w:ascii="Times New Roman" w:hAnsi="Times New Roman" w:cs="Times New Roman"/>
          <w:sz w:val="24"/>
          <w:szCs w:val="24"/>
          <w:lang w:val="en-US"/>
        </w:rPr>
        <w:t>assertiveness and moral values) (</w:t>
      </w:r>
      <w:proofErr w:type="spellStart"/>
      <w:r w:rsidRPr="001A17C0">
        <w:rPr>
          <w:rFonts w:ascii="Times New Roman" w:hAnsi="Times New Roman" w:cs="Times New Roman"/>
          <w:sz w:val="24"/>
          <w:szCs w:val="24"/>
          <w:lang w:val="en-US"/>
        </w:rPr>
        <w:t>Hukkelberg</w:t>
      </w:r>
      <w:proofErr w:type="spellEnd"/>
      <w:r w:rsidRPr="001A17C0">
        <w:rPr>
          <w:rFonts w:ascii="Times New Roman" w:hAnsi="Times New Roman" w:cs="Times New Roman"/>
          <w:sz w:val="24"/>
          <w:szCs w:val="24"/>
          <w:lang w:val="en-US"/>
        </w:rPr>
        <w:t xml:space="preserve"> &amp; Ogden, 2020). Although there is no consensus on the meaning of this term, in literature, social competence </w:t>
      </w:r>
      <w:r w:rsidR="0019730E" w:rsidRPr="001A17C0">
        <w:rPr>
          <w:rFonts w:ascii="Times New Roman" w:hAnsi="Times New Roman" w:cs="Times New Roman"/>
          <w:sz w:val="24"/>
          <w:szCs w:val="24"/>
          <w:lang w:val="en-US"/>
        </w:rPr>
        <w:t xml:space="preserve">represents </w:t>
      </w:r>
      <w:r w:rsidRPr="001A17C0">
        <w:rPr>
          <w:rFonts w:ascii="Times New Roman" w:hAnsi="Times New Roman" w:cs="Times New Roman"/>
          <w:sz w:val="24"/>
          <w:szCs w:val="24"/>
          <w:lang w:val="en-US"/>
        </w:rPr>
        <w:t>social, emotional and cognitive skills and behaviors that are key to successful social adaptation and social interaction (</w:t>
      </w:r>
      <w:proofErr w:type="spellStart"/>
      <w:r w:rsidRPr="001A17C0">
        <w:rPr>
          <w:rFonts w:ascii="Times New Roman" w:hAnsi="Times New Roman" w:cs="Times New Roman"/>
          <w:sz w:val="24"/>
          <w:szCs w:val="24"/>
          <w:lang w:val="en-US"/>
        </w:rPr>
        <w:t>Petrović</w:t>
      </w:r>
      <w:proofErr w:type="spellEnd"/>
      <w:r w:rsidRPr="001A17C0">
        <w:rPr>
          <w:rFonts w:ascii="Times New Roman" w:hAnsi="Times New Roman" w:cs="Times New Roman"/>
          <w:sz w:val="24"/>
          <w:szCs w:val="24"/>
          <w:lang w:val="en-US"/>
        </w:rPr>
        <w:t xml:space="preserve">, 2008). Inadequate social competence is associated with </w:t>
      </w:r>
      <w:r w:rsidR="002735CE" w:rsidRPr="002735CE">
        <w:rPr>
          <w:rFonts w:ascii="Times New Roman" w:hAnsi="Times New Roman" w:cs="Times New Roman"/>
          <w:sz w:val="24"/>
          <w:szCs w:val="24"/>
          <w:lang w:val="en-US"/>
        </w:rPr>
        <w:t>inappropriate</w:t>
      </w:r>
      <w:r w:rsidRPr="001A17C0">
        <w:rPr>
          <w:rFonts w:ascii="Times New Roman" w:hAnsi="Times New Roman" w:cs="Times New Roman"/>
          <w:sz w:val="24"/>
          <w:szCs w:val="24"/>
          <w:lang w:val="en-US"/>
        </w:rPr>
        <w:t xml:space="preserve"> behavior that includes the risk of manifestations of antisocial behavior. Students with a lower score of social competence, in challenging social situations, are likely to resort to antisocial behavior, such as: lying, disrespect, some types of aggression, fights, violence</w:t>
      </w:r>
      <w:r w:rsidR="00786D28" w:rsidRPr="001A17C0">
        <w:rPr>
          <w:rFonts w:ascii="Times New Roman" w:hAnsi="Times New Roman" w:cs="Times New Roman"/>
          <w:sz w:val="24"/>
          <w:szCs w:val="24"/>
          <w:lang w:val="en-US"/>
        </w:rPr>
        <w:t xml:space="preserve">, etc. </w:t>
      </w:r>
      <w:r w:rsidRPr="001A17C0">
        <w:rPr>
          <w:rFonts w:ascii="Times New Roman" w:hAnsi="Times New Roman" w:cs="Times New Roman"/>
          <w:sz w:val="24"/>
          <w:szCs w:val="24"/>
          <w:lang w:val="en-US"/>
        </w:rPr>
        <w:t>(</w:t>
      </w:r>
      <w:proofErr w:type="spellStart"/>
      <w:r w:rsidRPr="001A17C0">
        <w:rPr>
          <w:rFonts w:ascii="Times New Roman" w:hAnsi="Times New Roman" w:cs="Times New Roman"/>
          <w:sz w:val="24"/>
          <w:szCs w:val="24"/>
          <w:lang w:val="en-US"/>
        </w:rPr>
        <w:t>Đurišić</w:t>
      </w:r>
      <w:proofErr w:type="spellEnd"/>
      <w:r w:rsidRPr="001A17C0">
        <w:rPr>
          <w:rFonts w:ascii="Times New Roman" w:hAnsi="Times New Roman" w:cs="Times New Roman"/>
          <w:sz w:val="24"/>
          <w:szCs w:val="24"/>
          <w:lang w:val="en-US"/>
        </w:rPr>
        <w:t xml:space="preserve"> &amp; </w:t>
      </w:r>
      <w:proofErr w:type="spellStart"/>
      <w:r w:rsidRPr="001A17C0">
        <w:rPr>
          <w:rFonts w:ascii="Times New Roman" w:hAnsi="Times New Roman" w:cs="Times New Roman"/>
          <w:sz w:val="24"/>
          <w:szCs w:val="24"/>
          <w:lang w:val="en-US"/>
        </w:rPr>
        <w:t>Gajić</w:t>
      </w:r>
      <w:proofErr w:type="spellEnd"/>
      <w:r w:rsidRPr="001A17C0">
        <w:rPr>
          <w:rFonts w:ascii="Times New Roman" w:hAnsi="Times New Roman" w:cs="Times New Roman"/>
          <w:sz w:val="24"/>
          <w:szCs w:val="24"/>
          <w:lang w:val="en-US"/>
        </w:rPr>
        <w:t>, 2016).</w:t>
      </w:r>
    </w:p>
    <w:p w14:paraId="43DD96F9" w14:textId="44864F35" w:rsidR="006056CF" w:rsidRPr="001A17C0" w:rsidRDefault="00786D28" w:rsidP="001A2345">
      <w:pPr>
        <w:spacing w:after="0" w:line="360" w:lineRule="auto"/>
        <w:ind w:firstLine="567"/>
        <w:jc w:val="both"/>
        <w:rPr>
          <w:rFonts w:ascii="Times New Roman" w:hAnsi="Times New Roman" w:cs="Times New Roman"/>
          <w:sz w:val="24"/>
          <w:szCs w:val="24"/>
          <w:lang w:val="en-US"/>
        </w:rPr>
      </w:pPr>
      <w:r w:rsidRPr="001A17C0">
        <w:rPr>
          <w:rFonts w:ascii="Times New Roman" w:hAnsi="Times New Roman" w:cs="Times New Roman"/>
          <w:sz w:val="24"/>
          <w:szCs w:val="24"/>
          <w:lang w:val="en-US"/>
        </w:rPr>
        <w:t xml:space="preserve">Attention deficit/hyperactivity disorder – ADHD (instead of hyperkinetic disorders defined in ICD-10), in DSM-5 and ICD-11, recognized as a neurodevelopmental disorder, has rightly found a place in this group. It is most often diagnosed in childhood, before the age of 12, but it can also </w:t>
      </w:r>
      <w:r w:rsidR="0019730E" w:rsidRPr="001A17C0">
        <w:rPr>
          <w:rFonts w:ascii="Times New Roman" w:hAnsi="Times New Roman" w:cs="Times New Roman"/>
          <w:sz w:val="24"/>
          <w:szCs w:val="24"/>
          <w:lang w:val="en-US"/>
        </w:rPr>
        <w:t xml:space="preserve">linger through </w:t>
      </w:r>
      <w:r w:rsidRPr="001A17C0">
        <w:rPr>
          <w:rFonts w:ascii="Times New Roman" w:hAnsi="Times New Roman" w:cs="Times New Roman"/>
          <w:sz w:val="24"/>
          <w:szCs w:val="24"/>
          <w:lang w:val="en-US"/>
        </w:rPr>
        <w:t xml:space="preserve">adulthood (APA, 2013; WHO, 2018). ADHD is most often undoubtedly </w:t>
      </w:r>
      <w:r w:rsidR="0019730E" w:rsidRPr="001A17C0">
        <w:rPr>
          <w:rFonts w:ascii="Times New Roman" w:hAnsi="Times New Roman" w:cs="Times New Roman"/>
          <w:sz w:val="24"/>
          <w:szCs w:val="24"/>
          <w:lang w:val="en-US"/>
        </w:rPr>
        <w:t>recorded</w:t>
      </w:r>
      <w:r w:rsidRPr="001A17C0">
        <w:rPr>
          <w:rFonts w:ascii="Times New Roman" w:hAnsi="Times New Roman" w:cs="Times New Roman"/>
          <w:sz w:val="24"/>
          <w:szCs w:val="24"/>
          <w:lang w:val="en-US"/>
        </w:rPr>
        <w:t xml:space="preserve"> after starting school, because the requirements for adjustment are </w:t>
      </w:r>
      <w:r w:rsidRPr="001A17C0">
        <w:rPr>
          <w:rFonts w:ascii="Times New Roman" w:hAnsi="Times New Roman" w:cs="Times New Roman"/>
          <w:sz w:val="24"/>
          <w:szCs w:val="24"/>
          <w:lang w:val="en-US"/>
        </w:rPr>
        <w:lastRenderedPageBreak/>
        <w:t xml:space="preserve">increased during that period. It is estimated that about 5% to 10% of school-age children have symptoms of ADHD (Song, </w:t>
      </w:r>
      <w:proofErr w:type="spellStart"/>
      <w:r w:rsidRPr="001A17C0">
        <w:rPr>
          <w:rFonts w:ascii="Times New Roman" w:hAnsi="Times New Roman" w:cs="Times New Roman"/>
          <w:sz w:val="24"/>
          <w:szCs w:val="24"/>
          <w:lang w:val="en-US"/>
        </w:rPr>
        <w:t>Zha</w:t>
      </w:r>
      <w:proofErr w:type="spellEnd"/>
      <w:r w:rsidRPr="001A17C0">
        <w:rPr>
          <w:rFonts w:ascii="Times New Roman" w:hAnsi="Times New Roman" w:cs="Times New Roman"/>
          <w:sz w:val="24"/>
          <w:szCs w:val="24"/>
          <w:lang w:val="en-US"/>
        </w:rPr>
        <w:t xml:space="preserve">, Yang, Zhang, Li, &amp; </w:t>
      </w:r>
      <w:proofErr w:type="spellStart"/>
      <w:r w:rsidRPr="001A17C0">
        <w:rPr>
          <w:rFonts w:ascii="Times New Roman" w:hAnsi="Times New Roman" w:cs="Times New Roman"/>
          <w:sz w:val="24"/>
          <w:szCs w:val="24"/>
          <w:lang w:val="en-US"/>
        </w:rPr>
        <w:t>Rudan</w:t>
      </w:r>
      <w:proofErr w:type="spellEnd"/>
      <w:r w:rsidRPr="001A17C0">
        <w:rPr>
          <w:rFonts w:ascii="Times New Roman" w:hAnsi="Times New Roman" w:cs="Times New Roman"/>
          <w:sz w:val="24"/>
          <w:szCs w:val="24"/>
          <w:lang w:val="en-US"/>
        </w:rPr>
        <w:t>, 2021). These symptoms include inattention (inability to maintain focus), hyperactivity (excess movements that do not fit the specific circumstances) and impulsivity (hasty actions that occur at the moment, without thinking). According to these symptoms, ADHD is divided into three subtypes: predominantly hyperactive-impulsive type, predominantly inattentive type, and combined type (</w:t>
      </w:r>
      <w:proofErr w:type="spellStart"/>
      <w:r w:rsidRPr="001A17C0">
        <w:rPr>
          <w:rFonts w:ascii="Times New Roman" w:hAnsi="Times New Roman" w:cs="Times New Roman"/>
          <w:sz w:val="24"/>
          <w:szCs w:val="24"/>
          <w:lang w:val="en-US"/>
        </w:rPr>
        <w:t>Dawidowsky</w:t>
      </w:r>
      <w:proofErr w:type="spellEnd"/>
      <w:r w:rsidRPr="001A17C0">
        <w:rPr>
          <w:rFonts w:ascii="Times New Roman" w:hAnsi="Times New Roman" w:cs="Times New Roman"/>
          <w:sz w:val="24"/>
          <w:szCs w:val="24"/>
          <w:lang w:val="en-US"/>
        </w:rPr>
        <w:t xml:space="preserve">, </w:t>
      </w:r>
      <w:proofErr w:type="spellStart"/>
      <w:r w:rsidRPr="001A17C0">
        <w:rPr>
          <w:rFonts w:ascii="Times New Roman" w:hAnsi="Times New Roman" w:cs="Times New Roman"/>
          <w:sz w:val="24"/>
          <w:szCs w:val="24"/>
          <w:lang w:val="en-US"/>
        </w:rPr>
        <w:t>Cerovski</w:t>
      </w:r>
      <w:proofErr w:type="spellEnd"/>
      <w:r w:rsidRPr="001A17C0">
        <w:rPr>
          <w:rFonts w:ascii="Times New Roman" w:hAnsi="Times New Roman" w:cs="Times New Roman"/>
          <w:sz w:val="24"/>
          <w:szCs w:val="24"/>
          <w:lang w:val="en-US"/>
        </w:rPr>
        <w:t xml:space="preserve">, </w:t>
      </w:r>
      <w:proofErr w:type="spellStart"/>
      <w:r w:rsidRPr="001A17C0">
        <w:rPr>
          <w:rFonts w:ascii="Times New Roman" w:hAnsi="Times New Roman" w:cs="Times New Roman"/>
          <w:sz w:val="24"/>
          <w:szCs w:val="24"/>
          <w:lang w:val="en-US"/>
        </w:rPr>
        <w:t>Klobučar</w:t>
      </w:r>
      <w:proofErr w:type="spellEnd"/>
      <w:r w:rsidRPr="001A17C0">
        <w:rPr>
          <w:rFonts w:ascii="Times New Roman" w:hAnsi="Times New Roman" w:cs="Times New Roman"/>
          <w:sz w:val="24"/>
          <w:szCs w:val="24"/>
          <w:lang w:val="en-US"/>
        </w:rPr>
        <w:t xml:space="preserve">, &amp; </w:t>
      </w:r>
      <w:proofErr w:type="spellStart"/>
      <w:r w:rsidRPr="001A17C0">
        <w:rPr>
          <w:rFonts w:ascii="Times New Roman" w:hAnsi="Times New Roman" w:cs="Times New Roman"/>
          <w:sz w:val="24"/>
          <w:szCs w:val="24"/>
          <w:lang w:val="en-US"/>
        </w:rPr>
        <w:t>Dawidowsky</w:t>
      </w:r>
      <w:proofErr w:type="spellEnd"/>
      <w:r w:rsidRPr="001A17C0">
        <w:rPr>
          <w:rFonts w:ascii="Times New Roman" w:hAnsi="Times New Roman" w:cs="Times New Roman"/>
          <w:sz w:val="24"/>
          <w:szCs w:val="24"/>
          <w:lang w:val="en-US"/>
        </w:rPr>
        <w:t xml:space="preserve">, 2019). Regardless of which type of this disorder is dominant in a child, the clinical picture includes significant symptoms of all three characteristics, but to different extent (inattention, hyperactivity and impulsivity) and they seriously affect the child's school, family and social life. Research shows that the disorder is more common in boys than in girls, more than three times. The same source states that frequent violations of rules and non-compliance with instructions by these students are </w:t>
      </w:r>
      <w:r w:rsidR="00E52CD1" w:rsidRPr="001A17C0">
        <w:rPr>
          <w:rFonts w:ascii="Times New Roman" w:hAnsi="Times New Roman" w:cs="Times New Roman"/>
          <w:sz w:val="24"/>
          <w:szCs w:val="24"/>
          <w:lang w:val="en-US"/>
        </w:rPr>
        <w:t>noted</w:t>
      </w:r>
      <w:r w:rsidRPr="001A17C0">
        <w:rPr>
          <w:rFonts w:ascii="Times New Roman" w:hAnsi="Times New Roman" w:cs="Times New Roman"/>
          <w:sz w:val="24"/>
          <w:szCs w:val="24"/>
          <w:lang w:val="en-US"/>
        </w:rPr>
        <w:t xml:space="preserve"> in the classroom, with frequent conflicts with peers and teachers (Roberts, </w:t>
      </w:r>
      <w:proofErr w:type="spellStart"/>
      <w:r w:rsidRPr="001A17C0">
        <w:rPr>
          <w:rFonts w:ascii="Times New Roman" w:hAnsi="Times New Roman" w:cs="Times New Roman"/>
          <w:sz w:val="24"/>
          <w:szCs w:val="24"/>
          <w:lang w:val="en-US"/>
        </w:rPr>
        <w:t>Milich</w:t>
      </w:r>
      <w:proofErr w:type="spellEnd"/>
      <w:r w:rsidRPr="001A17C0">
        <w:rPr>
          <w:rFonts w:ascii="Times New Roman" w:hAnsi="Times New Roman" w:cs="Times New Roman"/>
          <w:sz w:val="24"/>
          <w:szCs w:val="24"/>
          <w:lang w:val="en-US"/>
        </w:rPr>
        <w:t>, &amp; Barkley, 2015).</w:t>
      </w:r>
    </w:p>
    <w:p w14:paraId="730A4CCA" w14:textId="270E9144" w:rsidR="00FA6695" w:rsidRPr="001A17C0" w:rsidRDefault="00FA6695" w:rsidP="001A2345">
      <w:pPr>
        <w:spacing w:after="0" w:line="360" w:lineRule="auto"/>
        <w:ind w:firstLine="567"/>
        <w:jc w:val="both"/>
        <w:rPr>
          <w:rFonts w:ascii="Times New Roman" w:hAnsi="Times New Roman" w:cs="Times New Roman"/>
          <w:sz w:val="24"/>
          <w:szCs w:val="24"/>
          <w:lang w:val="en-US"/>
        </w:rPr>
      </w:pPr>
      <w:r w:rsidRPr="001A17C0">
        <w:rPr>
          <w:rFonts w:ascii="Times New Roman" w:hAnsi="Times New Roman" w:cs="Times New Roman"/>
          <w:sz w:val="24"/>
          <w:szCs w:val="24"/>
          <w:lang w:val="en-US"/>
        </w:rPr>
        <w:t>Thus, students with ADHD very often have significant problems in social adjustment, which leads to teasing and rejection by peers (</w:t>
      </w:r>
      <w:proofErr w:type="spellStart"/>
      <w:r w:rsidRPr="001A17C0">
        <w:rPr>
          <w:rFonts w:ascii="Times New Roman" w:hAnsi="Times New Roman" w:cs="Times New Roman"/>
          <w:sz w:val="24"/>
          <w:szCs w:val="24"/>
          <w:lang w:val="en-US"/>
        </w:rPr>
        <w:t>Đurić-Zdravković</w:t>
      </w:r>
      <w:proofErr w:type="spellEnd"/>
      <w:r w:rsidRPr="001A17C0">
        <w:rPr>
          <w:rFonts w:ascii="Times New Roman" w:hAnsi="Times New Roman" w:cs="Times New Roman"/>
          <w:sz w:val="24"/>
          <w:szCs w:val="24"/>
          <w:lang w:val="en-US"/>
        </w:rPr>
        <w:t xml:space="preserve">, </w:t>
      </w:r>
      <w:proofErr w:type="spellStart"/>
      <w:r w:rsidRPr="001A17C0">
        <w:rPr>
          <w:rFonts w:ascii="Times New Roman" w:hAnsi="Times New Roman" w:cs="Times New Roman"/>
          <w:sz w:val="24"/>
          <w:szCs w:val="24"/>
          <w:lang w:val="en-US"/>
        </w:rPr>
        <w:t>Krstić</w:t>
      </w:r>
      <w:proofErr w:type="spellEnd"/>
      <w:r w:rsidRPr="001A17C0">
        <w:rPr>
          <w:rFonts w:ascii="Times New Roman" w:hAnsi="Times New Roman" w:cs="Times New Roman"/>
          <w:sz w:val="24"/>
          <w:szCs w:val="24"/>
          <w:lang w:val="en-US"/>
        </w:rPr>
        <w:t xml:space="preserve">, </w:t>
      </w:r>
      <w:proofErr w:type="spellStart"/>
      <w:r w:rsidRPr="001A17C0">
        <w:rPr>
          <w:rFonts w:ascii="Times New Roman" w:hAnsi="Times New Roman" w:cs="Times New Roman"/>
          <w:sz w:val="24"/>
          <w:szCs w:val="24"/>
          <w:lang w:val="en-US"/>
        </w:rPr>
        <w:t>Japundža-Milisavljević</w:t>
      </w:r>
      <w:proofErr w:type="spellEnd"/>
      <w:r w:rsidRPr="001A17C0">
        <w:rPr>
          <w:rFonts w:ascii="Times New Roman" w:hAnsi="Times New Roman" w:cs="Times New Roman"/>
          <w:sz w:val="24"/>
          <w:szCs w:val="24"/>
          <w:lang w:val="en-US"/>
        </w:rPr>
        <w:t xml:space="preserve">, </w:t>
      </w:r>
      <w:proofErr w:type="spellStart"/>
      <w:r w:rsidRPr="001A17C0">
        <w:rPr>
          <w:rFonts w:ascii="Times New Roman" w:hAnsi="Times New Roman" w:cs="Times New Roman"/>
          <w:sz w:val="24"/>
          <w:szCs w:val="24"/>
          <w:lang w:val="en-US"/>
        </w:rPr>
        <w:t>Milanović-Dobrota</w:t>
      </w:r>
      <w:proofErr w:type="spellEnd"/>
      <w:r w:rsidRPr="001A17C0">
        <w:rPr>
          <w:rFonts w:ascii="Times New Roman" w:hAnsi="Times New Roman" w:cs="Times New Roman"/>
          <w:sz w:val="24"/>
          <w:szCs w:val="24"/>
          <w:lang w:val="en-US"/>
        </w:rPr>
        <w:t xml:space="preserve">, </w:t>
      </w:r>
      <w:proofErr w:type="spellStart"/>
      <w:r w:rsidRPr="001A17C0">
        <w:rPr>
          <w:rFonts w:ascii="Times New Roman" w:hAnsi="Times New Roman" w:cs="Times New Roman"/>
          <w:sz w:val="24"/>
          <w:szCs w:val="24"/>
          <w:lang w:val="en-US"/>
        </w:rPr>
        <w:t>Banković</w:t>
      </w:r>
      <w:proofErr w:type="spellEnd"/>
      <w:r w:rsidRPr="001A17C0">
        <w:rPr>
          <w:rFonts w:ascii="Times New Roman" w:hAnsi="Times New Roman" w:cs="Times New Roman"/>
          <w:sz w:val="24"/>
          <w:szCs w:val="24"/>
          <w:lang w:val="en-US"/>
        </w:rPr>
        <w:t>, 2020). Due to disruptive and inattentive behavior, they have difficulties in forming and maintaining friendships with peers (</w:t>
      </w:r>
      <w:proofErr w:type="spellStart"/>
      <w:r w:rsidRPr="001A17C0">
        <w:rPr>
          <w:rFonts w:ascii="Times New Roman" w:hAnsi="Times New Roman" w:cs="Times New Roman"/>
          <w:sz w:val="24"/>
          <w:szCs w:val="24"/>
          <w:lang w:val="en-US"/>
        </w:rPr>
        <w:t>Hoza</w:t>
      </w:r>
      <w:proofErr w:type="spellEnd"/>
      <w:r w:rsidRPr="001A17C0">
        <w:rPr>
          <w:rFonts w:ascii="Times New Roman" w:hAnsi="Times New Roman" w:cs="Times New Roman"/>
          <w:sz w:val="24"/>
          <w:szCs w:val="24"/>
          <w:lang w:val="en-US"/>
        </w:rPr>
        <w:t xml:space="preserve">, 2007). Previous studies have found that students with ADHD tend to exhibit antisocial behavior especially in </w:t>
      </w:r>
      <w:r w:rsidR="002735CE" w:rsidRPr="002735CE">
        <w:rPr>
          <w:rFonts w:ascii="Times New Roman" w:hAnsi="Times New Roman" w:cs="Times New Roman"/>
          <w:sz w:val="24"/>
          <w:szCs w:val="24"/>
          <w:lang w:val="en-US"/>
        </w:rPr>
        <w:t xml:space="preserve">older elementary school age </w:t>
      </w:r>
      <w:r w:rsidRPr="001A17C0">
        <w:rPr>
          <w:rFonts w:ascii="Times New Roman" w:hAnsi="Times New Roman" w:cs="Times New Roman"/>
          <w:sz w:val="24"/>
          <w:szCs w:val="24"/>
          <w:lang w:val="en-US"/>
        </w:rPr>
        <w:t>(Sibley et al., 2011).</w:t>
      </w:r>
    </w:p>
    <w:p w14:paraId="18CBB0B0" w14:textId="3C5E00FD" w:rsidR="00FA6695" w:rsidRPr="001A17C0" w:rsidRDefault="00FA6695" w:rsidP="001A2345">
      <w:pPr>
        <w:spacing w:after="0" w:line="360" w:lineRule="auto"/>
        <w:ind w:firstLine="567"/>
        <w:jc w:val="both"/>
        <w:rPr>
          <w:rFonts w:ascii="Times New Roman" w:hAnsi="Times New Roman" w:cs="Times New Roman"/>
          <w:sz w:val="24"/>
          <w:szCs w:val="24"/>
          <w:lang w:val="en-US"/>
        </w:rPr>
      </w:pPr>
      <w:r w:rsidRPr="001A17C0">
        <w:rPr>
          <w:rFonts w:ascii="Times New Roman" w:hAnsi="Times New Roman" w:cs="Times New Roman"/>
          <w:sz w:val="24"/>
          <w:szCs w:val="24"/>
          <w:lang w:val="en-US"/>
        </w:rPr>
        <w:t>DSM-5 identified a profile of symptoms related to low levels of social competence and pronounced antisocial behavior in students with ADHD. This profile includes impulsive and disruptive behaviors that are often negatively perceived by peers at school (</w:t>
      </w:r>
      <w:r w:rsidR="00E52CD1" w:rsidRPr="001A17C0">
        <w:rPr>
          <w:rFonts w:ascii="Times New Roman" w:hAnsi="Times New Roman" w:cs="Times New Roman"/>
          <w:sz w:val="24"/>
          <w:szCs w:val="24"/>
          <w:lang w:val="en-US"/>
        </w:rPr>
        <w:t>e.g.,</w:t>
      </w:r>
      <w:r w:rsidRPr="001A17C0">
        <w:rPr>
          <w:rFonts w:ascii="Times New Roman" w:hAnsi="Times New Roman" w:cs="Times New Roman"/>
          <w:sz w:val="24"/>
          <w:szCs w:val="24"/>
          <w:lang w:val="en-US"/>
        </w:rPr>
        <w:t xml:space="preserve"> frequent conversation interruptions, incessant speech, difficulty waiting in line) and careless behavior (</w:t>
      </w:r>
      <w:r w:rsidR="00E52CD1" w:rsidRPr="001A17C0">
        <w:rPr>
          <w:rFonts w:ascii="Times New Roman" w:hAnsi="Times New Roman" w:cs="Times New Roman"/>
          <w:sz w:val="24"/>
          <w:szCs w:val="24"/>
          <w:lang w:val="en-US"/>
        </w:rPr>
        <w:t>e.g.,</w:t>
      </w:r>
      <w:r w:rsidRPr="001A17C0">
        <w:rPr>
          <w:rFonts w:ascii="Times New Roman" w:hAnsi="Times New Roman" w:cs="Times New Roman"/>
          <w:sz w:val="24"/>
          <w:szCs w:val="24"/>
          <w:lang w:val="en-US"/>
        </w:rPr>
        <w:t xml:space="preserve"> rapid distraction, difficulty directing attention)</w:t>
      </w:r>
      <w:r w:rsidR="00E52CD1" w:rsidRPr="001A17C0">
        <w:rPr>
          <w:rFonts w:ascii="Times New Roman" w:hAnsi="Times New Roman" w:cs="Times New Roman"/>
          <w:sz w:val="24"/>
          <w:szCs w:val="24"/>
          <w:lang w:val="en-US"/>
        </w:rPr>
        <w:t xml:space="preserve"> </w:t>
      </w:r>
      <w:r w:rsidRPr="001A17C0">
        <w:rPr>
          <w:rFonts w:ascii="Times New Roman" w:hAnsi="Times New Roman" w:cs="Times New Roman"/>
          <w:sz w:val="24"/>
          <w:szCs w:val="24"/>
          <w:lang w:val="en-US"/>
        </w:rPr>
        <w:t>(APA, 2013). Frequent negative verbalizations, breaking rules, complaints, teasing and disrespecting, as well as hyperactive and impulsive episodes make it even more difficult to engage in conversation and group activities with peers at school. The ADHD subtype that primarily relates to attention problems</w:t>
      </w:r>
      <w:r w:rsidR="00E52CD1" w:rsidRPr="001A17C0">
        <w:rPr>
          <w:rFonts w:ascii="Times New Roman" w:hAnsi="Times New Roman" w:cs="Times New Roman"/>
          <w:sz w:val="24"/>
          <w:szCs w:val="24"/>
          <w:lang w:val="en-US"/>
        </w:rPr>
        <w:t>,</w:t>
      </w:r>
      <w:r w:rsidRPr="001A17C0">
        <w:rPr>
          <w:rFonts w:ascii="Times New Roman" w:hAnsi="Times New Roman" w:cs="Times New Roman"/>
          <w:sz w:val="24"/>
          <w:szCs w:val="24"/>
          <w:lang w:val="en-US"/>
        </w:rPr>
        <w:t xml:space="preserve"> mainly includes students who are described as shy and less assertive compared to students who have combined or hyperactive-impulsive presentations (Retz et al., 2021).</w:t>
      </w:r>
      <w:r w:rsidR="0076123B" w:rsidRPr="001A17C0">
        <w:rPr>
          <w:rFonts w:ascii="Times New Roman" w:hAnsi="Times New Roman" w:cs="Times New Roman"/>
          <w:sz w:val="24"/>
          <w:szCs w:val="24"/>
          <w:lang w:val="en-US"/>
        </w:rPr>
        <w:t xml:space="preserve"> Lower levels of social competence in students with ADHD very often present a difficulty in resolving conflicts, which often involves an increased rate of physical aggression (McQuade &amp; </w:t>
      </w:r>
      <w:proofErr w:type="spellStart"/>
      <w:r w:rsidR="0076123B" w:rsidRPr="001A17C0">
        <w:rPr>
          <w:rFonts w:ascii="Times New Roman" w:hAnsi="Times New Roman" w:cs="Times New Roman"/>
          <w:sz w:val="24"/>
          <w:szCs w:val="24"/>
          <w:lang w:val="en-US"/>
        </w:rPr>
        <w:t>Hoza</w:t>
      </w:r>
      <w:proofErr w:type="spellEnd"/>
      <w:r w:rsidR="0076123B" w:rsidRPr="001A17C0">
        <w:rPr>
          <w:rFonts w:ascii="Times New Roman" w:hAnsi="Times New Roman" w:cs="Times New Roman"/>
          <w:sz w:val="24"/>
          <w:szCs w:val="24"/>
          <w:lang w:val="en-US"/>
        </w:rPr>
        <w:t>, 2015).</w:t>
      </w:r>
    </w:p>
    <w:p w14:paraId="517B01ED" w14:textId="569FBD1E" w:rsidR="00A307C5" w:rsidRPr="001A17C0" w:rsidRDefault="00A307C5" w:rsidP="001A2345">
      <w:pPr>
        <w:spacing w:after="0" w:line="360" w:lineRule="auto"/>
        <w:ind w:firstLine="567"/>
        <w:jc w:val="both"/>
        <w:rPr>
          <w:rFonts w:ascii="Times New Roman" w:hAnsi="Times New Roman" w:cs="Times New Roman"/>
          <w:sz w:val="24"/>
          <w:szCs w:val="24"/>
          <w:lang w:val="en-US"/>
        </w:rPr>
      </w:pPr>
      <w:r w:rsidRPr="001A17C0">
        <w:rPr>
          <w:rFonts w:ascii="Times New Roman" w:hAnsi="Times New Roman" w:cs="Times New Roman"/>
          <w:sz w:val="24"/>
          <w:szCs w:val="24"/>
          <w:lang w:val="en-US"/>
        </w:rPr>
        <w:t xml:space="preserve">Given that these students show difficulties in initiating social interactions and maintaining relationships with peers outside of school, it is believed that they can improve social competence primarily in school (Ros &amp; Graziano, 2020). The school experience of students </w:t>
      </w:r>
      <w:r w:rsidRPr="001A17C0">
        <w:rPr>
          <w:rFonts w:ascii="Times New Roman" w:hAnsi="Times New Roman" w:cs="Times New Roman"/>
          <w:sz w:val="24"/>
          <w:szCs w:val="24"/>
          <w:lang w:val="en-US"/>
        </w:rPr>
        <w:lastRenderedPageBreak/>
        <w:t xml:space="preserve">with ADHD is shaped through their experiences with others and with school </w:t>
      </w:r>
      <w:r w:rsidR="009C469C" w:rsidRPr="001A17C0">
        <w:rPr>
          <w:rFonts w:ascii="Times New Roman" w:hAnsi="Times New Roman" w:cs="Times New Roman"/>
          <w:sz w:val="24"/>
          <w:szCs w:val="24"/>
          <w:lang w:val="en-US"/>
        </w:rPr>
        <w:t>responsibilities</w:t>
      </w:r>
      <w:r w:rsidRPr="001A17C0">
        <w:rPr>
          <w:rFonts w:ascii="Times New Roman" w:hAnsi="Times New Roman" w:cs="Times New Roman"/>
          <w:sz w:val="24"/>
          <w:szCs w:val="24"/>
          <w:lang w:val="en-US"/>
        </w:rPr>
        <w:t xml:space="preserve">. A good relationship with teachers, rules and structure, as well as school content that is of real interest to a student, are </w:t>
      </w:r>
      <w:r w:rsidR="00DC6F8F" w:rsidRPr="001A17C0">
        <w:rPr>
          <w:rFonts w:ascii="Times New Roman" w:hAnsi="Times New Roman" w:cs="Times New Roman"/>
          <w:sz w:val="24"/>
          <w:szCs w:val="24"/>
          <w:lang w:val="en-US"/>
        </w:rPr>
        <w:t xml:space="preserve">contributors </w:t>
      </w:r>
      <w:r w:rsidRPr="001A17C0">
        <w:rPr>
          <w:rFonts w:ascii="Times New Roman" w:hAnsi="Times New Roman" w:cs="Times New Roman"/>
          <w:sz w:val="24"/>
          <w:szCs w:val="24"/>
          <w:lang w:val="en-US"/>
        </w:rPr>
        <w:t>to positive attitude. The feeling of belonging to the school community can be a strong motivator for these students (</w:t>
      </w:r>
      <w:proofErr w:type="spellStart"/>
      <w:r w:rsidRPr="001A17C0">
        <w:rPr>
          <w:rFonts w:ascii="Times New Roman" w:hAnsi="Times New Roman" w:cs="Times New Roman"/>
          <w:sz w:val="24"/>
          <w:szCs w:val="24"/>
          <w:lang w:val="en-US"/>
        </w:rPr>
        <w:t>Đurić-Zdravković</w:t>
      </w:r>
      <w:proofErr w:type="spellEnd"/>
      <w:r w:rsidRPr="001A17C0">
        <w:rPr>
          <w:rFonts w:ascii="Times New Roman" w:hAnsi="Times New Roman" w:cs="Times New Roman"/>
          <w:sz w:val="24"/>
          <w:szCs w:val="24"/>
          <w:lang w:val="en-US"/>
        </w:rPr>
        <w:t xml:space="preserve">, 2020). The symptoms of this disorder can be alleviated when the student is provided with adequate support, frequent external rewards and praise, dealing with something particularly interesting and personally important, as well as in the socio-educational situation </w:t>
      </w:r>
      <w:r w:rsidR="00E73851" w:rsidRPr="001A17C0">
        <w:rPr>
          <w:rFonts w:ascii="Times New Roman" w:eastAsia="Calibri" w:hAnsi="Times New Roman" w:cs="Times New Roman"/>
          <w:bCs/>
          <w:sz w:val="24"/>
          <w:szCs w:val="24"/>
          <w:lang w:val="en-US"/>
        </w:rPr>
        <w:t>“</w:t>
      </w:r>
      <w:r w:rsidRPr="001A17C0">
        <w:rPr>
          <w:rFonts w:ascii="Times New Roman" w:hAnsi="Times New Roman" w:cs="Times New Roman"/>
          <w:sz w:val="24"/>
          <w:szCs w:val="24"/>
          <w:lang w:val="en-US"/>
        </w:rPr>
        <w:t>one on one</w:t>
      </w:r>
      <w:r w:rsidR="00E73851" w:rsidRPr="001A17C0">
        <w:rPr>
          <w:rFonts w:ascii="Times New Roman" w:eastAsia="Calibri" w:hAnsi="Times New Roman" w:cs="Times New Roman"/>
          <w:bCs/>
          <w:sz w:val="24"/>
          <w:szCs w:val="24"/>
          <w:lang w:val="en-US"/>
        </w:rPr>
        <w:t>”</w:t>
      </w:r>
      <w:r w:rsidRPr="001A17C0">
        <w:rPr>
          <w:rFonts w:ascii="Times New Roman" w:hAnsi="Times New Roman" w:cs="Times New Roman"/>
          <w:sz w:val="24"/>
          <w:szCs w:val="24"/>
          <w:lang w:val="en-US"/>
        </w:rPr>
        <w:t xml:space="preserve"> (</w:t>
      </w:r>
      <w:proofErr w:type="spellStart"/>
      <w:r w:rsidRPr="001A17C0">
        <w:rPr>
          <w:rFonts w:ascii="Times New Roman" w:hAnsi="Times New Roman" w:cs="Times New Roman"/>
          <w:sz w:val="24"/>
          <w:szCs w:val="24"/>
          <w:lang w:val="en-US"/>
        </w:rPr>
        <w:t>Tresco</w:t>
      </w:r>
      <w:proofErr w:type="spellEnd"/>
      <w:r w:rsidRPr="001A17C0">
        <w:rPr>
          <w:rFonts w:ascii="Times New Roman" w:hAnsi="Times New Roman" w:cs="Times New Roman"/>
          <w:sz w:val="24"/>
          <w:szCs w:val="24"/>
          <w:lang w:val="en-US"/>
        </w:rPr>
        <w:t xml:space="preserve">, Kessler, &amp; </w:t>
      </w:r>
      <w:proofErr w:type="spellStart"/>
      <w:r w:rsidRPr="001A17C0">
        <w:rPr>
          <w:rFonts w:ascii="Times New Roman" w:hAnsi="Times New Roman" w:cs="Times New Roman"/>
          <w:sz w:val="24"/>
          <w:szCs w:val="24"/>
          <w:lang w:val="en-US"/>
        </w:rPr>
        <w:t>Mautone</w:t>
      </w:r>
      <w:proofErr w:type="spellEnd"/>
      <w:r w:rsidRPr="001A17C0">
        <w:rPr>
          <w:rFonts w:ascii="Times New Roman" w:hAnsi="Times New Roman" w:cs="Times New Roman"/>
          <w:sz w:val="24"/>
          <w:szCs w:val="24"/>
          <w:lang w:val="en-US"/>
        </w:rPr>
        <w:t xml:space="preserve">, </w:t>
      </w:r>
      <w:r w:rsidR="00776E6B" w:rsidRPr="001A17C0">
        <w:rPr>
          <w:rFonts w:ascii="Times New Roman" w:hAnsi="Times New Roman" w:cs="Times New Roman"/>
          <w:sz w:val="24"/>
          <w:szCs w:val="24"/>
          <w:lang w:val="en-US"/>
        </w:rPr>
        <w:t>2017)</w:t>
      </w:r>
      <w:r w:rsidRPr="001A17C0">
        <w:rPr>
          <w:rFonts w:ascii="Times New Roman" w:hAnsi="Times New Roman" w:cs="Times New Roman"/>
          <w:sz w:val="24"/>
          <w:szCs w:val="24"/>
          <w:lang w:val="en-US"/>
        </w:rPr>
        <w:t>.</w:t>
      </w:r>
    </w:p>
    <w:p w14:paraId="16EFC707" w14:textId="569909A8" w:rsidR="00776E6B" w:rsidRPr="001A17C0" w:rsidRDefault="00776E6B" w:rsidP="001A2345">
      <w:pPr>
        <w:spacing w:after="0" w:line="360" w:lineRule="auto"/>
        <w:ind w:firstLine="567"/>
        <w:jc w:val="both"/>
        <w:rPr>
          <w:rFonts w:ascii="Times New Roman" w:hAnsi="Times New Roman" w:cs="Times New Roman"/>
          <w:sz w:val="24"/>
          <w:szCs w:val="24"/>
          <w:lang w:val="en-US"/>
        </w:rPr>
      </w:pPr>
      <w:r w:rsidRPr="001A17C0">
        <w:rPr>
          <w:rFonts w:ascii="Times New Roman" w:hAnsi="Times New Roman" w:cs="Times New Roman"/>
          <w:sz w:val="24"/>
          <w:szCs w:val="24"/>
          <w:lang w:val="en-US"/>
        </w:rPr>
        <w:t>Due to the COVID-19 pandemic, with the schools closing down and transitioning to online classes, students with ADHD were exposed to increased social isolation and the access to</w:t>
      </w:r>
      <w:r w:rsidR="00DC6F8F" w:rsidRPr="001A17C0">
        <w:rPr>
          <w:rFonts w:ascii="Times New Roman" w:hAnsi="Times New Roman" w:cs="Times New Roman"/>
          <w:sz w:val="24"/>
          <w:szCs w:val="24"/>
          <w:lang w:val="en-US"/>
        </w:rPr>
        <w:t xml:space="preserve"> the</w:t>
      </w:r>
      <w:r w:rsidRPr="001A17C0">
        <w:rPr>
          <w:rFonts w:ascii="Times New Roman" w:hAnsi="Times New Roman" w:cs="Times New Roman"/>
          <w:sz w:val="24"/>
          <w:szCs w:val="24"/>
          <w:lang w:val="en-US"/>
        </w:rPr>
        <w:t xml:space="preserve"> necessary educational and therapeutic services was denied. In this environment, the pandemic has, at least in the short term, exacerbated risk factors for antisocial behavior and increased problems in social adjustment (</w:t>
      </w:r>
      <w:proofErr w:type="spellStart"/>
      <w:r w:rsidRPr="001A17C0">
        <w:rPr>
          <w:rFonts w:ascii="Times New Roman" w:hAnsi="Times New Roman" w:cs="Times New Roman"/>
          <w:sz w:val="24"/>
          <w:szCs w:val="24"/>
          <w:lang w:val="en-US"/>
        </w:rPr>
        <w:t>Adegboye</w:t>
      </w:r>
      <w:proofErr w:type="spellEnd"/>
      <w:r w:rsidRPr="001A17C0">
        <w:rPr>
          <w:rFonts w:ascii="Times New Roman" w:hAnsi="Times New Roman" w:cs="Times New Roman"/>
          <w:sz w:val="24"/>
          <w:szCs w:val="24"/>
          <w:lang w:val="en-US"/>
        </w:rPr>
        <w:t xml:space="preserve"> et al., 2021), especially in students with ADHD (Becker et al., 2020). Although the long-term impact of the pandemic on social competence and antisocial behavior is unknown, short-term adverse effects have been reported for most children with ADHD, i.e., declining attention quality and increased hyperactivity, as well as increased problems in behavior (Cost et al., 2021; </w:t>
      </w:r>
      <w:proofErr w:type="spellStart"/>
      <w:r w:rsidRPr="001A17C0">
        <w:rPr>
          <w:rFonts w:ascii="Times New Roman" w:hAnsi="Times New Roman" w:cs="Times New Roman"/>
          <w:sz w:val="24"/>
          <w:szCs w:val="24"/>
          <w:lang w:val="en-US"/>
        </w:rPr>
        <w:t>Nonweiler</w:t>
      </w:r>
      <w:proofErr w:type="spellEnd"/>
      <w:r w:rsidRPr="001A17C0">
        <w:rPr>
          <w:rFonts w:ascii="Times New Roman" w:hAnsi="Times New Roman" w:cs="Times New Roman"/>
          <w:sz w:val="24"/>
          <w:szCs w:val="24"/>
          <w:lang w:val="en-US"/>
        </w:rPr>
        <w:t xml:space="preserve">, Rattray, </w:t>
      </w:r>
      <w:proofErr w:type="spellStart"/>
      <w:r w:rsidRPr="001A17C0">
        <w:rPr>
          <w:rFonts w:ascii="Times New Roman" w:hAnsi="Times New Roman" w:cs="Times New Roman"/>
          <w:sz w:val="24"/>
          <w:szCs w:val="24"/>
          <w:lang w:val="en-US"/>
        </w:rPr>
        <w:t>Baulcomb</w:t>
      </w:r>
      <w:proofErr w:type="spellEnd"/>
      <w:r w:rsidRPr="001A17C0">
        <w:rPr>
          <w:rFonts w:ascii="Times New Roman" w:hAnsi="Times New Roman" w:cs="Times New Roman"/>
          <w:sz w:val="24"/>
          <w:szCs w:val="24"/>
          <w:lang w:val="en-US"/>
        </w:rPr>
        <w:t xml:space="preserve">, </w:t>
      </w:r>
      <w:proofErr w:type="spellStart"/>
      <w:r w:rsidRPr="001A17C0">
        <w:rPr>
          <w:rFonts w:ascii="Times New Roman" w:hAnsi="Times New Roman" w:cs="Times New Roman"/>
          <w:sz w:val="24"/>
          <w:szCs w:val="24"/>
          <w:lang w:val="en-US"/>
        </w:rPr>
        <w:t>Happé</w:t>
      </w:r>
      <w:proofErr w:type="spellEnd"/>
      <w:r w:rsidRPr="001A17C0">
        <w:rPr>
          <w:rFonts w:ascii="Times New Roman" w:hAnsi="Times New Roman" w:cs="Times New Roman"/>
          <w:sz w:val="24"/>
          <w:szCs w:val="24"/>
          <w:lang w:val="en-US"/>
        </w:rPr>
        <w:t xml:space="preserve">, &amp; </w:t>
      </w:r>
      <w:proofErr w:type="spellStart"/>
      <w:r w:rsidRPr="001A17C0">
        <w:rPr>
          <w:rFonts w:ascii="Times New Roman" w:hAnsi="Times New Roman" w:cs="Times New Roman"/>
          <w:sz w:val="24"/>
          <w:szCs w:val="24"/>
          <w:lang w:val="en-US"/>
        </w:rPr>
        <w:t>Absoud</w:t>
      </w:r>
      <w:proofErr w:type="spellEnd"/>
      <w:r w:rsidRPr="001A17C0">
        <w:rPr>
          <w:rFonts w:ascii="Times New Roman" w:hAnsi="Times New Roman" w:cs="Times New Roman"/>
          <w:sz w:val="24"/>
          <w:szCs w:val="24"/>
          <w:lang w:val="en-US"/>
        </w:rPr>
        <w:t>, 2020). For this reason, previous papers emphasize the importance of examining the impact of the COVID-19 pandemic on complex problems that students from vulnerable groups have and the importance of establishing early interventions in a format that can be adapted to the challenges of the pandemic (</w:t>
      </w:r>
      <w:proofErr w:type="spellStart"/>
      <w:r w:rsidRPr="001A17C0">
        <w:rPr>
          <w:rFonts w:ascii="Times New Roman" w:hAnsi="Times New Roman" w:cs="Times New Roman"/>
          <w:sz w:val="24"/>
          <w:szCs w:val="24"/>
          <w:lang w:val="en-US"/>
        </w:rPr>
        <w:t>Raballo</w:t>
      </w:r>
      <w:proofErr w:type="spellEnd"/>
      <w:r w:rsidRPr="001A17C0">
        <w:rPr>
          <w:rFonts w:ascii="Times New Roman" w:hAnsi="Times New Roman" w:cs="Times New Roman"/>
          <w:sz w:val="24"/>
          <w:szCs w:val="24"/>
          <w:lang w:val="en-US"/>
        </w:rPr>
        <w:t xml:space="preserve">, Poletti, </w:t>
      </w:r>
      <w:proofErr w:type="spellStart"/>
      <w:r w:rsidRPr="001A17C0">
        <w:rPr>
          <w:rFonts w:ascii="Times New Roman" w:hAnsi="Times New Roman" w:cs="Times New Roman"/>
          <w:sz w:val="24"/>
          <w:szCs w:val="24"/>
          <w:lang w:val="en-US"/>
        </w:rPr>
        <w:t>Valmaggia</w:t>
      </w:r>
      <w:proofErr w:type="spellEnd"/>
      <w:r w:rsidRPr="001A17C0">
        <w:rPr>
          <w:rFonts w:ascii="Times New Roman" w:hAnsi="Times New Roman" w:cs="Times New Roman"/>
          <w:sz w:val="24"/>
          <w:szCs w:val="24"/>
          <w:lang w:val="en-US"/>
        </w:rPr>
        <w:t xml:space="preserve">, &amp; </w:t>
      </w:r>
      <w:proofErr w:type="spellStart"/>
      <w:r w:rsidRPr="001A17C0">
        <w:rPr>
          <w:rFonts w:ascii="Times New Roman" w:hAnsi="Times New Roman" w:cs="Times New Roman"/>
          <w:sz w:val="24"/>
          <w:szCs w:val="24"/>
          <w:lang w:val="en-US"/>
        </w:rPr>
        <w:t>McGorry</w:t>
      </w:r>
      <w:proofErr w:type="spellEnd"/>
      <w:r w:rsidRPr="001A17C0">
        <w:rPr>
          <w:rFonts w:ascii="Times New Roman" w:hAnsi="Times New Roman" w:cs="Times New Roman"/>
          <w:sz w:val="24"/>
          <w:szCs w:val="24"/>
          <w:lang w:val="en-US"/>
        </w:rPr>
        <w:t>, 2020).</w:t>
      </w:r>
    </w:p>
    <w:p w14:paraId="44F7AE85" w14:textId="528CD23B" w:rsidR="006056CF" w:rsidRPr="001A17C0" w:rsidRDefault="000F1D42" w:rsidP="001A2345">
      <w:pPr>
        <w:spacing w:after="0" w:line="360" w:lineRule="auto"/>
        <w:ind w:firstLine="567"/>
        <w:jc w:val="both"/>
        <w:rPr>
          <w:rFonts w:ascii="Times New Roman" w:hAnsi="Times New Roman" w:cs="Times New Roman"/>
          <w:sz w:val="24"/>
          <w:szCs w:val="24"/>
          <w:lang w:val="en-US"/>
        </w:rPr>
      </w:pPr>
      <w:r w:rsidRPr="001A17C0">
        <w:rPr>
          <w:rFonts w:ascii="Times New Roman" w:hAnsi="Times New Roman" w:cs="Times New Roman"/>
          <w:sz w:val="24"/>
          <w:szCs w:val="24"/>
          <w:lang w:val="en-US"/>
        </w:rPr>
        <w:t xml:space="preserve">Bearing in mind the deficits of social competence and the frequency of antisocial behavior of students with ADHD, it was important to determine </w:t>
      </w:r>
      <w:r w:rsidR="0019730E" w:rsidRPr="001A17C0">
        <w:rPr>
          <w:rFonts w:ascii="Times New Roman" w:hAnsi="Times New Roman" w:cs="Times New Roman"/>
          <w:sz w:val="24"/>
          <w:szCs w:val="24"/>
          <w:lang w:val="en-US"/>
        </w:rPr>
        <w:t xml:space="preserve">if there </w:t>
      </w:r>
      <w:r w:rsidRPr="001A17C0">
        <w:rPr>
          <w:rFonts w:ascii="Times New Roman" w:hAnsi="Times New Roman" w:cs="Times New Roman"/>
          <w:sz w:val="24"/>
          <w:szCs w:val="24"/>
          <w:lang w:val="en-US"/>
        </w:rPr>
        <w:t xml:space="preserve">are changes in these domains during the interruption of school teaching and transitioning to online </w:t>
      </w:r>
      <w:r w:rsidR="002735CE" w:rsidRPr="002735CE">
        <w:rPr>
          <w:rFonts w:ascii="Times New Roman" w:hAnsi="Times New Roman" w:cs="Times New Roman"/>
          <w:sz w:val="24"/>
          <w:szCs w:val="24"/>
          <w:lang w:val="en-US"/>
        </w:rPr>
        <w:t>mode</w:t>
      </w:r>
      <w:r w:rsidRPr="001A17C0">
        <w:rPr>
          <w:rFonts w:ascii="Times New Roman" w:hAnsi="Times New Roman" w:cs="Times New Roman"/>
          <w:sz w:val="24"/>
          <w:szCs w:val="24"/>
          <w:lang w:val="en-US"/>
        </w:rPr>
        <w:t>. The aim of this paper is to determine the relation between social competence, antisocial behavior and</w:t>
      </w:r>
      <w:r w:rsidR="00005D98">
        <w:rPr>
          <w:rFonts w:ascii="Times New Roman" w:hAnsi="Times New Roman" w:cs="Times New Roman"/>
          <w:sz w:val="24"/>
          <w:szCs w:val="24"/>
          <w:lang w:val="en-US"/>
        </w:rPr>
        <w:t xml:space="preserve"> </w:t>
      </w:r>
      <w:r w:rsidRPr="001A17C0">
        <w:rPr>
          <w:rFonts w:ascii="Times New Roman" w:hAnsi="Times New Roman" w:cs="Times New Roman"/>
          <w:sz w:val="24"/>
          <w:szCs w:val="24"/>
          <w:lang w:val="en-US"/>
        </w:rPr>
        <w:t xml:space="preserve">severity of ADHD symptoms in older primary school students before </w:t>
      </w:r>
      <w:r w:rsidR="001B20FB" w:rsidRPr="001B20FB">
        <w:rPr>
          <w:rFonts w:ascii="Times New Roman" w:hAnsi="Times New Roman" w:cs="Times New Roman"/>
          <w:sz w:val="24"/>
          <w:szCs w:val="24"/>
          <w:lang w:val="en-US"/>
        </w:rPr>
        <w:t xml:space="preserve">beginning and after the end of online classes </w:t>
      </w:r>
      <w:r w:rsidRPr="001A17C0">
        <w:rPr>
          <w:rFonts w:ascii="Times New Roman" w:hAnsi="Times New Roman" w:cs="Times New Roman"/>
          <w:sz w:val="24"/>
          <w:szCs w:val="24"/>
          <w:lang w:val="en-US"/>
        </w:rPr>
        <w:t>during the COVID-19 pandemic.</w:t>
      </w:r>
    </w:p>
    <w:p w14:paraId="008B3D33" w14:textId="77777777" w:rsidR="000F1D42" w:rsidRPr="001A17C0" w:rsidRDefault="000F1D42" w:rsidP="00854D3E">
      <w:pPr>
        <w:spacing w:after="0" w:line="360" w:lineRule="auto"/>
        <w:jc w:val="both"/>
        <w:rPr>
          <w:rFonts w:ascii="Times New Roman" w:eastAsia="Calibri" w:hAnsi="Times New Roman" w:cs="Times New Roman"/>
          <w:b/>
          <w:caps/>
          <w:sz w:val="24"/>
          <w:szCs w:val="24"/>
          <w:lang w:val="en-US"/>
        </w:rPr>
      </w:pPr>
    </w:p>
    <w:p w14:paraId="5C4ED872" w14:textId="6CEF02E0" w:rsidR="00FC0D56" w:rsidRPr="00854D3E" w:rsidRDefault="00FC0D56" w:rsidP="00616545">
      <w:pPr>
        <w:spacing w:after="0" w:line="360" w:lineRule="auto"/>
        <w:ind w:firstLine="720"/>
        <w:jc w:val="center"/>
        <w:rPr>
          <w:rFonts w:ascii="Times New Roman" w:eastAsia="Calibri" w:hAnsi="Times New Roman" w:cs="Times New Roman"/>
          <w:bCs/>
          <w:i/>
          <w:iCs/>
          <w:caps/>
          <w:sz w:val="24"/>
          <w:szCs w:val="24"/>
          <w:lang w:val="en-US"/>
        </w:rPr>
      </w:pPr>
      <w:r w:rsidRPr="00854D3E">
        <w:rPr>
          <w:rFonts w:ascii="Times New Roman" w:eastAsia="Calibri" w:hAnsi="Times New Roman" w:cs="Times New Roman"/>
          <w:bCs/>
          <w:i/>
          <w:iCs/>
          <w:caps/>
          <w:sz w:val="24"/>
          <w:szCs w:val="24"/>
          <w:lang w:val="en-US"/>
        </w:rPr>
        <w:t>Material and Methods</w:t>
      </w:r>
    </w:p>
    <w:p w14:paraId="40E396DA" w14:textId="761EF1F3" w:rsidR="00FC0D56" w:rsidRPr="001A17C0" w:rsidRDefault="00FC0D56" w:rsidP="00616545">
      <w:pPr>
        <w:spacing w:after="0" w:line="360" w:lineRule="auto"/>
        <w:ind w:firstLine="720"/>
        <w:jc w:val="both"/>
        <w:rPr>
          <w:rFonts w:ascii="Times New Roman" w:eastAsia="Calibri" w:hAnsi="Times New Roman" w:cs="Times New Roman"/>
          <w:b/>
          <w:caps/>
          <w:sz w:val="24"/>
          <w:szCs w:val="24"/>
          <w:lang w:val="en-US"/>
        </w:rPr>
      </w:pPr>
    </w:p>
    <w:p w14:paraId="1C34DF6E" w14:textId="3CCB6BB2" w:rsidR="00FC0D56" w:rsidRPr="00854D3E" w:rsidRDefault="00FC0D56" w:rsidP="00854D3E">
      <w:pPr>
        <w:spacing w:after="0" w:line="360" w:lineRule="auto"/>
        <w:ind w:firstLine="720"/>
        <w:jc w:val="center"/>
        <w:rPr>
          <w:rFonts w:ascii="Times New Roman" w:eastAsia="Calibri" w:hAnsi="Times New Roman" w:cs="Times New Roman"/>
          <w:bCs/>
          <w:i/>
          <w:iCs/>
          <w:sz w:val="24"/>
          <w:szCs w:val="24"/>
          <w:lang w:val="en-US"/>
        </w:rPr>
      </w:pPr>
      <w:bookmarkStart w:id="5" w:name="_Hlk81198654"/>
      <w:r w:rsidRPr="00854D3E">
        <w:rPr>
          <w:rFonts w:ascii="Times New Roman" w:eastAsia="Calibri" w:hAnsi="Times New Roman" w:cs="Times New Roman"/>
          <w:bCs/>
          <w:i/>
          <w:iCs/>
          <w:sz w:val="24"/>
          <w:szCs w:val="24"/>
          <w:lang w:val="en-US"/>
        </w:rPr>
        <w:t>Participants</w:t>
      </w:r>
    </w:p>
    <w:bookmarkEnd w:id="5"/>
    <w:p w14:paraId="62EF6A12" w14:textId="15C52FA6" w:rsidR="00FC0D56" w:rsidRPr="001A17C0" w:rsidRDefault="00FC0D56" w:rsidP="00616545">
      <w:pPr>
        <w:spacing w:after="0" w:line="360" w:lineRule="auto"/>
        <w:ind w:firstLine="720"/>
        <w:jc w:val="both"/>
        <w:rPr>
          <w:rFonts w:ascii="Times New Roman" w:eastAsia="Calibri" w:hAnsi="Times New Roman" w:cs="Times New Roman"/>
          <w:b/>
          <w:sz w:val="24"/>
          <w:szCs w:val="24"/>
          <w:lang w:val="en-US"/>
        </w:rPr>
      </w:pPr>
    </w:p>
    <w:p w14:paraId="6CC4FDF0" w14:textId="60129310" w:rsidR="00FC0D56" w:rsidRPr="001A17C0" w:rsidRDefault="00FC0D56" w:rsidP="001A2345">
      <w:pPr>
        <w:spacing w:after="0" w:line="360" w:lineRule="auto"/>
        <w:ind w:firstLine="567"/>
        <w:jc w:val="both"/>
        <w:rPr>
          <w:rFonts w:ascii="Times New Roman" w:eastAsia="Calibri" w:hAnsi="Times New Roman" w:cs="Times New Roman"/>
          <w:bCs/>
          <w:sz w:val="24"/>
          <w:szCs w:val="24"/>
          <w:lang w:val="en-US"/>
        </w:rPr>
      </w:pPr>
      <w:r w:rsidRPr="001A17C0">
        <w:rPr>
          <w:rFonts w:ascii="Times New Roman" w:eastAsia="Calibri" w:hAnsi="Times New Roman" w:cs="Times New Roman"/>
          <w:bCs/>
          <w:sz w:val="24"/>
          <w:szCs w:val="24"/>
          <w:lang w:val="en-US"/>
        </w:rPr>
        <w:lastRenderedPageBreak/>
        <w:t>The research sample included 52 students with ADHD (37 boys (71.15%) and 15 girls (28.85%))</w:t>
      </w:r>
      <w:r w:rsidR="00FF1313" w:rsidRPr="001A17C0">
        <w:rPr>
          <w:rFonts w:ascii="Times New Roman" w:eastAsia="Calibri" w:hAnsi="Times New Roman" w:cs="Times New Roman"/>
          <w:bCs/>
          <w:sz w:val="24"/>
          <w:szCs w:val="24"/>
          <w:lang w:val="en-US"/>
        </w:rPr>
        <w:t xml:space="preserve"> of</w:t>
      </w:r>
      <w:r w:rsidRPr="001A17C0">
        <w:rPr>
          <w:rFonts w:ascii="Times New Roman" w:eastAsia="Calibri" w:hAnsi="Times New Roman" w:cs="Times New Roman"/>
          <w:bCs/>
          <w:sz w:val="24"/>
          <w:szCs w:val="24"/>
          <w:lang w:val="en-US"/>
        </w:rPr>
        <w:t xml:space="preserve"> </w:t>
      </w:r>
      <w:r w:rsidR="00421B9A" w:rsidRPr="00C15202">
        <w:rPr>
          <w:rFonts w:ascii="Times New Roman" w:hAnsi="Times New Roman" w:cs="Times New Roman"/>
          <w:sz w:val="24"/>
          <w:szCs w:val="24"/>
          <w:lang w:val="en-US"/>
        </w:rPr>
        <w:t xml:space="preserve">fifth, sixth and seventh </w:t>
      </w:r>
      <w:r w:rsidRPr="001A17C0">
        <w:rPr>
          <w:rFonts w:ascii="Times New Roman" w:eastAsia="Calibri" w:hAnsi="Times New Roman" w:cs="Times New Roman"/>
          <w:bCs/>
          <w:sz w:val="24"/>
          <w:szCs w:val="24"/>
          <w:lang w:val="en-US"/>
        </w:rPr>
        <w:t xml:space="preserve">grade, age 11 to 13 years and </w:t>
      </w:r>
      <w:r w:rsidR="00421B9A">
        <w:rPr>
          <w:rFonts w:ascii="Times New Roman" w:eastAsia="Calibri" w:hAnsi="Times New Roman" w:cs="Times New Roman"/>
          <w:bCs/>
          <w:sz w:val="24"/>
          <w:szCs w:val="24"/>
          <w:lang w:val="en-US"/>
        </w:rPr>
        <w:t xml:space="preserve">six </w:t>
      </w:r>
      <w:r w:rsidRPr="001A17C0">
        <w:rPr>
          <w:rFonts w:ascii="Times New Roman" w:eastAsia="Calibri" w:hAnsi="Times New Roman" w:cs="Times New Roman"/>
          <w:bCs/>
          <w:sz w:val="24"/>
          <w:szCs w:val="24"/>
          <w:lang w:val="en-US"/>
        </w:rPr>
        <w:t xml:space="preserve">months (AS = 12.22, SD = 0.88). The students attended primary schools in Belgrade, </w:t>
      </w:r>
      <w:proofErr w:type="spellStart"/>
      <w:r w:rsidRPr="001A17C0">
        <w:rPr>
          <w:rFonts w:ascii="Times New Roman" w:eastAsia="Calibri" w:hAnsi="Times New Roman" w:cs="Times New Roman"/>
          <w:bCs/>
          <w:sz w:val="24"/>
          <w:szCs w:val="24"/>
          <w:lang w:val="en-US"/>
        </w:rPr>
        <w:t>Zemun</w:t>
      </w:r>
      <w:proofErr w:type="spellEnd"/>
      <w:r w:rsidRPr="001A17C0">
        <w:rPr>
          <w:rFonts w:ascii="Times New Roman" w:eastAsia="Calibri" w:hAnsi="Times New Roman" w:cs="Times New Roman"/>
          <w:bCs/>
          <w:sz w:val="24"/>
          <w:szCs w:val="24"/>
          <w:lang w:val="en-US"/>
        </w:rPr>
        <w:t xml:space="preserve">, Sremska Mitrovica, </w:t>
      </w:r>
      <w:proofErr w:type="spellStart"/>
      <w:r w:rsidR="001A17C0">
        <w:rPr>
          <w:rFonts w:ascii="Times New Roman" w:eastAsia="Calibri" w:hAnsi="Times New Roman" w:cs="Times New Roman"/>
          <w:bCs/>
          <w:sz w:val="24"/>
          <w:szCs w:val="24"/>
          <w:lang w:val="en-US"/>
        </w:rPr>
        <w:t>Š</w:t>
      </w:r>
      <w:r w:rsidRPr="001A17C0">
        <w:rPr>
          <w:rFonts w:ascii="Times New Roman" w:eastAsia="Calibri" w:hAnsi="Times New Roman" w:cs="Times New Roman"/>
          <w:bCs/>
          <w:sz w:val="24"/>
          <w:szCs w:val="24"/>
          <w:lang w:val="en-US"/>
        </w:rPr>
        <w:t>abac</w:t>
      </w:r>
      <w:proofErr w:type="spellEnd"/>
      <w:r w:rsidRPr="001A17C0">
        <w:rPr>
          <w:rFonts w:ascii="Times New Roman" w:eastAsia="Calibri" w:hAnsi="Times New Roman" w:cs="Times New Roman"/>
          <w:bCs/>
          <w:sz w:val="24"/>
          <w:szCs w:val="24"/>
          <w:lang w:val="en-US"/>
        </w:rPr>
        <w:t xml:space="preserve"> and Kragujevac. They regularly attended classes during the assessment period before and after online </w:t>
      </w:r>
      <w:r w:rsidR="002735CE" w:rsidRPr="002735CE">
        <w:rPr>
          <w:rFonts w:ascii="Times New Roman" w:eastAsia="Calibri" w:hAnsi="Times New Roman" w:cs="Times New Roman"/>
          <w:bCs/>
          <w:sz w:val="24"/>
          <w:szCs w:val="24"/>
          <w:lang w:val="en-US"/>
        </w:rPr>
        <w:t>mode</w:t>
      </w:r>
      <w:r w:rsidRPr="001A17C0">
        <w:rPr>
          <w:rFonts w:ascii="Times New Roman" w:eastAsia="Calibri" w:hAnsi="Times New Roman" w:cs="Times New Roman"/>
          <w:bCs/>
          <w:sz w:val="24"/>
          <w:szCs w:val="24"/>
          <w:lang w:val="en-US"/>
        </w:rPr>
        <w:t>, with rare and justified absences.</w:t>
      </w:r>
    </w:p>
    <w:p w14:paraId="5483F3B8" w14:textId="5BAEB08F" w:rsidR="00FC0D56" w:rsidRPr="001A17C0" w:rsidRDefault="00FC0D56" w:rsidP="001A2345">
      <w:pPr>
        <w:spacing w:after="0" w:line="360" w:lineRule="auto"/>
        <w:ind w:firstLine="567"/>
        <w:jc w:val="both"/>
        <w:rPr>
          <w:rFonts w:ascii="Times New Roman" w:eastAsia="Calibri" w:hAnsi="Times New Roman" w:cs="Times New Roman"/>
          <w:bCs/>
          <w:sz w:val="24"/>
          <w:szCs w:val="24"/>
          <w:lang w:val="en-US"/>
        </w:rPr>
      </w:pPr>
      <w:r w:rsidRPr="001A17C0">
        <w:rPr>
          <w:rFonts w:ascii="Times New Roman" w:eastAsia="Calibri" w:hAnsi="Times New Roman" w:cs="Times New Roman"/>
          <w:bCs/>
          <w:sz w:val="24"/>
          <w:szCs w:val="24"/>
          <w:lang w:val="en-US"/>
        </w:rPr>
        <w:t>Testing of</w:t>
      </w:r>
      <w:r w:rsidR="008D125B" w:rsidRPr="001A17C0">
        <w:rPr>
          <w:rFonts w:ascii="Times New Roman" w:eastAsia="Calibri" w:hAnsi="Times New Roman" w:cs="Times New Roman"/>
          <w:bCs/>
          <w:sz w:val="24"/>
          <w:szCs w:val="24"/>
          <w:lang w:val="en-US"/>
        </w:rPr>
        <w:t xml:space="preserve"> the</w:t>
      </w:r>
      <w:r w:rsidRPr="001A17C0">
        <w:rPr>
          <w:rFonts w:ascii="Times New Roman" w:eastAsia="Calibri" w:hAnsi="Times New Roman" w:cs="Times New Roman"/>
          <w:bCs/>
          <w:sz w:val="24"/>
          <w:szCs w:val="24"/>
          <w:lang w:val="en-US"/>
        </w:rPr>
        <w:t xml:space="preserve"> </w:t>
      </w:r>
      <w:r w:rsidR="002735CE" w:rsidRPr="002735CE">
        <w:rPr>
          <w:rFonts w:ascii="Times New Roman" w:eastAsia="Calibri" w:hAnsi="Times New Roman" w:cs="Times New Roman"/>
          <w:bCs/>
          <w:sz w:val="24"/>
          <w:szCs w:val="24"/>
          <w:lang w:val="en-US"/>
        </w:rPr>
        <w:t>participants</w:t>
      </w:r>
      <w:r w:rsidRPr="001A17C0">
        <w:rPr>
          <w:rFonts w:ascii="Times New Roman" w:eastAsia="Calibri" w:hAnsi="Times New Roman" w:cs="Times New Roman"/>
          <w:bCs/>
          <w:sz w:val="24"/>
          <w:szCs w:val="24"/>
          <w:lang w:val="en-US"/>
        </w:rPr>
        <w:t xml:space="preserve"> was conducted twice </w:t>
      </w:r>
      <w:r w:rsidR="000B0870" w:rsidRPr="001A17C0">
        <w:rPr>
          <w:rFonts w:ascii="Times New Roman" w:eastAsia="Calibri" w:hAnsi="Times New Roman" w:cs="Times New Roman"/>
          <w:bCs/>
          <w:sz w:val="24"/>
          <w:szCs w:val="24"/>
          <w:lang w:val="en-US"/>
        </w:rPr>
        <w:t>‒</w:t>
      </w:r>
      <w:r w:rsidRPr="001A17C0">
        <w:rPr>
          <w:rFonts w:ascii="Times New Roman" w:eastAsia="Calibri" w:hAnsi="Times New Roman" w:cs="Times New Roman"/>
          <w:bCs/>
          <w:sz w:val="24"/>
          <w:szCs w:val="24"/>
          <w:lang w:val="en-US"/>
        </w:rPr>
        <w:t xml:space="preserve"> </w:t>
      </w:r>
      <w:r w:rsidR="001B20FB" w:rsidRPr="001B20FB">
        <w:rPr>
          <w:rFonts w:ascii="Times New Roman" w:eastAsia="Calibri" w:hAnsi="Times New Roman" w:cs="Times New Roman"/>
          <w:bCs/>
          <w:sz w:val="24"/>
          <w:szCs w:val="24"/>
          <w:lang w:val="en-US"/>
        </w:rPr>
        <w:t xml:space="preserve">before online classes began and after they ended </w:t>
      </w:r>
      <w:r w:rsidRPr="001A17C0">
        <w:rPr>
          <w:rFonts w:ascii="Times New Roman" w:eastAsia="Calibri" w:hAnsi="Times New Roman" w:cs="Times New Roman"/>
          <w:bCs/>
          <w:sz w:val="24"/>
          <w:szCs w:val="24"/>
          <w:lang w:val="en-US"/>
        </w:rPr>
        <w:t>for older primary school students:</w:t>
      </w:r>
    </w:p>
    <w:p w14:paraId="39AF9E06" w14:textId="005D7D5B" w:rsidR="00FC0D56" w:rsidRPr="001A17C0" w:rsidRDefault="00FC0D56" w:rsidP="00616545">
      <w:pPr>
        <w:pStyle w:val="ListParagraph"/>
        <w:numPr>
          <w:ilvl w:val="0"/>
          <w:numId w:val="1"/>
        </w:numPr>
        <w:spacing w:after="0" w:line="360" w:lineRule="auto"/>
        <w:ind w:left="714" w:hanging="357"/>
        <w:jc w:val="both"/>
        <w:rPr>
          <w:rFonts w:ascii="Times New Roman" w:eastAsia="Calibri" w:hAnsi="Times New Roman" w:cs="Times New Roman"/>
          <w:bCs/>
          <w:sz w:val="24"/>
          <w:szCs w:val="24"/>
          <w:lang w:val="en-US"/>
        </w:rPr>
      </w:pPr>
      <w:r w:rsidRPr="001A17C0">
        <w:rPr>
          <w:rFonts w:ascii="Times New Roman" w:eastAsia="Calibri" w:hAnsi="Times New Roman" w:cs="Times New Roman"/>
          <w:bCs/>
          <w:sz w:val="24"/>
          <w:szCs w:val="24"/>
          <w:lang w:val="en-US"/>
        </w:rPr>
        <w:t xml:space="preserve">The first testing was performed at the beginning of the second semester of the 2020/21 school year, in the period when </w:t>
      </w:r>
      <w:r w:rsidR="000B0870" w:rsidRPr="001A17C0">
        <w:rPr>
          <w:rFonts w:ascii="Times New Roman" w:eastAsia="Calibri" w:hAnsi="Times New Roman" w:cs="Times New Roman"/>
          <w:bCs/>
          <w:sz w:val="24"/>
          <w:szCs w:val="24"/>
          <w:lang w:val="en-US"/>
        </w:rPr>
        <w:t xml:space="preserve">older primary school students </w:t>
      </w:r>
      <w:r w:rsidRPr="001A17C0">
        <w:rPr>
          <w:rFonts w:ascii="Times New Roman" w:eastAsia="Calibri" w:hAnsi="Times New Roman" w:cs="Times New Roman"/>
          <w:bCs/>
          <w:sz w:val="24"/>
          <w:szCs w:val="24"/>
          <w:lang w:val="en-US"/>
        </w:rPr>
        <w:t>attended classes according to the combined model: one day they attended classes at school, one day at home online, before</w:t>
      </w:r>
      <w:r w:rsidR="000B0870" w:rsidRPr="001A17C0">
        <w:rPr>
          <w:rFonts w:ascii="Times New Roman" w:eastAsia="Calibri" w:hAnsi="Times New Roman" w:cs="Times New Roman"/>
          <w:bCs/>
          <w:sz w:val="24"/>
          <w:szCs w:val="24"/>
          <w:lang w:val="en-US"/>
        </w:rPr>
        <w:t xml:space="preserve"> exclusively</w:t>
      </w:r>
      <w:r w:rsidRPr="001A17C0">
        <w:rPr>
          <w:rFonts w:ascii="Times New Roman" w:eastAsia="Calibri" w:hAnsi="Times New Roman" w:cs="Times New Roman"/>
          <w:bCs/>
          <w:sz w:val="24"/>
          <w:szCs w:val="24"/>
          <w:lang w:val="en-US"/>
        </w:rPr>
        <w:t xml:space="preserve"> switching to online classes (January 18, 2021 - March 12, 2021),</w:t>
      </w:r>
    </w:p>
    <w:p w14:paraId="1D9EAA8F" w14:textId="50BE9D7D" w:rsidR="000B0870" w:rsidRPr="001A17C0" w:rsidRDefault="000B0870" w:rsidP="00616545">
      <w:pPr>
        <w:pStyle w:val="ListParagraph"/>
        <w:numPr>
          <w:ilvl w:val="0"/>
          <w:numId w:val="1"/>
        </w:numPr>
        <w:spacing w:after="0" w:line="360" w:lineRule="auto"/>
        <w:ind w:left="714" w:hanging="357"/>
        <w:jc w:val="both"/>
        <w:rPr>
          <w:rFonts w:ascii="Times New Roman" w:eastAsia="Calibri" w:hAnsi="Times New Roman" w:cs="Times New Roman"/>
          <w:bCs/>
          <w:sz w:val="24"/>
          <w:szCs w:val="24"/>
          <w:lang w:val="en-US"/>
        </w:rPr>
      </w:pPr>
      <w:r w:rsidRPr="001A17C0">
        <w:rPr>
          <w:rFonts w:ascii="Times New Roman" w:eastAsia="Calibri" w:hAnsi="Times New Roman" w:cs="Times New Roman"/>
          <w:bCs/>
          <w:sz w:val="24"/>
          <w:szCs w:val="24"/>
          <w:lang w:val="en-US"/>
        </w:rPr>
        <w:t xml:space="preserve">The second testing was conducted </w:t>
      </w:r>
      <w:r w:rsidR="00941A00" w:rsidRPr="001A17C0">
        <w:rPr>
          <w:rFonts w:ascii="Times New Roman" w:eastAsia="Calibri" w:hAnsi="Times New Roman" w:cs="Times New Roman"/>
          <w:bCs/>
          <w:sz w:val="24"/>
          <w:szCs w:val="24"/>
          <w:lang w:val="en-US"/>
        </w:rPr>
        <w:t xml:space="preserve">when </w:t>
      </w:r>
      <w:r w:rsidR="00FF1313" w:rsidRPr="001A17C0">
        <w:rPr>
          <w:rFonts w:ascii="Times New Roman" w:eastAsia="Calibri" w:hAnsi="Times New Roman" w:cs="Times New Roman"/>
          <w:bCs/>
          <w:sz w:val="24"/>
          <w:szCs w:val="24"/>
          <w:lang w:val="en-US"/>
        </w:rPr>
        <w:t>regular</w:t>
      </w:r>
      <w:r w:rsidRPr="001A17C0">
        <w:rPr>
          <w:rFonts w:ascii="Times New Roman" w:eastAsia="Calibri" w:hAnsi="Times New Roman" w:cs="Times New Roman"/>
          <w:bCs/>
          <w:sz w:val="24"/>
          <w:szCs w:val="24"/>
          <w:lang w:val="en-US"/>
        </w:rPr>
        <w:t xml:space="preserve"> teaching</w:t>
      </w:r>
      <w:r w:rsidR="00941A00" w:rsidRPr="001A17C0">
        <w:rPr>
          <w:rFonts w:ascii="Times New Roman" w:eastAsia="Calibri" w:hAnsi="Times New Roman" w:cs="Times New Roman"/>
          <w:bCs/>
          <w:sz w:val="24"/>
          <w:szCs w:val="24"/>
          <w:lang w:val="en-US"/>
        </w:rPr>
        <w:t xml:space="preserve"> was reinstated</w:t>
      </w:r>
      <w:r w:rsidRPr="001A17C0">
        <w:rPr>
          <w:rFonts w:ascii="Times New Roman" w:eastAsia="Calibri" w:hAnsi="Times New Roman" w:cs="Times New Roman"/>
          <w:bCs/>
          <w:sz w:val="24"/>
          <w:szCs w:val="24"/>
          <w:lang w:val="en-US"/>
        </w:rPr>
        <w:t xml:space="preserve"> in schools</w:t>
      </w:r>
      <w:r w:rsidR="00941A00" w:rsidRPr="001A17C0">
        <w:rPr>
          <w:rFonts w:ascii="Times New Roman" w:eastAsia="Calibri" w:hAnsi="Times New Roman" w:cs="Times New Roman"/>
          <w:bCs/>
          <w:sz w:val="24"/>
          <w:szCs w:val="24"/>
          <w:lang w:val="en-US"/>
        </w:rPr>
        <w:t xml:space="preserve"> </w:t>
      </w:r>
      <w:r w:rsidRPr="001A17C0">
        <w:rPr>
          <w:rFonts w:ascii="Times New Roman" w:eastAsia="Calibri" w:hAnsi="Times New Roman" w:cs="Times New Roman"/>
          <w:bCs/>
          <w:sz w:val="24"/>
          <w:szCs w:val="24"/>
          <w:lang w:val="en-US"/>
        </w:rPr>
        <w:t xml:space="preserve">after the online </w:t>
      </w:r>
      <w:r w:rsidR="002735CE" w:rsidRPr="002735CE">
        <w:rPr>
          <w:rFonts w:ascii="Times New Roman" w:eastAsia="Calibri" w:hAnsi="Times New Roman" w:cs="Times New Roman"/>
          <w:bCs/>
          <w:sz w:val="24"/>
          <w:szCs w:val="24"/>
          <w:lang w:val="en-US"/>
        </w:rPr>
        <w:t>classes</w:t>
      </w:r>
      <w:r w:rsidR="00FF1313" w:rsidRPr="001A17C0">
        <w:rPr>
          <w:rFonts w:ascii="Times New Roman" w:eastAsia="Calibri" w:hAnsi="Times New Roman" w:cs="Times New Roman"/>
          <w:bCs/>
          <w:sz w:val="24"/>
          <w:szCs w:val="24"/>
          <w:lang w:val="en-US"/>
        </w:rPr>
        <w:t xml:space="preserve"> </w:t>
      </w:r>
      <w:r w:rsidRPr="001A17C0">
        <w:rPr>
          <w:rFonts w:ascii="Times New Roman" w:eastAsia="Calibri" w:hAnsi="Times New Roman" w:cs="Times New Roman"/>
          <w:bCs/>
          <w:sz w:val="24"/>
          <w:szCs w:val="24"/>
          <w:lang w:val="en-US"/>
        </w:rPr>
        <w:t xml:space="preserve">for </w:t>
      </w:r>
      <w:r w:rsidR="00477F4A" w:rsidRPr="001A17C0">
        <w:rPr>
          <w:rFonts w:ascii="Times New Roman" w:eastAsia="Calibri" w:hAnsi="Times New Roman" w:cs="Times New Roman"/>
          <w:bCs/>
          <w:sz w:val="24"/>
          <w:szCs w:val="24"/>
          <w:lang w:val="en-US"/>
        </w:rPr>
        <w:t xml:space="preserve">older primary school </w:t>
      </w:r>
      <w:r w:rsidRPr="001A17C0">
        <w:rPr>
          <w:rFonts w:ascii="Times New Roman" w:eastAsia="Calibri" w:hAnsi="Times New Roman" w:cs="Times New Roman"/>
          <w:bCs/>
          <w:sz w:val="24"/>
          <w:szCs w:val="24"/>
          <w:lang w:val="en-US"/>
        </w:rPr>
        <w:t>students (April 19, 2021 - June 1, 2021).</w:t>
      </w:r>
    </w:p>
    <w:p w14:paraId="3C268D49" w14:textId="176AF804" w:rsidR="008D125B" w:rsidRPr="001A17C0" w:rsidRDefault="008D125B" w:rsidP="001A2345">
      <w:pPr>
        <w:spacing w:after="0" w:line="360" w:lineRule="auto"/>
        <w:ind w:firstLine="567"/>
        <w:jc w:val="both"/>
        <w:rPr>
          <w:rFonts w:ascii="Times New Roman" w:eastAsia="Calibri" w:hAnsi="Times New Roman" w:cs="Times New Roman"/>
          <w:bCs/>
          <w:sz w:val="24"/>
          <w:szCs w:val="24"/>
          <w:lang w:val="en-US"/>
        </w:rPr>
      </w:pPr>
      <w:r w:rsidRPr="001A17C0">
        <w:rPr>
          <w:rFonts w:ascii="Times New Roman" w:eastAsia="Calibri" w:hAnsi="Times New Roman" w:cs="Times New Roman"/>
          <w:bCs/>
          <w:sz w:val="24"/>
          <w:szCs w:val="24"/>
          <w:lang w:val="en-US"/>
        </w:rPr>
        <w:t>Therefore, the testing was performed in</w:t>
      </w:r>
      <w:r w:rsidR="00861363" w:rsidRPr="001A17C0">
        <w:rPr>
          <w:rFonts w:ascii="Times New Roman" w:eastAsia="Calibri" w:hAnsi="Times New Roman" w:cs="Times New Roman"/>
          <w:bCs/>
          <w:sz w:val="24"/>
          <w:szCs w:val="24"/>
          <w:lang w:val="en-US"/>
        </w:rPr>
        <w:t xml:space="preserve"> </w:t>
      </w:r>
      <w:r w:rsidR="00FF1313" w:rsidRPr="001A17C0">
        <w:rPr>
          <w:rFonts w:ascii="Times New Roman" w:eastAsia="Calibri" w:hAnsi="Times New Roman" w:cs="Times New Roman"/>
          <w:bCs/>
          <w:sz w:val="24"/>
          <w:szCs w:val="24"/>
          <w:lang w:val="en-US"/>
        </w:rPr>
        <w:t>point</w:t>
      </w:r>
      <w:r w:rsidR="00861363" w:rsidRPr="001A17C0">
        <w:rPr>
          <w:rFonts w:ascii="Times New Roman" w:eastAsia="Calibri" w:hAnsi="Times New Roman" w:cs="Times New Roman"/>
          <w:bCs/>
          <w:sz w:val="24"/>
          <w:szCs w:val="24"/>
          <w:lang w:val="en-US"/>
        </w:rPr>
        <w:t>s</w:t>
      </w:r>
      <w:r w:rsidRPr="001A17C0">
        <w:rPr>
          <w:rFonts w:ascii="Times New Roman" w:eastAsia="Calibri" w:hAnsi="Times New Roman" w:cs="Times New Roman"/>
          <w:bCs/>
          <w:sz w:val="24"/>
          <w:szCs w:val="24"/>
          <w:lang w:val="en-US"/>
        </w:rPr>
        <w:t xml:space="preserve"> of significant changes related to teaching during the COVID-19 pandemic in Serbia</w:t>
      </w:r>
      <w:r w:rsidR="00FF1313" w:rsidRPr="001A17C0">
        <w:rPr>
          <w:rFonts w:ascii="Times New Roman" w:eastAsia="Calibri" w:hAnsi="Times New Roman" w:cs="Times New Roman"/>
          <w:bCs/>
          <w:sz w:val="24"/>
          <w:szCs w:val="24"/>
          <w:lang w:val="en-US"/>
        </w:rPr>
        <w:t>,</w:t>
      </w:r>
      <w:r w:rsidRPr="001A17C0">
        <w:rPr>
          <w:rFonts w:ascii="Times New Roman" w:eastAsia="Calibri" w:hAnsi="Times New Roman" w:cs="Times New Roman"/>
          <w:bCs/>
          <w:sz w:val="24"/>
          <w:szCs w:val="24"/>
          <w:lang w:val="en-US"/>
        </w:rPr>
        <w:t xml:space="preserve"> in the second semester of the school year 2020/21</w:t>
      </w:r>
      <w:r w:rsidR="00722342" w:rsidRPr="001A17C0">
        <w:rPr>
          <w:rFonts w:ascii="Times New Roman" w:eastAsia="Calibri" w:hAnsi="Times New Roman" w:cs="Times New Roman"/>
          <w:bCs/>
          <w:sz w:val="24"/>
          <w:szCs w:val="24"/>
          <w:lang w:val="en-US"/>
        </w:rPr>
        <w:t>.</w:t>
      </w:r>
    </w:p>
    <w:p w14:paraId="1EA203AD" w14:textId="02187534" w:rsidR="00722342" w:rsidRPr="001A17C0" w:rsidRDefault="002735CE" w:rsidP="001A2345">
      <w:pPr>
        <w:spacing w:after="0" w:line="360" w:lineRule="auto"/>
        <w:ind w:firstLine="567"/>
        <w:jc w:val="both"/>
        <w:rPr>
          <w:rFonts w:ascii="Times New Roman" w:eastAsia="Calibri" w:hAnsi="Times New Roman" w:cs="Times New Roman"/>
          <w:bCs/>
          <w:sz w:val="24"/>
          <w:szCs w:val="24"/>
          <w:lang w:val="en-US"/>
        </w:rPr>
      </w:pPr>
      <w:r w:rsidRPr="002735CE">
        <w:rPr>
          <w:rFonts w:ascii="Times New Roman" w:eastAsia="Calibri" w:hAnsi="Times New Roman" w:cs="Times New Roman"/>
          <w:bCs/>
          <w:sz w:val="24"/>
          <w:szCs w:val="24"/>
          <w:lang w:val="en-US"/>
        </w:rPr>
        <w:t>Inclusion</w:t>
      </w:r>
      <w:r w:rsidR="00722342" w:rsidRPr="001A17C0">
        <w:rPr>
          <w:rFonts w:ascii="Times New Roman" w:eastAsia="Calibri" w:hAnsi="Times New Roman" w:cs="Times New Roman"/>
          <w:bCs/>
          <w:sz w:val="24"/>
          <w:szCs w:val="24"/>
          <w:lang w:val="en-US"/>
        </w:rPr>
        <w:t xml:space="preserve"> criteria for this study were: </w:t>
      </w:r>
      <w:r>
        <w:rPr>
          <w:rFonts w:ascii="Times New Roman" w:eastAsia="Calibri" w:hAnsi="Times New Roman" w:cs="Times New Roman"/>
          <w:bCs/>
          <w:sz w:val="24"/>
          <w:szCs w:val="24"/>
          <w:lang w:val="en-US"/>
        </w:rPr>
        <w:t>i</w:t>
      </w:r>
      <w:r w:rsidRPr="002735CE">
        <w:rPr>
          <w:rFonts w:ascii="Times New Roman" w:eastAsia="Calibri" w:hAnsi="Times New Roman" w:cs="Times New Roman"/>
          <w:bCs/>
          <w:sz w:val="24"/>
          <w:szCs w:val="24"/>
          <w:lang w:val="en-US"/>
        </w:rPr>
        <w:t>nvolvement</w:t>
      </w:r>
      <w:r w:rsidR="00722342" w:rsidRPr="001A17C0">
        <w:rPr>
          <w:rFonts w:ascii="Times New Roman" w:eastAsia="Calibri" w:hAnsi="Times New Roman" w:cs="Times New Roman"/>
          <w:bCs/>
          <w:sz w:val="24"/>
          <w:szCs w:val="24"/>
          <w:lang w:val="en-US"/>
        </w:rPr>
        <w:t xml:space="preserve"> of students with ADHD </w:t>
      </w:r>
      <w:r w:rsidR="006C464C" w:rsidRPr="001A17C0">
        <w:rPr>
          <w:rFonts w:ascii="Times New Roman" w:eastAsia="Calibri" w:hAnsi="Times New Roman" w:cs="Times New Roman"/>
          <w:bCs/>
          <w:sz w:val="24"/>
          <w:szCs w:val="24"/>
          <w:lang w:val="en-US"/>
        </w:rPr>
        <w:t>of</w:t>
      </w:r>
      <w:r w:rsidR="00722342" w:rsidRPr="001A17C0">
        <w:rPr>
          <w:rFonts w:ascii="Times New Roman" w:eastAsia="Calibri" w:hAnsi="Times New Roman" w:cs="Times New Roman"/>
          <w:bCs/>
          <w:sz w:val="24"/>
          <w:szCs w:val="24"/>
          <w:lang w:val="en-US"/>
        </w:rPr>
        <w:t xml:space="preserve"> </w:t>
      </w:r>
      <w:bookmarkStart w:id="6" w:name="_Hlk81191352"/>
      <w:r w:rsidR="00347634" w:rsidRPr="00C15202">
        <w:rPr>
          <w:rFonts w:ascii="Times New Roman" w:hAnsi="Times New Roman" w:cs="Times New Roman"/>
          <w:sz w:val="24"/>
          <w:szCs w:val="24"/>
          <w:lang w:val="en-US"/>
        </w:rPr>
        <w:t>fifth, sixth and seventh</w:t>
      </w:r>
      <w:bookmarkEnd w:id="6"/>
      <w:r w:rsidR="00347634" w:rsidRPr="00C15202">
        <w:rPr>
          <w:rFonts w:ascii="Times New Roman" w:hAnsi="Times New Roman" w:cs="Times New Roman"/>
          <w:sz w:val="24"/>
          <w:szCs w:val="24"/>
          <w:lang w:val="en-US"/>
        </w:rPr>
        <w:t xml:space="preserve"> </w:t>
      </w:r>
      <w:r w:rsidR="00722342" w:rsidRPr="001A17C0">
        <w:rPr>
          <w:rFonts w:ascii="Times New Roman" w:eastAsia="Calibri" w:hAnsi="Times New Roman" w:cs="Times New Roman"/>
          <w:bCs/>
          <w:sz w:val="24"/>
          <w:szCs w:val="24"/>
          <w:lang w:val="en-US"/>
        </w:rPr>
        <w:t>grade of primary school (</w:t>
      </w:r>
      <w:r w:rsidR="00347634" w:rsidRPr="00347634">
        <w:rPr>
          <w:rFonts w:ascii="Times New Roman" w:hAnsi="Times New Roman" w:cs="Times New Roman"/>
          <w:lang w:val="en-US"/>
        </w:rPr>
        <w:t>eighth</w:t>
      </w:r>
      <w:r w:rsidR="00722342" w:rsidRPr="001A17C0">
        <w:rPr>
          <w:rFonts w:ascii="Times New Roman" w:eastAsia="Calibri" w:hAnsi="Times New Roman" w:cs="Times New Roman"/>
          <w:bCs/>
          <w:sz w:val="24"/>
          <w:szCs w:val="24"/>
          <w:lang w:val="en-US"/>
        </w:rPr>
        <w:t xml:space="preserve"> grade was excluded due to preparations for the Final exam) and regular attendance of classes conducted in school. </w:t>
      </w:r>
      <w:r w:rsidRPr="002735CE">
        <w:rPr>
          <w:rFonts w:ascii="Times New Roman" w:eastAsia="Calibri" w:hAnsi="Times New Roman" w:cs="Times New Roman"/>
          <w:bCs/>
          <w:sz w:val="24"/>
          <w:szCs w:val="24"/>
          <w:lang w:val="en-US"/>
        </w:rPr>
        <w:t>Exclusion</w:t>
      </w:r>
      <w:r w:rsidR="00722342" w:rsidRPr="001A17C0">
        <w:rPr>
          <w:rFonts w:ascii="Times New Roman" w:eastAsia="Calibri" w:hAnsi="Times New Roman" w:cs="Times New Roman"/>
          <w:bCs/>
          <w:sz w:val="24"/>
          <w:szCs w:val="24"/>
          <w:lang w:val="en-US"/>
        </w:rPr>
        <w:t xml:space="preserve"> criteria included intellectual disability, autism spectrum disorder, cerebral palsy, additional psychiatric or medical diagnoses, neurological diseases, hearing or vision impairment, and the use of medications that affect psychomotor functions.</w:t>
      </w:r>
    </w:p>
    <w:p w14:paraId="5FFE7EAC" w14:textId="308C9FDB" w:rsidR="00722342" w:rsidRPr="001A17C0" w:rsidRDefault="00722342" w:rsidP="001A2345">
      <w:pPr>
        <w:spacing w:after="0" w:line="360" w:lineRule="auto"/>
        <w:ind w:firstLine="567"/>
        <w:jc w:val="both"/>
        <w:rPr>
          <w:rFonts w:ascii="Times New Roman" w:eastAsia="Calibri" w:hAnsi="Times New Roman" w:cs="Times New Roman"/>
          <w:bCs/>
          <w:sz w:val="24"/>
          <w:szCs w:val="24"/>
          <w:lang w:val="en-US"/>
        </w:rPr>
      </w:pPr>
      <w:r w:rsidRPr="001A17C0">
        <w:rPr>
          <w:rFonts w:ascii="Times New Roman" w:eastAsia="Calibri" w:hAnsi="Times New Roman" w:cs="Times New Roman"/>
          <w:bCs/>
          <w:sz w:val="24"/>
          <w:szCs w:val="24"/>
          <w:lang w:val="en-US"/>
        </w:rPr>
        <w:t xml:space="preserve">All parents gave their written consent for the </w:t>
      </w:r>
      <w:r w:rsidR="002735CE" w:rsidRPr="002735CE">
        <w:rPr>
          <w:rFonts w:ascii="Times New Roman" w:eastAsia="Calibri" w:hAnsi="Times New Roman" w:cs="Times New Roman"/>
          <w:bCs/>
          <w:sz w:val="24"/>
          <w:szCs w:val="24"/>
          <w:lang w:val="en-US"/>
        </w:rPr>
        <w:t>involvement</w:t>
      </w:r>
      <w:r w:rsidRPr="001A17C0">
        <w:rPr>
          <w:rFonts w:ascii="Times New Roman" w:eastAsia="Calibri" w:hAnsi="Times New Roman" w:cs="Times New Roman"/>
          <w:bCs/>
          <w:sz w:val="24"/>
          <w:szCs w:val="24"/>
          <w:lang w:val="en-US"/>
        </w:rPr>
        <w:t xml:space="preserve"> of their child in the research and gave the access to the accompanying medical documentation. It was explained to them that they could withdraw from participating in the data collection at any time. The teacher councils of primary schools attended by the students from the sample, supported the implementation of the research and verified it with written decisions.</w:t>
      </w:r>
    </w:p>
    <w:p w14:paraId="7A8313E5" w14:textId="132F0457" w:rsidR="00722342" w:rsidRPr="007F58A7" w:rsidRDefault="00722342" w:rsidP="001A2345">
      <w:pPr>
        <w:spacing w:after="0" w:line="360" w:lineRule="auto"/>
        <w:ind w:firstLine="567"/>
        <w:jc w:val="both"/>
        <w:rPr>
          <w:rFonts w:ascii="Times New Roman" w:eastAsia="Calibri" w:hAnsi="Times New Roman" w:cs="Times New Roman"/>
          <w:bCs/>
          <w:sz w:val="24"/>
          <w:szCs w:val="24"/>
          <w:lang w:val="en-US"/>
        </w:rPr>
      </w:pPr>
      <w:r w:rsidRPr="001A17C0">
        <w:rPr>
          <w:rFonts w:ascii="Times New Roman" w:eastAsia="Calibri" w:hAnsi="Times New Roman" w:cs="Times New Roman"/>
          <w:bCs/>
          <w:sz w:val="24"/>
          <w:szCs w:val="24"/>
          <w:lang w:val="en-US"/>
        </w:rPr>
        <w:t>The initial sample consisted of 124 students with ADHD</w:t>
      </w:r>
      <w:r w:rsidR="00923F28" w:rsidRPr="001A17C0">
        <w:rPr>
          <w:rFonts w:ascii="Times New Roman" w:eastAsia="Calibri" w:hAnsi="Times New Roman" w:cs="Times New Roman"/>
          <w:bCs/>
          <w:sz w:val="24"/>
          <w:szCs w:val="24"/>
          <w:lang w:val="en-US"/>
        </w:rPr>
        <w:t xml:space="preserve"> of</w:t>
      </w:r>
      <w:r w:rsidRPr="001A17C0">
        <w:rPr>
          <w:rFonts w:ascii="Times New Roman" w:eastAsia="Calibri" w:hAnsi="Times New Roman" w:cs="Times New Roman"/>
          <w:bCs/>
          <w:sz w:val="24"/>
          <w:szCs w:val="24"/>
          <w:lang w:val="en-US"/>
        </w:rPr>
        <w:t xml:space="preserve"> </w:t>
      </w:r>
      <w:r w:rsidR="00347634" w:rsidRPr="00C15202">
        <w:rPr>
          <w:rFonts w:ascii="Times New Roman" w:hAnsi="Times New Roman" w:cs="Times New Roman"/>
          <w:sz w:val="24"/>
          <w:szCs w:val="24"/>
          <w:lang w:val="en-US"/>
        </w:rPr>
        <w:t>fifth, sixth and seventh</w:t>
      </w:r>
      <w:r w:rsidR="00347634">
        <w:rPr>
          <w:rFonts w:ascii="Times New Roman" w:hAnsi="Times New Roman" w:cs="Times New Roman"/>
          <w:sz w:val="24"/>
          <w:szCs w:val="24"/>
          <w:lang w:val="en-US"/>
        </w:rPr>
        <w:t xml:space="preserve"> </w:t>
      </w:r>
      <w:r w:rsidRPr="001A17C0">
        <w:rPr>
          <w:rFonts w:ascii="Times New Roman" w:eastAsia="Calibri" w:hAnsi="Times New Roman" w:cs="Times New Roman"/>
          <w:bCs/>
          <w:sz w:val="24"/>
          <w:szCs w:val="24"/>
          <w:lang w:val="en-US"/>
        </w:rPr>
        <w:t>grade.</w:t>
      </w:r>
      <w:r w:rsidR="00B8568A" w:rsidRPr="001A17C0">
        <w:rPr>
          <w:rFonts w:ascii="Times New Roman" w:eastAsia="Calibri" w:hAnsi="Times New Roman" w:cs="Times New Roman"/>
          <w:bCs/>
          <w:sz w:val="24"/>
          <w:szCs w:val="24"/>
          <w:lang w:val="en-US"/>
        </w:rPr>
        <w:t xml:space="preserve"> However, 72 students were excluded from the study because they did not meet the </w:t>
      </w:r>
      <w:r w:rsidR="002735CE" w:rsidRPr="002735CE">
        <w:rPr>
          <w:rFonts w:ascii="Times New Roman" w:eastAsia="Calibri" w:hAnsi="Times New Roman" w:cs="Times New Roman"/>
          <w:bCs/>
          <w:sz w:val="24"/>
          <w:szCs w:val="24"/>
          <w:lang w:val="en-US"/>
        </w:rPr>
        <w:t>inclusion</w:t>
      </w:r>
      <w:r w:rsidR="00B8568A" w:rsidRPr="001A17C0">
        <w:rPr>
          <w:rFonts w:ascii="Times New Roman" w:eastAsia="Calibri" w:hAnsi="Times New Roman" w:cs="Times New Roman"/>
          <w:bCs/>
          <w:sz w:val="24"/>
          <w:szCs w:val="24"/>
          <w:lang w:val="en-US"/>
        </w:rPr>
        <w:t xml:space="preserve"> criteria: 40 students had some form of associated intellectual disability, </w:t>
      </w:r>
      <w:r w:rsidR="00923F28" w:rsidRPr="001A17C0">
        <w:rPr>
          <w:rFonts w:ascii="Times New Roman" w:eastAsia="Calibri" w:hAnsi="Times New Roman" w:cs="Times New Roman"/>
          <w:bCs/>
          <w:sz w:val="24"/>
          <w:szCs w:val="24"/>
          <w:lang w:val="en-US"/>
        </w:rPr>
        <w:t>3</w:t>
      </w:r>
      <w:r w:rsidR="00B8568A" w:rsidRPr="001A17C0">
        <w:rPr>
          <w:rFonts w:ascii="Times New Roman" w:eastAsia="Calibri" w:hAnsi="Times New Roman" w:cs="Times New Roman"/>
          <w:bCs/>
          <w:sz w:val="24"/>
          <w:szCs w:val="24"/>
          <w:lang w:val="en-US"/>
        </w:rPr>
        <w:t xml:space="preserve"> students had autism spectrum disorder, </w:t>
      </w:r>
      <w:r w:rsidR="00923F28" w:rsidRPr="001A17C0">
        <w:rPr>
          <w:rFonts w:ascii="Times New Roman" w:eastAsia="Calibri" w:hAnsi="Times New Roman" w:cs="Times New Roman"/>
          <w:bCs/>
          <w:sz w:val="24"/>
          <w:szCs w:val="24"/>
          <w:lang w:val="en-US"/>
        </w:rPr>
        <w:t>7</w:t>
      </w:r>
      <w:r w:rsidR="00B8568A" w:rsidRPr="001A17C0">
        <w:rPr>
          <w:rFonts w:ascii="Times New Roman" w:eastAsia="Calibri" w:hAnsi="Times New Roman" w:cs="Times New Roman"/>
          <w:bCs/>
          <w:sz w:val="24"/>
          <w:szCs w:val="24"/>
          <w:lang w:val="en-US"/>
        </w:rPr>
        <w:t xml:space="preserve"> students had regular drug therapy included, and to </w:t>
      </w:r>
      <w:r w:rsidR="00923F28" w:rsidRPr="001A17C0">
        <w:rPr>
          <w:rFonts w:ascii="Times New Roman" w:eastAsia="Calibri" w:hAnsi="Times New Roman" w:cs="Times New Roman"/>
          <w:bCs/>
          <w:sz w:val="24"/>
          <w:szCs w:val="24"/>
          <w:lang w:val="en-US"/>
        </w:rPr>
        <w:t>4</w:t>
      </w:r>
      <w:r w:rsidR="00B8568A" w:rsidRPr="001A17C0">
        <w:rPr>
          <w:rFonts w:ascii="Times New Roman" w:eastAsia="Calibri" w:hAnsi="Times New Roman" w:cs="Times New Roman"/>
          <w:bCs/>
          <w:sz w:val="24"/>
          <w:szCs w:val="24"/>
          <w:lang w:val="en-US"/>
        </w:rPr>
        <w:t xml:space="preserve"> students, during the collection of the data, antiepileptic therapy was subsequently included. </w:t>
      </w:r>
      <w:r w:rsidR="002735CE" w:rsidRPr="002735CE">
        <w:rPr>
          <w:rFonts w:ascii="Times New Roman" w:eastAsia="Calibri" w:hAnsi="Times New Roman" w:cs="Times New Roman"/>
          <w:bCs/>
          <w:sz w:val="24"/>
          <w:szCs w:val="24"/>
          <w:lang w:val="en-US"/>
        </w:rPr>
        <w:t>Twelve</w:t>
      </w:r>
      <w:r w:rsidR="00B8568A" w:rsidRPr="001A17C0">
        <w:rPr>
          <w:rFonts w:ascii="Times New Roman" w:eastAsia="Calibri" w:hAnsi="Times New Roman" w:cs="Times New Roman"/>
          <w:bCs/>
          <w:sz w:val="24"/>
          <w:szCs w:val="24"/>
          <w:lang w:val="en-US"/>
        </w:rPr>
        <w:t xml:space="preserve"> parents refused their child's participation in the study, and </w:t>
      </w:r>
      <w:r w:rsidR="00347634">
        <w:rPr>
          <w:rFonts w:ascii="Times New Roman" w:eastAsia="Calibri" w:hAnsi="Times New Roman" w:cs="Times New Roman"/>
          <w:bCs/>
          <w:sz w:val="24"/>
          <w:szCs w:val="24"/>
          <w:lang w:val="en-US"/>
        </w:rPr>
        <w:t>six</w:t>
      </w:r>
      <w:r w:rsidR="00B8568A" w:rsidRPr="001A17C0">
        <w:rPr>
          <w:rFonts w:ascii="Times New Roman" w:eastAsia="Calibri" w:hAnsi="Times New Roman" w:cs="Times New Roman"/>
          <w:bCs/>
          <w:sz w:val="24"/>
          <w:szCs w:val="24"/>
          <w:lang w:val="en-US"/>
        </w:rPr>
        <w:t xml:space="preserve"> students did not attend classes regularly. The remaining 52 students formed the final sample (See flowchart, Figure 1).</w:t>
      </w:r>
    </w:p>
    <w:p w14:paraId="0E3661EE" w14:textId="77777777" w:rsidR="000F1D42" w:rsidRPr="007F58A7" w:rsidRDefault="000F1D42" w:rsidP="008D125B">
      <w:pPr>
        <w:spacing w:after="0" w:line="240" w:lineRule="auto"/>
        <w:ind w:firstLine="708"/>
        <w:jc w:val="both"/>
        <w:rPr>
          <w:rFonts w:ascii="Times New Roman" w:eastAsia="Calibri" w:hAnsi="Times New Roman" w:cs="Times New Roman"/>
          <w:bCs/>
          <w:sz w:val="24"/>
          <w:szCs w:val="24"/>
          <w:lang w:val="en-US"/>
        </w:rPr>
      </w:pPr>
    </w:p>
    <w:p w14:paraId="4508D218" w14:textId="6D102E7B" w:rsidR="000F1D42" w:rsidRPr="007F58A7" w:rsidRDefault="00B7743A" w:rsidP="000F1D42">
      <w:pPr>
        <w:spacing w:after="0" w:line="240" w:lineRule="auto"/>
        <w:jc w:val="both"/>
        <w:rPr>
          <w:rFonts w:ascii="Times New Roman" w:eastAsia="Calibri" w:hAnsi="Times New Roman" w:cs="Times New Roman"/>
          <w:bCs/>
          <w:sz w:val="24"/>
          <w:szCs w:val="24"/>
          <w:lang w:val="en-US"/>
        </w:rPr>
      </w:pPr>
      <w:r>
        <w:rPr>
          <w:rFonts w:ascii="Times New Roman" w:eastAsia="Calibri" w:hAnsi="Times New Roman" w:cs="Times New Roman"/>
          <w:bCs/>
          <w:noProof/>
          <w:sz w:val="24"/>
          <w:szCs w:val="24"/>
          <w:lang w:val="en-US"/>
        </w:rPr>
        <w:lastRenderedPageBreak/>
        <w:drawing>
          <wp:inline distT="0" distB="0" distL="0" distR="0" wp14:anchorId="20D423FD" wp14:editId="63F883A6">
            <wp:extent cx="5731510" cy="3201035"/>
            <wp:effectExtent l="0" t="0" r="2540" b="0"/>
            <wp:docPr id="2"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phic 2"/>
                    <pic:cNvPicPr/>
                  </pic:nvPicPr>
                  <pic:blipFill>
                    <a:blip r:embed="rId7">
                      <a:extLst>
                        <a:ext uri="{28A0092B-C50C-407E-A947-70E740481C1C}">
                          <a14:useLocalDpi xmlns:a14="http://schemas.microsoft.com/office/drawing/2010/main" val="0"/>
                        </a:ext>
                        <a:ext uri="{96DAC541-7B7A-43D3-8B79-37D633B846F1}">
                          <asvg:svgBlip xmlns:asvg="http://schemas.microsoft.com/office/drawing/2016/SVG/main" r:embed="rId8"/>
                        </a:ext>
                      </a:extLst>
                    </a:blip>
                    <a:stretch>
                      <a:fillRect/>
                    </a:stretch>
                  </pic:blipFill>
                  <pic:spPr>
                    <a:xfrm>
                      <a:off x="0" y="0"/>
                      <a:ext cx="5731510" cy="3201035"/>
                    </a:xfrm>
                    <a:prstGeom prst="rect">
                      <a:avLst/>
                    </a:prstGeom>
                  </pic:spPr>
                </pic:pic>
              </a:graphicData>
            </a:graphic>
          </wp:inline>
        </w:drawing>
      </w:r>
    </w:p>
    <w:p w14:paraId="4443DF8A" w14:textId="77777777" w:rsidR="000F1D42" w:rsidRPr="007F58A7" w:rsidRDefault="000F1D42" w:rsidP="008D125B">
      <w:pPr>
        <w:spacing w:after="0" w:line="240" w:lineRule="auto"/>
        <w:ind w:firstLine="708"/>
        <w:jc w:val="both"/>
        <w:rPr>
          <w:rFonts w:ascii="Times New Roman" w:eastAsia="Calibri" w:hAnsi="Times New Roman" w:cs="Times New Roman"/>
          <w:bCs/>
          <w:sz w:val="24"/>
          <w:szCs w:val="24"/>
          <w:lang w:val="en-US"/>
        </w:rPr>
      </w:pPr>
    </w:p>
    <w:p w14:paraId="266A66AF" w14:textId="095DF1C7" w:rsidR="000F1D42" w:rsidRPr="001A17C0" w:rsidRDefault="000F1D42" w:rsidP="00616545">
      <w:pPr>
        <w:spacing w:after="0" w:line="360" w:lineRule="auto"/>
        <w:ind w:firstLine="708"/>
        <w:jc w:val="both"/>
        <w:rPr>
          <w:rFonts w:ascii="Times New Roman" w:eastAsia="Calibri" w:hAnsi="Times New Roman" w:cs="Times New Roman"/>
          <w:bCs/>
          <w:sz w:val="24"/>
          <w:szCs w:val="24"/>
          <w:lang w:val="en-US"/>
        </w:rPr>
      </w:pPr>
      <w:r w:rsidRPr="001A17C0">
        <w:rPr>
          <w:rFonts w:ascii="Times New Roman" w:eastAsia="Calibri" w:hAnsi="Times New Roman" w:cs="Times New Roman"/>
          <w:bCs/>
          <w:sz w:val="24"/>
          <w:szCs w:val="24"/>
          <w:lang w:val="en-US"/>
        </w:rPr>
        <w:t>Figure 1. Flowchart of the study population selection.</w:t>
      </w:r>
    </w:p>
    <w:p w14:paraId="1C0CD208" w14:textId="32E244EA" w:rsidR="008F66E7" w:rsidRPr="001A17C0" w:rsidRDefault="008F66E7" w:rsidP="00854D3E">
      <w:pPr>
        <w:spacing w:after="0" w:line="360" w:lineRule="auto"/>
        <w:jc w:val="both"/>
        <w:rPr>
          <w:rFonts w:ascii="Times New Roman" w:eastAsia="Calibri" w:hAnsi="Times New Roman" w:cs="Times New Roman"/>
          <w:bCs/>
          <w:sz w:val="24"/>
          <w:szCs w:val="24"/>
          <w:lang w:val="en-US"/>
        </w:rPr>
      </w:pPr>
    </w:p>
    <w:p w14:paraId="0F4A85F1" w14:textId="77777777" w:rsidR="00B8568A" w:rsidRPr="00854D3E" w:rsidRDefault="00B8568A" w:rsidP="00854D3E">
      <w:pPr>
        <w:spacing w:after="0" w:line="360" w:lineRule="auto"/>
        <w:jc w:val="center"/>
        <w:rPr>
          <w:rFonts w:ascii="Times New Roman" w:eastAsia="Calibri" w:hAnsi="Times New Roman" w:cs="Times New Roman"/>
          <w:bCs/>
          <w:i/>
          <w:iCs/>
          <w:sz w:val="24"/>
          <w:szCs w:val="24"/>
          <w:lang w:val="en-US"/>
        </w:rPr>
      </w:pPr>
      <w:r w:rsidRPr="00854D3E">
        <w:rPr>
          <w:rFonts w:ascii="Times New Roman" w:eastAsia="Calibri" w:hAnsi="Times New Roman" w:cs="Times New Roman"/>
          <w:bCs/>
          <w:i/>
          <w:iCs/>
          <w:sz w:val="24"/>
          <w:szCs w:val="24"/>
          <w:lang w:val="en-US"/>
        </w:rPr>
        <w:t>Measures</w:t>
      </w:r>
    </w:p>
    <w:p w14:paraId="5110DF12" w14:textId="39011E35" w:rsidR="00B8568A" w:rsidRPr="001A17C0" w:rsidRDefault="00B8568A" w:rsidP="00616545">
      <w:pPr>
        <w:spacing w:after="0" w:line="360" w:lineRule="auto"/>
        <w:ind w:firstLine="708"/>
        <w:jc w:val="both"/>
        <w:rPr>
          <w:rFonts w:ascii="Times New Roman" w:eastAsia="Calibri" w:hAnsi="Times New Roman" w:cs="Times New Roman"/>
          <w:bCs/>
          <w:sz w:val="24"/>
          <w:szCs w:val="24"/>
          <w:lang w:val="en-US"/>
        </w:rPr>
      </w:pPr>
    </w:p>
    <w:p w14:paraId="7AF09ECF" w14:textId="642E9934" w:rsidR="00B8568A" w:rsidRPr="001A17C0" w:rsidRDefault="00B8568A" w:rsidP="001A2345">
      <w:pPr>
        <w:spacing w:after="0" w:line="360" w:lineRule="auto"/>
        <w:ind w:firstLine="567"/>
        <w:jc w:val="both"/>
        <w:rPr>
          <w:rFonts w:ascii="Times New Roman" w:eastAsia="Calibri" w:hAnsi="Times New Roman" w:cs="Times New Roman"/>
          <w:bCs/>
          <w:sz w:val="24"/>
          <w:szCs w:val="24"/>
          <w:lang w:val="en-US"/>
        </w:rPr>
      </w:pPr>
      <w:r w:rsidRPr="001A17C0">
        <w:rPr>
          <w:rFonts w:ascii="Times New Roman" w:eastAsia="Calibri" w:hAnsi="Times New Roman" w:cs="Times New Roman"/>
          <w:bCs/>
          <w:i/>
          <w:iCs/>
          <w:sz w:val="24"/>
          <w:szCs w:val="24"/>
          <w:lang w:val="en-US"/>
        </w:rPr>
        <w:t xml:space="preserve">The School Social Behavior Scale </w:t>
      </w:r>
      <w:r w:rsidR="00E73851" w:rsidRPr="001A17C0">
        <w:rPr>
          <w:rFonts w:ascii="Times New Roman" w:eastAsia="Calibri" w:hAnsi="Times New Roman" w:cs="Times New Roman"/>
          <w:sz w:val="24"/>
          <w:szCs w:val="24"/>
          <w:lang w:val="sr-Latn-CS"/>
        </w:rPr>
        <w:t>–</w:t>
      </w:r>
      <w:r w:rsidRPr="001A17C0">
        <w:rPr>
          <w:rFonts w:ascii="Times New Roman" w:eastAsia="Calibri" w:hAnsi="Times New Roman" w:cs="Times New Roman"/>
          <w:bCs/>
          <w:i/>
          <w:iCs/>
          <w:sz w:val="24"/>
          <w:szCs w:val="24"/>
          <w:lang w:val="en-US"/>
        </w:rPr>
        <w:t xml:space="preserve"> Second Edition </w:t>
      </w:r>
      <w:r w:rsidRPr="001A17C0">
        <w:rPr>
          <w:rFonts w:ascii="Times New Roman" w:eastAsia="Calibri" w:hAnsi="Times New Roman" w:cs="Times New Roman"/>
          <w:bCs/>
          <w:sz w:val="24"/>
          <w:szCs w:val="24"/>
          <w:lang w:val="en-US"/>
        </w:rPr>
        <w:t xml:space="preserve">(SSBS-2, Merrell, 2002) was constructed with the aim of assessing the social competence and antisocial behavior of children and young people age </w:t>
      </w:r>
      <w:r w:rsidR="00E73851" w:rsidRPr="00E73851">
        <w:rPr>
          <w:rFonts w:ascii="Times New Roman" w:eastAsia="Calibri" w:hAnsi="Times New Roman" w:cs="Times New Roman"/>
          <w:bCs/>
          <w:sz w:val="24"/>
          <w:szCs w:val="24"/>
          <w:lang w:val="en-US"/>
        </w:rPr>
        <w:t>five</w:t>
      </w:r>
      <w:r w:rsidRPr="001A17C0">
        <w:rPr>
          <w:rFonts w:ascii="Times New Roman" w:eastAsia="Calibri" w:hAnsi="Times New Roman" w:cs="Times New Roman"/>
          <w:bCs/>
          <w:sz w:val="24"/>
          <w:szCs w:val="24"/>
          <w:lang w:val="en-US"/>
        </w:rPr>
        <w:t xml:space="preserve"> to 18. It is mostly used by educators in preschool institutions and teachers in schools</w:t>
      </w:r>
      <w:r w:rsidR="00923F28" w:rsidRPr="001A17C0">
        <w:rPr>
          <w:rFonts w:ascii="Times New Roman" w:eastAsia="Calibri" w:hAnsi="Times New Roman" w:cs="Times New Roman"/>
          <w:bCs/>
          <w:sz w:val="24"/>
          <w:szCs w:val="24"/>
          <w:lang w:val="en-US"/>
        </w:rPr>
        <w:t>,</w:t>
      </w:r>
      <w:r w:rsidRPr="001A17C0">
        <w:rPr>
          <w:rFonts w:ascii="Times New Roman" w:eastAsia="Calibri" w:hAnsi="Times New Roman" w:cs="Times New Roman"/>
          <w:bCs/>
          <w:sz w:val="24"/>
          <w:szCs w:val="24"/>
          <w:lang w:val="en-US"/>
        </w:rPr>
        <w:t xml:space="preserve"> to evaluate the social and antisocial behavior of children and youth in kindergarten and school environment. There are 64 items grouped into two major scales: The Social Competence Scale (SCS) (Scale A) and The Antisocial Behavior Scale (ABS) (Scale B), each of which is </w:t>
      </w:r>
      <w:r w:rsidR="00923F28" w:rsidRPr="001A17C0">
        <w:rPr>
          <w:rFonts w:ascii="Times New Roman" w:eastAsia="Calibri" w:hAnsi="Times New Roman" w:cs="Times New Roman"/>
          <w:bCs/>
          <w:sz w:val="24"/>
          <w:szCs w:val="24"/>
          <w:lang w:val="en-US"/>
        </w:rPr>
        <w:t>comprised</w:t>
      </w:r>
      <w:r w:rsidRPr="001A17C0">
        <w:rPr>
          <w:rFonts w:ascii="Times New Roman" w:eastAsia="Calibri" w:hAnsi="Times New Roman" w:cs="Times New Roman"/>
          <w:bCs/>
          <w:sz w:val="24"/>
          <w:szCs w:val="24"/>
          <w:lang w:val="en-US"/>
        </w:rPr>
        <w:t xml:space="preserve"> of 32 items.</w:t>
      </w:r>
      <w:r w:rsidR="004F580E" w:rsidRPr="001A17C0">
        <w:rPr>
          <w:rFonts w:ascii="Times New Roman" w:eastAsia="Calibri" w:hAnsi="Times New Roman" w:cs="Times New Roman"/>
          <w:bCs/>
          <w:sz w:val="24"/>
          <w:szCs w:val="24"/>
          <w:lang w:val="en-US"/>
        </w:rPr>
        <w:t xml:space="preserve"> Both scales consist of empirically derived subscales that serve to identify specific domains within social and antisocial behavior. A high score on the SCS indicates that such behavior represents an adequate social adjustment of students, i.e., that it leads to positive personal and social outcomes. Also, a high score on the ABS indicates that this type of behavior is represented with a high frequency. The </w:t>
      </w:r>
      <w:r w:rsidR="00503D7F">
        <w:rPr>
          <w:rFonts w:ascii="Times New Roman" w:eastAsia="Calibri" w:hAnsi="Times New Roman" w:cs="Times New Roman"/>
          <w:bCs/>
          <w:sz w:val="24"/>
          <w:szCs w:val="24"/>
          <w:lang w:val="en-US"/>
        </w:rPr>
        <w:t>SCS</w:t>
      </w:r>
      <w:r w:rsidR="004F580E" w:rsidRPr="001A17C0">
        <w:rPr>
          <w:rFonts w:ascii="Times New Roman" w:eastAsia="Calibri" w:hAnsi="Times New Roman" w:cs="Times New Roman"/>
          <w:bCs/>
          <w:sz w:val="24"/>
          <w:szCs w:val="24"/>
          <w:lang w:val="en-US"/>
        </w:rPr>
        <w:t xml:space="preserve"> includes items that describe positive social skills and traits displayed by socially competent respondents. It is divided into three subscales: Peer Relations (14 items), Self-Management (10 items) and Academic Behavior (</w:t>
      </w:r>
      <w:r w:rsidR="00E73851" w:rsidRPr="00E73851">
        <w:rPr>
          <w:rFonts w:ascii="Times New Roman" w:eastAsia="Calibri" w:hAnsi="Times New Roman" w:cs="Times New Roman"/>
          <w:bCs/>
          <w:sz w:val="24"/>
          <w:szCs w:val="24"/>
          <w:lang w:val="en-US"/>
        </w:rPr>
        <w:t>eight</w:t>
      </w:r>
      <w:r w:rsidR="004F580E" w:rsidRPr="001A17C0">
        <w:rPr>
          <w:rFonts w:ascii="Times New Roman" w:eastAsia="Calibri" w:hAnsi="Times New Roman" w:cs="Times New Roman"/>
          <w:bCs/>
          <w:sz w:val="24"/>
          <w:szCs w:val="24"/>
          <w:lang w:val="en-US"/>
        </w:rPr>
        <w:t xml:space="preserve"> items). The Peer Relations subscale includes items that measure social skills important for establishing positive relationships with peers, as well as social acceptance by a peer group (e.g., “Offers help to other students when needed”, “Invites other students to participate in activities”). The Self-Management subscale includes items that </w:t>
      </w:r>
      <w:r w:rsidR="004F580E" w:rsidRPr="001A17C0">
        <w:rPr>
          <w:rFonts w:ascii="Times New Roman" w:eastAsia="Calibri" w:hAnsi="Times New Roman" w:cs="Times New Roman"/>
          <w:bCs/>
          <w:sz w:val="24"/>
          <w:szCs w:val="24"/>
          <w:lang w:val="en-US"/>
        </w:rPr>
        <w:lastRenderedPageBreak/>
        <w:t xml:space="preserve">measure social skills related to self-restraint, cooperation, and compliance with the demands of school rules and expectations (e.g., “Remains calm when problems arise”, “Responds appropriately when corrected by teachers”). The Academic Behavior subscale is made of items related to the quality of academic engagement (e.g., “Completes school work without being reminded”, “Produces work of acceptable quality for his/her ability level”). The </w:t>
      </w:r>
      <w:r w:rsidR="00503D7F">
        <w:rPr>
          <w:rFonts w:ascii="Times New Roman" w:eastAsia="Calibri" w:hAnsi="Times New Roman" w:cs="Times New Roman"/>
          <w:bCs/>
          <w:sz w:val="24"/>
          <w:szCs w:val="24"/>
          <w:lang w:val="en-US"/>
        </w:rPr>
        <w:t>ABS</w:t>
      </w:r>
      <w:r w:rsidR="004F580E" w:rsidRPr="001A17C0">
        <w:rPr>
          <w:rFonts w:ascii="Times New Roman" w:eastAsia="Calibri" w:hAnsi="Times New Roman" w:cs="Times New Roman"/>
          <w:bCs/>
          <w:sz w:val="24"/>
          <w:szCs w:val="24"/>
          <w:lang w:val="en-US"/>
        </w:rPr>
        <w:t xml:space="preserve"> includes items that describe various socially problematic behaviors that can hinder successful socialization, include destructiveness, and cause negative social outcomes. It too, is divided into three subscales: Hostile/Irritable (14 items), Antisocial/Aggressive (10 items) and Defiant/Disruptive (</w:t>
      </w:r>
      <w:r w:rsidR="00E73851" w:rsidRPr="00E73851">
        <w:rPr>
          <w:rFonts w:ascii="Times New Roman" w:eastAsia="Calibri" w:hAnsi="Times New Roman" w:cs="Times New Roman"/>
          <w:bCs/>
          <w:sz w:val="24"/>
          <w:szCs w:val="24"/>
          <w:lang w:val="en-US"/>
        </w:rPr>
        <w:t>eight</w:t>
      </w:r>
      <w:r w:rsidR="004F580E" w:rsidRPr="001A17C0">
        <w:rPr>
          <w:rFonts w:ascii="Times New Roman" w:eastAsia="Calibri" w:hAnsi="Times New Roman" w:cs="Times New Roman"/>
          <w:bCs/>
          <w:sz w:val="24"/>
          <w:szCs w:val="24"/>
          <w:lang w:val="en-US"/>
        </w:rPr>
        <w:t xml:space="preserve"> items). The Hostile/Irritable subscale measures antisocial behavior in confrontational and antagonistic trends in academic tasks and social interactions with peers (e.g., “Is dishonest; tells lies”, “Is cruel to other students”). The Antisocial/Aggressive subscale includes items that describe behaviors concerning intimidation or harms to other children and deliberate infringement of rules and boundaries (e.g., “Is easily irritated,” “Destroys or damages school property”). The Defiant/Disruptive subscale is made of items related to potentially disruptive behaviors to the classroom climate and unacceptable demands on teacher and child (e.g., “Insults peers”, “Swears or uses offensive language”).</w:t>
      </w:r>
      <w:r w:rsidR="00452EC2" w:rsidRPr="001A17C0">
        <w:rPr>
          <w:rFonts w:ascii="Times New Roman" w:eastAsia="Calibri" w:hAnsi="Times New Roman" w:cs="Times New Roman"/>
          <w:bCs/>
          <w:sz w:val="24"/>
          <w:szCs w:val="24"/>
          <w:lang w:val="en-US"/>
        </w:rPr>
        <w:t xml:space="preserve"> Items in SSBS-2 are rated according to a five-point Likert-type scale (“1 = Never” to “5 = Frequently”). After </w:t>
      </w:r>
      <w:r w:rsidR="009679C4" w:rsidRPr="001A17C0">
        <w:rPr>
          <w:rFonts w:ascii="Times New Roman" w:eastAsia="Calibri" w:hAnsi="Times New Roman" w:cs="Times New Roman"/>
          <w:bCs/>
          <w:sz w:val="24"/>
          <w:szCs w:val="24"/>
          <w:lang w:val="en-US"/>
        </w:rPr>
        <w:t xml:space="preserve">the </w:t>
      </w:r>
      <w:r w:rsidR="00452EC2" w:rsidRPr="001A17C0">
        <w:rPr>
          <w:rFonts w:ascii="Times New Roman" w:eastAsia="Calibri" w:hAnsi="Times New Roman" w:cs="Times New Roman"/>
          <w:bCs/>
          <w:sz w:val="24"/>
          <w:szCs w:val="24"/>
          <w:lang w:val="en-US"/>
        </w:rPr>
        <w:t xml:space="preserve">assessment with this instrument, it is possible to plan and implement targeted behavioral interventions in the classroom. The instrument is applicable to respondents who require a wide range of support needs. In this study, the Cronbach’s alpha coefficient for SSBS-2 was 0.92, for the </w:t>
      </w:r>
      <w:r w:rsidR="00503D7F">
        <w:rPr>
          <w:rFonts w:ascii="Times New Roman" w:eastAsia="Calibri" w:hAnsi="Times New Roman" w:cs="Times New Roman"/>
          <w:bCs/>
          <w:sz w:val="24"/>
          <w:szCs w:val="24"/>
          <w:lang w:val="en-US"/>
        </w:rPr>
        <w:t>SCS</w:t>
      </w:r>
      <w:r w:rsidR="00452EC2" w:rsidRPr="001A17C0">
        <w:rPr>
          <w:rFonts w:ascii="Times New Roman" w:eastAsia="Calibri" w:hAnsi="Times New Roman" w:cs="Times New Roman"/>
          <w:bCs/>
          <w:sz w:val="24"/>
          <w:szCs w:val="24"/>
          <w:lang w:val="en-US"/>
        </w:rPr>
        <w:t xml:space="preserve"> it was 0.89, and for the </w:t>
      </w:r>
      <w:r w:rsidR="00503D7F">
        <w:rPr>
          <w:rFonts w:ascii="Times New Roman" w:eastAsia="Calibri" w:hAnsi="Times New Roman" w:cs="Times New Roman"/>
          <w:bCs/>
          <w:sz w:val="24"/>
          <w:szCs w:val="24"/>
          <w:lang w:val="en-US"/>
        </w:rPr>
        <w:t>ABS</w:t>
      </w:r>
      <w:r w:rsidR="00452EC2" w:rsidRPr="001A17C0">
        <w:rPr>
          <w:rFonts w:ascii="Times New Roman" w:eastAsia="Calibri" w:hAnsi="Times New Roman" w:cs="Times New Roman"/>
          <w:bCs/>
          <w:sz w:val="24"/>
          <w:szCs w:val="24"/>
          <w:lang w:val="en-US"/>
        </w:rPr>
        <w:t xml:space="preserve"> 0.93.</w:t>
      </w:r>
    </w:p>
    <w:p w14:paraId="4A205AC1" w14:textId="77777777" w:rsidR="00905C28" w:rsidRDefault="00452EC2" w:rsidP="001A2345">
      <w:pPr>
        <w:spacing w:after="0" w:line="360" w:lineRule="auto"/>
        <w:ind w:firstLine="567"/>
        <w:jc w:val="both"/>
        <w:rPr>
          <w:rFonts w:ascii="Times New Roman" w:eastAsia="Calibri" w:hAnsi="Times New Roman" w:cs="Times New Roman"/>
          <w:bCs/>
          <w:sz w:val="24"/>
          <w:szCs w:val="24"/>
          <w:lang w:val="en-US"/>
        </w:rPr>
      </w:pPr>
      <w:r w:rsidRPr="001A17C0">
        <w:rPr>
          <w:rFonts w:ascii="Times New Roman" w:eastAsia="Calibri" w:hAnsi="Times New Roman" w:cs="Times New Roman"/>
          <w:bCs/>
          <w:sz w:val="24"/>
          <w:szCs w:val="24"/>
          <w:lang w:val="en-US"/>
        </w:rPr>
        <w:t>Symptoms related to ADHD were assessed by the teacher and parental form of</w:t>
      </w:r>
      <w:r w:rsidRPr="001A17C0">
        <w:rPr>
          <w:rFonts w:ascii="Times New Roman" w:eastAsia="Calibri" w:hAnsi="Times New Roman" w:cs="Times New Roman"/>
          <w:bCs/>
          <w:i/>
          <w:iCs/>
          <w:sz w:val="24"/>
          <w:szCs w:val="24"/>
          <w:lang w:val="en-US"/>
        </w:rPr>
        <w:t xml:space="preserve"> </w:t>
      </w:r>
      <w:r w:rsidRPr="001A17C0">
        <w:rPr>
          <w:rFonts w:ascii="Times New Roman" w:eastAsia="Calibri" w:hAnsi="Times New Roman" w:cs="Times New Roman"/>
          <w:bCs/>
          <w:sz w:val="24"/>
          <w:szCs w:val="24"/>
          <w:lang w:val="en-US"/>
        </w:rPr>
        <w:t>the</w:t>
      </w:r>
      <w:r w:rsidRPr="001A17C0">
        <w:rPr>
          <w:rFonts w:ascii="Times New Roman" w:eastAsia="Calibri" w:hAnsi="Times New Roman" w:cs="Times New Roman"/>
          <w:bCs/>
          <w:i/>
          <w:iCs/>
          <w:sz w:val="24"/>
          <w:szCs w:val="24"/>
          <w:lang w:val="en-US"/>
        </w:rPr>
        <w:t xml:space="preserve"> Conners ADHD Index Rating Scales, 3rd edition </w:t>
      </w:r>
      <w:r w:rsidRPr="00503D7F">
        <w:rPr>
          <w:rFonts w:ascii="Times New Roman" w:eastAsia="Calibri" w:hAnsi="Times New Roman" w:cs="Times New Roman"/>
          <w:bCs/>
          <w:sz w:val="24"/>
          <w:szCs w:val="24"/>
          <w:lang w:val="en-US"/>
        </w:rPr>
        <w:t>(Conners 3 AI; Conners, 2008; Conners 3 DSM-5 Update, 2014).</w:t>
      </w:r>
      <w:r w:rsidRPr="001A17C0">
        <w:rPr>
          <w:rFonts w:ascii="Times New Roman" w:eastAsia="Calibri" w:hAnsi="Times New Roman" w:cs="Times New Roman"/>
          <w:bCs/>
          <w:i/>
          <w:iCs/>
          <w:sz w:val="24"/>
          <w:szCs w:val="24"/>
          <w:lang w:val="en-US"/>
        </w:rPr>
        <w:t xml:space="preserve"> </w:t>
      </w:r>
      <w:r w:rsidRPr="001A17C0">
        <w:rPr>
          <w:rFonts w:ascii="Times New Roman" w:eastAsia="Calibri" w:hAnsi="Times New Roman" w:cs="Times New Roman"/>
          <w:bCs/>
          <w:sz w:val="24"/>
          <w:szCs w:val="24"/>
          <w:lang w:val="en-US"/>
        </w:rPr>
        <w:t xml:space="preserve">The Conners 3 AI is a reliable tool for multi-informative assessment of children and young people age </w:t>
      </w:r>
      <w:r w:rsidR="00503D7F">
        <w:rPr>
          <w:rFonts w:ascii="Times New Roman" w:eastAsia="Calibri" w:hAnsi="Times New Roman" w:cs="Times New Roman"/>
          <w:bCs/>
          <w:sz w:val="24"/>
          <w:szCs w:val="24"/>
          <w:lang w:val="en-US"/>
        </w:rPr>
        <w:t>six</w:t>
      </w:r>
      <w:r w:rsidRPr="001A17C0">
        <w:rPr>
          <w:rFonts w:ascii="Times New Roman" w:eastAsia="Calibri" w:hAnsi="Times New Roman" w:cs="Times New Roman"/>
          <w:bCs/>
          <w:sz w:val="24"/>
          <w:szCs w:val="24"/>
          <w:lang w:val="en-US"/>
        </w:rPr>
        <w:t xml:space="preserve"> to 18 in detection of ADHD problems. Conners 3 AI provides an assessment of school, social, and home circumstances and identifies specific areas that require treatment.</w:t>
      </w:r>
      <w:r w:rsidR="00EB722F" w:rsidRPr="001A17C0">
        <w:rPr>
          <w:rFonts w:ascii="Times New Roman" w:eastAsia="Calibri" w:hAnsi="Times New Roman" w:cs="Times New Roman"/>
          <w:bCs/>
          <w:sz w:val="24"/>
          <w:szCs w:val="24"/>
          <w:lang w:val="en-US"/>
        </w:rPr>
        <w:t xml:space="preserve"> The updated version from 2014 provides a new way of scoring for some of the items, in accordance with the met criteria for ADHD defined by the DSM-5. This instrument consists of several subscales: Inattention, Hyperactivity/Impulsivity, Learning Problems, Executive Functioning (parent &amp; teacher), Defiance/Aggression and Peer/Family Relations. It includes 10 specifically selected items taken from full-length forms. Scoring is performed on a four-point frequency scale ranging from 0 (never) to 3 (very often). It is used when it is necessary to assess a larger group of children and adolescents for a limited time and when it is necessary to determine whether the assessment of ADHD is justified. In this study, the diagnosis </w:t>
      </w:r>
      <w:r w:rsidR="00EB722F" w:rsidRPr="001A17C0">
        <w:rPr>
          <w:rFonts w:ascii="Times New Roman" w:eastAsia="Calibri" w:hAnsi="Times New Roman" w:cs="Times New Roman"/>
          <w:bCs/>
          <w:sz w:val="24"/>
          <w:szCs w:val="24"/>
          <w:lang w:val="en-US"/>
        </w:rPr>
        <w:lastRenderedPageBreak/>
        <w:t xml:space="preserve">of ADHD was considered confirmed if the student, based on the answers given by parents and teachers, showed a result that is above the limits for </w:t>
      </w:r>
      <w:r w:rsidR="004C17F6" w:rsidRPr="001A17C0">
        <w:rPr>
          <w:rFonts w:ascii="Times New Roman" w:eastAsia="Calibri" w:hAnsi="Times New Roman" w:cs="Times New Roman"/>
          <w:bCs/>
          <w:sz w:val="24"/>
          <w:szCs w:val="24"/>
          <w:lang w:val="en-US"/>
        </w:rPr>
        <w:t xml:space="preserve">diagnosing </w:t>
      </w:r>
      <w:r w:rsidR="00EB722F" w:rsidRPr="001A17C0">
        <w:rPr>
          <w:rFonts w:ascii="Times New Roman" w:eastAsia="Calibri" w:hAnsi="Times New Roman" w:cs="Times New Roman"/>
          <w:bCs/>
          <w:sz w:val="24"/>
          <w:szCs w:val="24"/>
          <w:lang w:val="en-US"/>
        </w:rPr>
        <w:t xml:space="preserve">ADHD (two or more standard deviations) (Barkley, 2015). A T-score of more than 60 can indicate that the child may have an issue such as ADHD. A T-score greater than 60 but under 70 may indicate moderately severe issues. A T-score above 70 may be a sign that the behavioral, academic, or emotional problems are severe. The Cronbach’s alpha coefficient for Conners 3 AI was 0.87 for the instrument as a whole. </w:t>
      </w:r>
    </w:p>
    <w:p w14:paraId="5D1B99DA" w14:textId="399201A2" w:rsidR="00452EC2" w:rsidRPr="001A17C0" w:rsidRDefault="00EB722F" w:rsidP="001A2345">
      <w:pPr>
        <w:spacing w:after="0" w:line="360" w:lineRule="auto"/>
        <w:ind w:firstLine="567"/>
        <w:jc w:val="both"/>
        <w:rPr>
          <w:rFonts w:ascii="Times New Roman" w:eastAsia="Calibri" w:hAnsi="Times New Roman" w:cs="Times New Roman"/>
          <w:bCs/>
          <w:sz w:val="24"/>
          <w:szCs w:val="24"/>
          <w:lang w:val="en-US"/>
        </w:rPr>
      </w:pPr>
      <w:r w:rsidRPr="001A17C0">
        <w:rPr>
          <w:rFonts w:ascii="Times New Roman" w:eastAsia="Calibri" w:hAnsi="Times New Roman" w:cs="Times New Roman"/>
          <w:bCs/>
          <w:sz w:val="24"/>
          <w:szCs w:val="24"/>
          <w:lang w:val="en-US"/>
        </w:rPr>
        <w:t xml:space="preserve">Intellectual status assessment was performed by the </w:t>
      </w:r>
      <w:r w:rsidRPr="001A17C0">
        <w:rPr>
          <w:rFonts w:ascii="Times New Roman" w:eastAsia="Calibri" w:hAnsi="Times New Roman" w:cs="Times New Roman"/>
          <w:bCs/>
          <w:i/>
          <w:iCs/>
          <w:sz w:val="24"/>
          <w:szCs w:val="24"/>
          <w:lang w:val="en-US"/>
        </w:rPr>
        <w:t xml:space="preserve">Wechsler Intelligence Scale for Children </w:t>
      </w:r>
      <w:r w:rsidR="00ED7BE2" w:rsidRPr="001A17C0">
        <w:rPr>
          <w:rFonts w:ascii="Times New Roman" w:eastAsia="Calibri" w:hAnsi="Times New Roman" w:cs="Times New Roman"/>
          <w:sz w:val="24"/>
          <w:szCs w:val="24"/>
          <w:lang w:val="sr-Latn-CS"/>
        </w:rPr>
        <w:t>–</w:t>
      </w:r>
      <w:r w:rsidRPr="001A17C0">
        <w:rPr>
          <w:rFonts w:ascii="Times New Roman" w:eastAsia="Calibri" w:hAnsi="Times New Roman" w:cs="Times New Roman"/>
          <w:bCs/>
          <w:i/>
          <w:iCs/>
          <w:sz w:val="24"/>
          <w:szCs w:val="24"/>
          <w:lang w:val="en-US"/>
        </w:rPr>
        <w:t xml:space="preserve"> Fifth Edition </w:t>
      </w:r>
      <w:r w:rsidRPr="00503D7F">
        <w:rPr>
          <w:rFonts w:ascii="Times New Roman" w:eastAsia="Calibri" w:hAnsi="Times New Roman" w:cs="Times New Roman"/>
          <w:bCs/>
          <w:sz w:val="24"/>
          <w:szCs w:val="24"/>
          <w:lang w:val="en-US"/>
        </w:rPr>
        <w:t>(WISC-V; Wechsler, 2014)</w:t>
      </w:r>
      <w:r w:rsidRPr="001A17C0">
        <w:rPr>
          <w:rFonts w:ascii="Times New Roman" w:eastAsia="Calibri" w:hAnsi="Times New Roman" w:cs="Times New Roman"/>
          <w:bCs/>
          <w:i/>
          <w:iCs/>
          <w:sz w:val="24"/>
          <w:szCs w:val="24"/>
          <w:lang w:val="en-US"/>
        </w:rPr>
        <w:t xml:space="preserve">. </w:t>
      </w:r>
      <w:r w:rsidRPr="001A17C0">
        <w:rPr>
          <w:rFonts w:ascii="Times New Roman" w:eastAsia="Calibri" w:hAnsi="Times New Roman" w:cs="Times New Roman"/>
          <w:bCs/>
          <w:sz w:val="24"/>
          <w:szCs w:val="24"/>
          <w:lang w:val="en-US"/>
        </w:rPr>
        <w:t xml:space="preserve">This instrument was used to assess the cognitive functioning of children and adolescents age </w:t>
      </w:r>
      <w:r w:rsidR="00905C28">
        <w:rPr>
          <w:rFonts w:ascii="Times New Roman" w:eastAsia="Calibri" w:hAnsi="Times New Roman" w:cs="Times New Roman"/>
          <w:bCs/>
          <w:sz w:val="24"/>
          <w:szCs w:val="24"/>
          <w:lang w:val="en-US"/>
        </w:rPr>
        <w:t>six</w:t>
      </w:r>
      <w:r w:rsidRPr="001A17C0">
        <w:rPr>
          <w:rFonts w:ascii="Times New Roman" w:eastAsia="Calibri" w:hAnsi="Times New Roman" w:cs="Times New Roman"/>
          <w:bCs/>
          <w:sz w:val="24"/>
          <w:szCs w:val="24"/>
          <w:lang w:val="en-US"/>
        </w:rPr>
        <w:t xml:space="preserve"> years to 16 years and 11 months. It gives a composite score that represents the child's general intellectual ability (full-scale IQ) and identifies cognitive delays.</w:t>
      </w:r>
    </w:p>
    <w:p w14:paraId="5367834D" w14:textId="4524FBDC" w:rsidR="00EB722F" w:rsidRPr="001A17C0" w:rsidRDefault="00EB722F" w:rsidP="00616545">
      <w:pPr>
        <w:spacing w:after="0" w:line="360" w:lineRule="auto"/>
        <w:ind w:firstLine="708"/>
        <w:jc w:val="both"/>
        <w:rPr>
          <w:rFonts w:ascii="Times New Roman" w:eastAsia="Calibri" w:hAnsi="Times New Roman" w:cs="Times New Roman"/>
          <w:bCs/>
          <w:sz w:val="24"/>
          <w:szCs w:val="24"/>
          <w:lang w:val="en-US"/>
        </w:rPr>
      </w:pPr>
    </w:p>
    <w:p w14:paraId="2612D4A8" w14:textId="77777777" w:rsidR="00EB722F" w:rsidRPr="00854D3E" w:rsidRDefault="00EB722F" w:rsidP="00854D3E">
      <w:pPr>
        <w:spacing w:after="0" w:line="360" w:lineRule="auto"/>
        <w:jc w:val="center"/>
        <w:rPr>
          <w:rFonts w:ascii="Times New Roman" w:eastAsia="Calibri" w:hAnsi="Times New Roman" w:cs="Times New Roman"/>
          <w:bCs/>
          <w:i/>
          <w:iCs/>
          <w:sz w:val="24"/>
          <w:szCs w:val="24"/>
          <w:lang w:val="en-US"/>
        </w:rPr>
      </w:pPr>
      <w:r w:rsidRPr="00854D3E">
        <w:rPr>
          <w:rFonts w:ascii="Times New Roman" w:eastAsia="Calibri" w:hAnsi="Times New Roman" w:cs="Times New Roman"/>
          <w:bCs/>
          <w:i/>
          <w:iCs/>
          <w:sz w:val="24"/>
          <w:szCs w:val="24"/>
          <w:lang w:val="en-US"/>
        </w:rPr>
        <w:t>Procedure</w:t>
      </w:r>
    </w:p>
    <w:p w14:paraId="36DF0D6D" w14:textId="0F0D7AE6" w:rsidR="00EB722F" w:rsidRPr="001A17C0" w:rsidRDefault="00EB722F" w:rsidP="00616545">
      <w:pPr>
        <w:spacing w:after="0" w:line="360" w:lineRule="auto"/>
        <w:ind w:firstLine="708"/>
        <w:jc w:val="both"/>
        <w:rPr>
          <w:rFonts w:ascii="Times New Roman" w:eastAsia="Calibri" w:hAnsi="Times New Roman" w:cs="Times New Roman"/>
          <w:bCs/>
          <w:sz w:val="24"/>
          <w:szCs w:val="24"/>
          <w:lang w:val="en-US"/>
        </w:rPr>
      </w:pPr>
    </w:p>
    <w:p w14:paraId="1330783D" w14:textId="66BD1F65" w:rsidR="0039554F" w:rsidRPr="001A17C0" w:rsidRDefault="0039554F" w:rsidP="001A2345">
      <w:pPr>
        <w:spacing w:after="0" w:line="360" w:lineRule="auto"/>
        <w:ind w:firstLine="567"/>
        <w:jc w:val="both"/>
        <w:rPr>
          <w:rFonts w:ascii="Times New Roman" w:eastAsia="Calibri" w:hAnsi="Times New Roman" w:cs="Times New Roman"/>
          <w:bCs/>
          <w:sz w:val="24"/>
          <w:szCs w:val="24"/>
          <w:lang w:val="en-US"/>
        </w:rPr>
      </w:pPr>
      <w:r w:rsidRPr="001A17C0">
        <w:rPr>
          <w:rFonts w:ascii="Times New Roman" w:eastAsia="Calibri" w:hAnsi="Times New Roman" w:cs="Times New Roman"/>
          <w:bCs/>
          <w:sz w:val="24"/>
          <w:szCs w:val="24"/>
          <w:lang w:val="en-US"/>
        </w:rPr>
        <w:t xml:space="preserve">Determining ADHD-related symptoms by DSM-5 diagnostic criteria, as well as assessing by SSBS-2, was performed by the study authors. Diagnosis of ADHD, which is an integrative part of students' medical documentation, was performed by child psychiatrists and child neurologists within the competent pediatric departments in Serbia. Examining the intellectual level using WISC-V was performed by a psychologist at the school / developmental counseling center, as part of a regular assessment. At the beginning of the second semester of the 2020/21 school year, parents were contacted by phone, objectives of the study were explained and an agreement on potential participation was made. Due to compliance with the epidemiological measures that were in </w:t>
      </w:r>
      <w:r w:rsidR="004C17F6" w:rsidRPr="001A17C0">
        <w:rPr>
          <w:rFonts w:ascii="Times New Roman" w:eastAsia="Calibri" w:hAnsi="Times New Roman" w:cs="Times New Roman"/>
          <w:bCs/>
          <w:sz w:val="24"/>
          <w:szCs w:val="24"/>
          <w:lang w:val="en-US"/>
        </w:rPr>
        <w:t>e</w:t>
      </w:r>
      <w:r w:rsidRPr="001A17C0">
        <w:rPr>
          <w:rFonts w:ascii="Times New Roman" w:eastAsia="Calibri" w:hAnsi="Times New Roman" w:cs="Times New Roman"/>
          <w:bCs/>
          <w:sz w:val="24"/>
          <w:szCs w:val="24"/>
          <w:lang w:val="en-US"/>
        </w:rPr>
        <w:t xml:space="preserve">ffect at the time of both tests, the collection of data </w:t>
      </w:r>
      <w:r w:rsidRPr="001F726D">
        <w:rPr>
          <w:rFonts w:ascii="Times New Roman" w:eastAsia="Calibri" w:hAnsi="Times New Roman" w:cs="Times New Roman"/>
          <w:bCs/>
          <w:sz w:val="24"/>
          <w:szCs w:val="24"/>
          <w:lang w:val="en-US"/>
        </w:rPr>
        <w:t>from</w:t>
      </w:r>
      <w:r w:rsidR="001F726D" w:rsidRPr="001F726D">
        <w:rPr>
          <w:rStyle w:val="CommentReference"/>
          <w:rFonts w:ascii="Times New Roman" w:hAnsi="Times New Roman" w:cs="Times New Roman"/>
        </w:rPr>
        <w:t xml:space="preserve"> </w:t>
      </w:r>
      <w:r w:rsidR="001F726D" w:rsidRPr="001F726D">
        <w:rPr>
          <w:rFonts w:ascii="Times New Roman" w:eastAsia="Calibri" w:hAnsi="Times New Roman" w:cs="Times New Roman"/>
          <w:bCs/>
          <w:sz w:val="24"/>
          <w:szCs w:val="24"/>
          <w:lang w:val="en-US"/>
        </w:rPr>
        <w:t>informants – homeroom teachers</w:t>
      </w:r>
      <w:r w:rsidRPr="001A17C0">
        <w:rPr>
          <w:rFonts w:ascii="Times New Roman" w:eastAsia="Calibri" w:hAnsi="Times New Roman" w:cs="Times New Roman"/>
          <w:bCs/>
          <w:sz w:val="24"/>
          <w:szCs w:val="24"/>
          <w:lang w:val="en-US"/>
        </w:rPr>
        <w:t>, was done through the Zoom, platform for digital distribution.</w:t>
      </w:r>
      <w:r w:rsidR="009A1CB7" w:rsidRPr="001A17C0">
        <w:rPr>
          <w:rFonts w:ascii="Times New Roman" w:eastAsia="Calibri" w:hAnsi="Times New Roman" w:cs="Times New Roman"/>
          <w:bCs/>
          <w:sz w:val="24"/>
          <w:szCs w:val="24"/>
          <w:lang w:val="en-US"/>
        </w:rPr>
        <w:t xml:space="preserve"> Each author of this paper was in charge of a certain number of informants. During the individual data collection, the homeroom teachers gave answers to the questions orally, naming the answers they considered correct, with a detailed explanation. The researchers recorded the answers.</w:t>
      </w:r>
    </w:p>
    <w:p w14:paraId="18D6246D" w14:textId="6A401A00" w:rsidR="009A1CB7" w:rsidRPr="001A17C0" w:rsidRDefault="009A1CB7" w:rsidP="00616545">
      <w:pPr>
        <w:spacing w:after="0" w:line="360" w:lineRule="auto"/>
        <w:ind w:firstLine="708"/>
        <w:jc w:val="both"/>
        <w:rPr>
          <w:rFonts w:ascii="Times New Roman" w:eastAsia="Calibri" w:hAnsi="Times New Roman" w:cs="Times New Roman"/>
          <w:bCs/>
          <w:sz w:val="24"/>
          <w:szCs w:val="24"/>
          <w:lang w:val="en-US"/>
        </w:rPr>
      </w:pPr>
    </w:p>
    <w:p w14:paraId="7E887245" w14:textId="77777777" w:rsidR="009A1CB7" w:rsidRPr="00854D3E" w:rsidRDefault="009A1CB7" w:rsidP="00854D3E">
      <w:pPr>
        <w:spacing w:after="0" w:line="360" w:lineRule="auto"/>
        <w:jc w:val="center"/>
        <w:rPr>
          <w:rFonts w:ascii="Times New Roman" w:eastAsia="Times New Roman" w:hAnsi="Times New Roman" w:cs="Times New Roman"/>
          <w:bCs/>
          <w:i/>
          <w:iCs/>
          <w:sz w:val="24"/>
          <w:szCs w:val="24"/>
          <w:lang w:val="en-US"/>
        </w:rPr>
      </w:pPr>
      <w:r w:rsidRPr="00854D3E">
        <w:rPr>
          <w:rFonts w:ascii="Times New Roman" w:eastAsia="Times New Roman" w:hAnsi="Times New Roman" w:cs="Times New Roman"/>
          <w:bCs/>
          <w:i/>
          <w:iCs/>
          <w:sz w:val="24"/>
          <w:szCs w:val="24"/>
          <w:lang w:val="en-US"/>
        </w:rPr>
        <w:t>Statistical Analysis</w:t>
      </w:r>
    </w:p>
    <w:p w14:paraId="383258E1" w14:textId="4D9CFC4D" w:rsidR="009A1CB7" w:rsidRPr="001A17C0" w:rsidRDefault="009A1CB7" w:rsidP="00616545">
      <w:pPr>
        <w:spacing w:after="0" w:line="360" w:lineRule="auto"/>
        <w:ind w:firstLine="708"/>
        <w:jc w:val="both"/>
        <w:rPr>
          <w:rFonts w:ascii="Times New Roman" w:eastAsia="Calibri" w:hAnsi="Times New Roman" w:cs="Times New Roman"/>
          <w:bCs/>
          <w:sz w:val="24"/>
          <w:szCs w:val="24"/>
          <w:lang w:val="en-US"/>
        </w:rPr>
      </w:pPr>
    </w:p>
    <w:p w14:paraId="424F50AE" w14:textId="46EA1657" w:rsidR="000F1D42" w:rsidRPr="001A17C0" w:rsidRDefault="009A1CB7" w:rsidP="001A2345">
      <w:pPr>
        <w:spacing w:after="0" w:line="360" w:lineRule="auto"/>
        <w:ind w:firstLine="567"/>
        <w:jc w:val="both"/>
        <w:rPr>
          <w:rFonts w:ascii="Times New Roman" w:eastAsia="Calibri" w:hAnsi="Times New Roman" w:cs="Times New Roman"/>
          <w:bCs/>
          <w:sz w:val="24"/>
          <w:szCs w:val="24"/>
          <w:lang w:val="en-US"/>
        </w:rPr>
      </w:pPr>
      <w:r w:rsidRPr="001A17C0">
        <w:rPr>
          <w:rFonts w:ascii="Times New Roman" w:eastAsia="Calibri" w:hAnsi="Times New Roman" w:cs="Times New Roman"/>
          <w:bCs/>
          <w:sz w:val="24"/>
          <w:szCs w:val="24"/>
          <w:lang w:val="en-US"/>
        </w:rPr>
        <w:t xml:space="preserve">All calculations were conducted in the statistical program IBM SPSS version 25.0 software (IBM Corp., Armonk, NY, USA). For all obtained values, which represent the results by subscales and the total score, the basic descriptive statistics (arithmetic mean and standard </w:t>
      </w:r>
      <w:r w:rsidRPr="001A17C0">
        <w:rPr>
          <w:rFonts w:ascii="Times New Roman" w:eastAsia="Calibri" w:hAnsi="Times New Roman" w:cs="Times New Roman"/>
          <w:bCs/>
          <w:sz w:val="24"/>
          <w:szCs w:val="24"/>
          <w:lang w:val="en-US"/>
        </w:rPr>
        <w:lastRenderedPageBreak/>
        <w:t xml:space="preserve">deviation) were calculated for two time points. Based on the Shapiro-Wilk test, the curvature of the distribution and the normality of the distributions of the variables that were included in the analysis were </w:t>
      </w:r>
      <w:r w:rsidR="004C17F6" w:rsidRPr="001A17C0">
        <w:rPr>
          <w:rFonts w:ascii="Times New Roman" w:eastAsia="Calibri" w:hAnsi="Times New Roman" w:cs="Times New Roman"/>
          <w:bCs/>
          <w:sz w:val="24"/>
          <w:szCs w:val="24"/>
          <w:lang w:val="en-US"/>
        </w:rPr>
        <w:t>tested</w:t>
      </w:r>
      <w:r w:rsidRPr="001A17C0">
        <w:rPr>
          <w:rFonts w:ascii="Times New Roman" w:eastAsia="Calibri" w:hAnsi="Times New Roman" w:cs="Times New Roman"/>
          <w:bCs/>
          <w:sz w:val="24"/>
          <w:szCs w:val="24"/>
          <w:lang w:val="en-US"/>
        </w:rPr>
        <w:t xml:space="preserve">. The reliability of the instruments was </w:t>
      </w:r>
      <w:r w:rsidR="004C17F6" w:rsidRPr="001A17C0">
        <w:rPr>
          <w:rFonts w:ascii="Times New Roman" w:eastAsia="Calibri" w:hAnsi="Times New Roman" w:cs="Times New Roman"/>
          <w:bCs/>
          <w:sz w:val="24"/>
          <w:szCs w:val="24"/>
          <w:lang w:val="en-US"/>
        </w:rPr>
        <w:t>tested</w:t>
      </w:r>
      <w:r w:rsidRPr="001A17C0">
        <w:rPr>
          <w:rFonts w:ascii="Times New Roman" w:eastAsia="Calibri" w:hAnsi="Times New Roman" w:cs="Times New Roman"/>
          <w:bCs/>
          <w:sz w:val="24"/>
          <w:szCs w:val="24"/>
          <w:lang w:val="en-US"/>
        </w:rPr>
        <w:t xml:space="preserve"> by applying the internal consistency coefficient (Cronbach's α).</w:t>
      </w:r>
      <w:r w:rsidR="00E6766C" w:rsidRPr="001A17C0">
        <w:rPr>
          <w:rFonts w:ascii="Times New Roman" w:eastAsia="Calibri" w:hAnsi="Times New Roman" w:cs="Times New Roman"/>
          <w:bCs/>
          <w:sz w:val="24"/>
          <w:szCs w:val="24"/>
          <w:lang w:val="en-US"/>
        </w:rPr>
        <w:t xml:space="preserve"> The paired sample t-test was used to compare normally distributed data. Correlations between variables were analyzed by the Pearson correlation test. The level of statistical inference was determined at p &lt;0.05. The bootstrap method (Preacher &amp; Hayes, 2008) was used to analyze mediation and determine the significance of the mediator effect in the study. If there is a mediator effect, zero should not be covered by confidence intervals. PROCESS Macro for SPSS, SAS, and R v3.3 was used for bootstrap score calculations.</w:t>
      </w:r>
    </w:p>
    <w:p w14:paraId="18E4C472" w14:textId="1B51050F" w:rsidR="00E6766C" w:rsidRPr="001A17C0" w:rsidRDefault="00E6766C" w:rsidP="00616545">
      <w:pPr>
        <w:spacing w:after="0" w:line="360" w:lineRule="auto"/>
        <w:ind w:firstLine="708"/>
        <w:jc w:val="both"/>
        <w:rPr>
          <w:rFonts w:ascii="Times New Roman" w:eastAsia="Calibri" w:hAnsi="Times New Roman" w:cs="Times New Roman"/>
          <w:bCs/>
          <w:sz w:val="24"/>
          <w:szCs w:val="24"/>
          <w:lang w:val="en-US"/>
        </w:rPr>
      </w:pPr>
    </w:p>
    <w:p w14:paraId="293685F9" w14:textId="77777777" w:rsidR="00E6766C" w:rsidRPr="00854D3E" w:rsidRDefault="00E6766C" w:rsidP="00854D3E">
      <w:pPr>
        <w:autoSpaceDE w:val="0"/>
        <w:autoSpaceDN w:val="0"/>
        <w:adjustRightInd w:val="0"/>
        <w:spacing w:after="0" w:line="360" w:lineRule="auto"/>
        <w:jc w:val="center"/>
        <w:rPr>
          <w:rFonts w:ascii="Times New Roman" w:eastAsia="Calibri" w:hAnsi="Times New Roman" w:cs="Times New Roman"/>
          <w:bCs/>
          <w:i/>
          <w:iCs/>
          <w:caps/>
          <w:color w:val="000000"/>
          <w:sz w:val="24"/>
          <w:szCs w:val="24"/>
          <w:lang w:val="en-US"/>
        </w:rPr>
      </w:pPr>
      <w:r w:rsidRPr="00854D3E">
        <w:rPr>
          <w:rFonts w:ascii="Times New Roman" w:eastAsia="Calibri" w:hAnsi="Times New Roman" w:cs="Times New Roman"/>
          <w:bCs/>
          <w:i/>
          <w:iCs/>
          <w:caps/>
          <w:color w:val="000000"/>
          <w:sz w:val="24"/>
          <w:szCs w:val="24"/>
          <w:lang w:val="en-US"/>
        </w:rPr>
        <w:t>Results</w:t>
      </w:r>
    </w:p>
    <w:p w14:paraId="0E3BDA68" w14:textId="2C333FD4" w:rsidR="00E6766C" w:rsidRPr="001A17C0" w:rsidRDefault="00E6766C" w:rsidP="00616545">
      <w:pPr>
        <w:spacing w:after="0" w:line="360" w:lineRule="auto"/>
        <w:ind w:firstLine="708"/>
        <w:jc w:val="both"/>
        <w:rPr>
          <w:rFonts w:ascii="Times New Roman" w:eastAsia="Calibri" w:hAnsi="Times New Roman" w:cs="Times New Roman"/>
          <w:bCs/>
          <w:sz w:val="24"/>
          <w:szCs w:val="24"/>
          <w:lang w:val="en-US"/>
        </w:rPr>
      </w:pPr>
    </w:p>
    <w:p w14:paraId="4524617C" w14:textId="254D8DA4" w:rsidR="008F1E7E" w:rsidRPr="001A17C0" w:rsidRDefault="008F1E7E" w:rsidP="001A2345">
      <w:pPr>
        <w:spacing w:after="0" w:line="360" w:lineRule="auto"/>
        <w:ind w:firstLine="567"/>
        <w:jc w:val="both"/>
        <w:rPr>
          <w:rFonts w:ascii="Times New Roman" w:eastAsia="Calibri" w:hAnsi="Times New Roman" w:cs="Times New Roman"/>
          <w:bCs/>
          <w:sz w:val="24"/>
          <w:szCs w:val="24"/>
          <w:lang w:val="en-US"/>
        </w:rPr>
      </w:pPr>
      <w:r w:rsidRPr="001A17C0">
        <w:rPr>
          <w:rFonts w:ascii="Times New Roman" w:eastAsia="Calibri" w:hAnsi="Times New Roman" w:cs="Times New Roman"/>
          <w:bCs/>
          <w:sz w:val="24"/>
          <w:szCs w:val="24"/>
          <w:lang w:val="en-US"/>
        </w:rPr>
        <w:t>Table 1 shows the scores on the SCS, ABS and Conners 3 AI scales before and after online classes</w:t>
      </w:r>
      <w:r w:rsidR="004C17F6" w:rsidRPr="001A17C0">
        <w:rPr>
          <w:rFonts w:ascii="Times New Roman" w:eastAsia="Calibri" w:hAnsi="Times New Roman" w:cs="Times New Roman"/>
          <w:bCs/>
          <w:sz w:val="24"/>
          <w:szCs w:val="24"/>
          <w:lang w:val="en-US"/>
        </w:rPr>
        <w:t xml:space="preserve"> have ended</w:t>
      </w:r>
      <w:r w:rsidRPr="001A17C0">
        <w:rPr>
          <w:rFonts w:ascii="Times New Roman" w:eastAsia="Calibri" w:hAnsi="Times New Roman" w:cs="Times New Roman"/>
          <w:bCs/>
          <w:sz w:val="24"/>
          <w:szCs w:val="24"/>
          <w:lang w:val="en-US"/>
        </w:rPr>
        <w:t xml:space="preserve"> during the COVID-19 pandemic. A paired t-test was applied to assess differences in the quality of social competence, the presence of antisocial behavior, and severity of ADHD symptoms during these two periods. It has been noted that</w:t>
      </w:r>
      <w:r w:rsidR="004C17F6" w:rsidRPr="001A17C0">
        <w:rPr>
          <w:rFonts w:ascii="Times New Roman" w:eastAsia="Calibri" w:hAnsi="Times New Roman" w:cs="Times New Roman"/>
          <w:bCs/>
          <w:sz w:val="24"/>
          <w:szCs w:val="24"/>
          <w:lang w:val="en-US"/>
        </w:rPr>
        <w:t xml:space="preserve">, </w:t>
      </w:r>
      <w:r w:rsidR="0051602D" w:rsidRPr="001A17C0">
        <w:rPr>
          <w:rFonts w:ascii="Times New Roman" w:eastAsia="Calibri" w:hAnsi="Times New Roman" w:cs="Times New Roman"/>
          <w:bCs/>
          <w:sz w:val="24"/>
          <w:szCs w:val="24"/>
          <w:lang w:val="en-US"/>
        </w:rPr>
        <w:t>with reverting</w:t>
      </w:r>
      <w:r w:rsidRPr="001A17C0">
        <w:rPr>
          <w:rFonts w:ascii="Times New Roman" w:eastAsia="Calibri" w:hAnsi="Times New Roman" w:cs="Times New Roman"/>
          <w:bCs/>
          <w:sz w:val="24"/>
          <w:szCs w:val="24"/>
          <w:lang w:val="en-US"/>
        </w:rPr>
        <w:t xml:space="preserve"> to school teaching, relations</w:t>
      </w:r>
      <w:r w:rsidR="0051602D" w:rsidRPr="001A17C0">
        <w:rPr>
          <w:rFonts w:ascii="Times New Roman" w:eastAsia="Calibri" w:hAnsi="Times New Roman" w:cs="Times New Roman"/>
          <w:bCs/>
          <w:sz w:val="24"/>
          <w:szCs w:val="24"/>
          <w:lang w:val="en-US"/>
        </w:rPr>
        <w:t>hips</w:t>
      </w:r>
      <w:r w:rsidRPr="001A17C0">
        <w:rPr>
          <w:rFonts w:ascii="Times New Roman" w:eastAsia="Calibri" w:hAnsi="Times New Roman" w:cs="Times New Roman"/>
          <w:bCs/>
          <w:sz w:val="24"/>
          <w:szCs w:val="24"/>
          <w:lang w:val="en-US"/>
        </w:rPr>
        <w:t xml:space="preserve"> with peers, self-management and the quality of social competence as a whole</w:t>
      </w:r>
      <w:r w:rsidR="0051602D" w:rsidRPr="001A17C0">
        <w:rPr>
          <w:rFonts w:ascii="Times New Roman" w:eastAsia="Calibri" w:hAnsi="Times New Roman" w:cs="Times New Roman"/>
          <w:bCs/>
          <w:sz w:val="24"/>
          <w:szCs w:val="24"/>
          <w:lang w:val="en-US"/>
        </w:rPr>
        <w:t>,</w:t>
      </w:r>
      <w:r w:rsidRPr="001A17C0">
        <w:rPr>
          <w:rFonts w:ascii="Times New Roman" w:eastAsia="Calibri" w:hAnsi="Times New Roman" w:cs="Times New Roman"/>
          <w:bCs/>
          <w:sz w:val="24"/>
          <w:szCs w:val="24"/>
          <w:lang w:val="en-US"/>
        </w:rPr>
        <w:t xml:space="preserve"> were statistically significantly worse than before online </w:t>
      </w:r>
      <w:r w:rsidR="00A22A00">
        <w:rPr>
          <w:rFonts w:ascii="Times New Roman" w:eastAsia="Calibri" w:hAnsi="Times New Roman" w:cs="Times New Roman"/>
          <w:bCs/>
          <w:sz w:val="24"/>
          <w:szCs w:val="24"/>
          <w:lang w:val="en-US"/>
        </w:rPr>
        <w:t>classes</w:t>
      </w:r>
      <w:r w:rsidRPr="001A17C0">
        <w:rPr>
          <w:rFonts w:ascii="Times New Roman" w:eastAsia="Calibri" w:hAnsi="Times New Roman" w:cs="Times New Roman"/>
          <w:bCs/>
          <w:sz w:val="24"/>
          <w:szCs w:val="24"/>
          <w:lang w:val="en-US"/>
        </w:rPr>
        <w:t>. There was no statistically significant difference in the quality of academic behavior of students with ADHD after online classes</w:t>
      </w:r>
      <w:r w:rsidR="0051602D" w:rsidRPr="001A17C0">
        <w:rPr>
          <w:rFonts w:ascii="Times New Roman" w:eastAsia="Calibri" w:hAnsi="Times New Roman" w:cs="Times New Roman"/>
          <w:bCs/>
          <w:sz w:val="24"/>
          <w:szCs w:val="24"/>
          <w:lang w:val="en-US"/>
        </w:rPr>
        <w:t xml:space="preserve"> ended</w:t>
      </w:r>
      <w:r w:rsidRPr="001A17C0">
        <w:rPr>
          <w:rFonts w:ascii="Times New Roman" w:eastAsia="Calibri" w:hAnsi="Times New Roman" w:cs="Times New Roman"/>
          <w:bCs/>
          <w:sz w:val="24"/>
          <w:szCs w:val="24"/>
          <w:lang w:val="en-US"/>
        </w:rPr>
        <w:t>.</w:t>
      </w:r>
      <w:r w:rsidRPr="001A17C0">
        <w:rPr>
          <w:rFonts w:ascii="Times New Roman" w:hAnsi="Times New Roman" w:cs="Times New Roman"/>
          <w:lang w:val="en-US"/>
        </w:rPr>
        <w:t xml:space="preserve"> </w:t>
      </w:r>
      <w:r w:rsidRPr="001A17C0">
        <w:rPr>
          <w:rFonts w:ascii="Times New Roman" w:eastAsia="Calibri" w:hAnsi="Times New Roman" w:cs="Times New Roman"/>
          <w:bCs/>
          <w:sz w:val="24"/>
          <w:szCs w:val="24"/>
          <w:lang w:val="en-US"/>
        </w:rPr>
        <w:t xml:space="preserve">Regarding </w:t>
      </w:r>
      <w:r w:rsidR="0051602D" w:rsidRPr="001A17C0">
        <w:rPr>
          <w:rFonts w:ascii="Times New Roman" w:eastAsia="Calibri" w:hAnsi="Times New Roman" w:cs="Times New Roman"/>
          <w:bCs/>
          <w:sz w:val="24"/>
          <w:szCs w:val="24"/>
          <w:lang w:val="en-US"/>
        </w:rPr>
        <w:t xml:space="preserve">the </w:t>
      </w:r>
      <w:r w:rsidRPr="001A17C0">
        <w:rPr>
          <w:rFonts w:ascii="Times New Roman" w:eastAsia="Calibri" w:hAnsi="Times New Roman" w:cs="Times New Roman"/>
          <w:bCs/>
          <w:sz w:val="24"/>
          <w:szCs w:val="24"/>
          <w:lang w:val="en-US"/>
        </w:rPr>
        <w:t xml:space="preserve">antisocial behavior, it is noted that students with ADHD, when examining all forms of behavior, showed significant deterioration </w:t>
      </w:r>
      <w:r w:rsidR="0051602D" w:rsidRPr="001A17C0">
        <w:rPr>
          <w:rFonts w:ascii="Times New Roman" w:eastAsia="Calibri" w:hAnsi="Times New Roman" w:cs="Times New Roman"/>
          <w:bCs/>
          <w:sz w:val="24"/>
          <w:szCs w:val="24"/>
          <w:lang w:val="en-US"/>
        </w:rPr>
        <w:t>when they returned</w:t>
      </w:r>
      <w:r w:rsidRPr="001A17C0">
        <w:rPr>
          <w:rFonts w:ascii="Times New Roman" w:eastAsia="Calibri" w:hAnsi="Times New Roman" w:cs="Times New Roman"/>
          <w:bCs/>
          <w:sz w:val="24"/>
          <w:szCs w:val="24"/>
          <w:lang w:val="en-US"/>
        </w:rPr>
        <w:t xml:space="preserve"> to </w:t>
      </w:r>
      <w:r w:rsidRPr="00A22A00">
        <w:rPr>
          <w:rFonts w:ascii="Times New Roman" w:eastAsia="Calibri" w:hAnsi="Times New Roman" w:cs="Times New Roman"/>
          <w:bCs/>
          <w:sz w:val="24"/>
          <w:szCs w:val="24"/>
          <w:lang w:val="en-US"/>
        </w:rPr>
        <w:t>school</w:t>
      </w:r>
      <w:r w:rsidR="00A22A00" w:rsidRPr="00A22A00">
        <w:rPr>
          <w:rFonts w:ascii="Times New Roman" w:eastAsia="Calibri" w:hAnsi="Times New Roman" w:cs="Times New Roman"/>
          <w:bCs/>
          <w:sz w:val="24"/>
          <w:szCs w:val="24"/>
          <w:lang w:val="en-US"/>
        </w:rPr>
        <w:t xml:space="preserve"> </w:t>
      </w:r>
      <w:r w:rsidR="00A22A00" w:rsidRPr="00A22A00">
        <w:rPr>
          <w:rFonts w:ascii="Times New Roman" w:hAnsi="Times New Roman" w:cs="Times New Roman"/>
          <w:sz w:val="24"/>
          <w:szCs w:val="24"/>
        </w:rPr>
        <w:t>teaching,</w:t>
      </w:r>
      <w:r w:rsidRPr="00A22A00">
        <w:rPr>
          <w:rFonts w:ascii="Times New Roman" w:eastAsia="Calibri" w:hAnsi="Times New Roman" w:cs="Times New Roman"/>
          <w:bCs/>
          <w:sz w:val="24"/>
          <w:szCs w:val="24"/>
          <w:lang w:val="en-US"/>
        </w:rPr>
        <w:t xml:space="preserve"> after</w:t>
      </w:r>
      <w:r w:rsidRPr="001A17C0">
        <w:rPr>
          <w:rFonts w:ascii="Times New Roman" w:eastAsia="Calibri" w:hAnsi="Times New Roman" w:cs="Times New Roman"/>
          <w:bCs/>
          <w:sz w:val="24"/>
          <w:szCs w:val="24"/>
          <w:lang w:val="en-US"/>
        </w:rPr>
        <w:t xml:space="preserve"> conducting online classes. Likewise, it can be observed that the underlying symptoms associated with ADHD were more pronounced after students returned to school</w:t>
      </w:r>
      <w:r w:rsidR="0051602D" w:rsidRPr="001A17C0">
        <w:rPr>
          <w:rFonts w:ascii="Times New Roman" w:eastAsia="Calibri" w:hAnsi="Times New Roman" w:cs="Times New Roman"/>
          <w:bCs/>
          <w:sz w:val="24"/>
          <w:szCs w:val="24"/>
          <w:lang w:val="en-US"/>
        </w:rPr>
        <w:t xml:space="preserve"> teaching</w:t>
      </w:r>
      <w:r w:rsidRPr="001A17C0">
        <w:rPr>
          <w:rFonts w:ascii="Times New Roman" w:eastAsia="Calibri" w:hAnsi="Times New Roman" w:cs="Times New Roman"/>
          <w:bCs/>
          <w:sz w:val="24"/>
          <w:szCs w:val="24"/>
          <w:lang w:val="en-US"/>
        </w:rPr>
        <w:t>.</w:t>
      </w:r>
    </w:p>
    <w:p w14:paraId="599A66C2" w14:textId="13650F99" w:rsidR="008F1E7E" w:rsidRPr="001A17C0" w:rsidRDefault="008F1E7E" w:rsidP="008F1E7E">
      <w:pPr>
        <w:spacing w:after="0" w:line="240" w:lineRule="auto"/>
        <w:jc w:val="both"/>
        <w:rPr>
          <w:rFonts w:ascii="Times New Roman" w:eastAsia="Calibri" w:hAnsi="Times New Roman" w:cs="Times New Roman"/>
          <w:bCs/>
          <w:sz w:val="24"/>
          <w:szCs w:val="24"/>
          <w:lang w:val="en-US"/>
        </w:rPr>
      </w:pPr>
    </w:p>
    <w:p w14:paraId="0A7440A2" w14:textId="7A2BE61B" w:rsidR="008F1E7E" w:rsidRPr="001A17C0" w:rsidRDefault="008F1E7E" w:rsidP="008F1E7E">
      <w:pPr>
        <w:spacing w:after="0" w:line="240" w:lineRule="auto"/>
        <w:jc w:val="both"/>
        <w:rPr>
          <w:rFonts w:ascii="Times New Roman" w:eastAsia="Calibri" w:hAnsi="Times New Roman" w:cs="Times New Roman"/>
          <w:bCs/>
          <w:sz w:val="24"/>
          <w:szCs w:val="24"/>
          <w:lang w:val="en-US"/>
        </w:rPr>
      </w:pPr>
      <w:r w:rsidRPr="001A17C0">
        <w:rPr>
          <w:rFonts w:ascii="Times New Roman" w:eastAsia="Calibri" w:hAnsi="Times New Roman" w:cs="Times New Roman"/>
          <w:bCs/>
          <w:sz w:val="24"/>
          <w:szCs w:val="24"/>
          <w:lang w:val="en-US"/>
        </w:rPr>
        <w:t>Table 1. Distribution of SCS and ABS scores in relation to the period before and after online classes (M ± SD)</w:t>
      </w:r>
    </w:p>
    <w:tbl>
      <w:tblPr>
        <w:tblW w:w="9072" w:type="dxa"/>
        <w:jc w:val="center"/>
        <w:tblBorders>
          <w:top w:val="single" w:sz="4" w:space="0" w:color="auto"/>
          <w:bottom w:val="single" w:sz="4" w:space="0" w:color="auto"/>
          <w:insideV w:val="single" w:sz="4" w:space="0" w:color="auto"/>
        </w:tblBorders>
        <w:tblLook w:val="04A0" w:firstRow="1" w:lastRow="0" w:firstColumn="1" w:lastColumn="0" w:noHBand="0" w:noVBand="1"/>
      </w:tblPr>
      <w:tblGrid>
        <w:gridCol w:w="2552"/>
        <w:gridCol w:w="2126"/>
        <w:gridCol w:w="1985"/>
        <w:gridCol w:w="1134"/>
        <w:gridCol w:w="1275"/>
      </w:tblGrid>
      <w:tr w:rsidR="008F1E7E" w:rsidRPr="001A17C0" w14:paraId="69796D5F" w14:textId="77777777" w:rsidTr="008F1E7E">
        <w:trPr>
          <w:jc w:val="center"/>
        </w:trPr>
        <w:tc>
          <w:tcPr>
            <w:tcW w:w="2552" w:type="dxa"/>
            <w:vMerge w:val="restart"/>
            <w:tcBorders>
              <w:top w:val="single" w:sz="4" w:space="0" w:color="auto"/>
              <w:bottom w:val="single" w:sz="4" w:space="0" w:color="auto"/>
              <w:right w:val="nil"/>
            </w:tcBorders>
            <w:shd w:val="clear" w:color="auto" w:fill="auto"/>
            <w:vAlign w:val="center"/>
          </w:tcPr>
          <w:p w14:paraId="19C4925C" w14:textId="77777777" w:rsidR="008F1E7E" w:rsidRPr="001A17C0" w:rsidRDefault="008F1E7E" w:rsidP="00B4592B">
            <w:pPr>
              <w:spacing w:after="0" w:line="240" w:lineRule="auto"/>
              <w:jc w:val="center"/>
              <w:rPr>
                <w:rFonts w:ascii="Times New Roman" w:eastAsia="Times New Roman" w:hAnsi="Times New Roman" w:cs="Times New Roman"/>
                <w:lang w:val="en-US"/>
              </w:rPr>
            </w:pPr>
            <w:bookmarkStart w:id="7" w:name="_Hlk63296836"/>
          </w:p>
        </w:tc>
        <w:tc>
          <w:tcPr>
            <w:tcW w:w="2126" w:type="dxa"/>
            <w:tcBorders>
              <w:top w:val="single" w:sz="4" w:space="0" w:color="auto"/>
              <w:left w:val="nil"/>
              <w:bottom w:val="single" w:sz="4" w:space="0" w:color="auto"/>
              <w:right w:val="nil"/>
            </w:tcBorders>
            <w:shd w:val="clear" w:color="auto" w:fill="auto"/>
          </w:tcPr>
          <w:p w14:paraId="252F9C67" w14:textId="7907DC81" w:rsidR="008F1E7E" w:rsidRPr="001A17C0" w:rsidRDefault="008F1E7E" w:rsidP="00B4592B">
            <w:pPr>
              <w:spacing w:after="0" w:line="240" w:lineRule="auto"/>
              <w:jc w:val="center"/>
              <w:rPr>
                <w:rFonts w:ascii="Times New Roman" w:eastAsia="Times New Roman" w:hAnsi="Times New Roman" w:cs="Times New Roman"/>
                <w:lang w:val="en-US"/>
              </w:rPr>
            </w:pPr>
            <w:r w:rsidRPr="001A17C0">
              <w:rPr>
                <w:rFonts w:ascii="Times New Roman" w:eastAsia="Times New Roman" w:hAnsi="Times New Roman" w:cs="Times New Roman"/>
                <w:lang w:val="en-US"/>
              </w:rPr>
              <w:t>Before online classes</w:t>
            </w:r>
          </w:p>
        </w:tc>
        <w:tc>
          <w:tcPr>
            <w:tcW w:w="1985" w:type="dxa"/>
            <w:tcBorders>
              <w:top w:val="single" w:sz="4" w:space="0" w:color="auto"/>
              <w:left w:val="nil"/>
              <w:bottom w:val="single" w:sz="4" w:space="0" w:color="auto"/>
              <w:right w:val="nil"/>
            </w:tcBorders>
            <w:shd w:val="clear" w:color="auto" w:fill="auto"/>
          </w:tcPr>
          <w:p w14:paraId="2E8FF21D" w14:textId="3B7118C5" w:rsidR="008F1E7E" w:rsidRPr="001A17C0" w:rsidRDefault="008F1E7E" w:rsidP="00B4592B">
            <w:pPr>
              <w:spacing w:after="0" w:line="240" w:lineRule="auto"/>
              <w:jc w:val="center"/>
              <w:rPr>
                <w:rFonts w:ascii="Times New Roman" w:eastAsia="Times New Roman" w:hAnsi="Times New Roman" w:cs="Times New Roman"/>
                <w:lang w:val="en-US"/>
              </w:rPr>
            </w:pPr>
            <w:r w:rsidRPr="001A17C0">
              <w:rPr>
                <w:rFonts w:ascii="Times New Roman" w:eastAsia="Times New Roman" w:hAnsi="Times New Roman" w:cs="Times New Roman"/>
                <w:lang w:val="en-US"/>
              </w:rPr>
              <w:t>After online classes</w:t>
            </w:r>
          </w:p>
        </w:tc>
        <w:tc>
          <w:tcPr>
            <w:tcW w:w="1134" w:type="dxa"/>
            <w:vMerge w:val="restart"/>
            <w:tcBorders>
              <w:top w:val="single" w:sz="4" w:space="0" w:color="auto"/>
              <w:left w:val="nil"/>
              <w:bottom w:val="single" w:sz="4" w:space="0" w:color="auto"/>
              <w:right w:val="nil"/>
            </w:tcBorders>
            <w:vAlign w:val="bottom"/>
          </w:tcPr>
          <w:p w14:paraId="6347FC14" w14:textId="77777777" w:rsidR="008F1E7E" w:rsidRPr="001A17C0" w:rsidRDefault="008F1E7E" w:rsidP="00B4592B">
            <w:pPr>
              <w:spacing w:after="0" w:line="240" w:lineRule="auto"/>
              <w:jc w:val="center"/>
              <w:rPr>
                <w:rFonts w:ascii="Times New Roman" w:eastAsia="Times New Roman" w:hAnsi="Times New Roman" w:cs="Times New Roman"/>
                <w:i/>
                <w:iCs/>
                <w:lang w:val="en-US"/>
              </w:rPr>
            </w:pPr>
            <w:r w:rsidRPr="001A17C0">
              <w:rPr>
                <w:rFonts w:ascii="Times New Roman" w:eastAsia="Times New Roman" w:hAnsi="Times New Roman" w:cs="Times New Roman"/>
                <w:i/>
                <w:iCs/>
                <w:lang w:val="en-US"/>
              </w:rPr>
              <w:t>t</w:t>
            </w:r>
          </w:p>
        </w:tc>
        <w:tc>
          <w:tcPr>
            <w:tcW w:w="1275" w:type="dxa"/>
            <w:vMerge w:val="restart"/>
            <w:tcBorders>
              <w:top w:val="single" w:sz="4" w:space="0" w:color="auto"/>
              <w:left w:val="nil"/>
            </w:tcBorders>
            <w:vAlign w:val="bottom"/>
          </w:tcPr>
          <w:p w14:paraId="5B9E7849" w14:textId="77777777" w:rsidR="008F1E7E" w:rsidRPr="001A17C0" w:rsidRDefault="008F1E7E" w:rsidP="00B4592B">
            <w:pPr>
              <w:spacing w:after="0" w:line="240" w:lineRule="auto"/>
              <w:jc w:val="center"/>
              <w:rPr>
                <w:rFonts w:ascii="Times New Roman" w:eastAsia="Times New Roman" w:hAnsi="Times New Roman" w:cs="Times New Roman"/>
                <w:lang w:val="en-US"/>
              </w:rPr>
            </w:pPr>
            <w:r w:rsidRPr="001A17C0">
              <w:rPr>
                <w:rFonts w:ascii="Times New Roman" w:eastAsia="Times New Roman" w:hAnsi="Times New Roman" w:cs="Times New Roman"/>
                <w:i/>
                <w:iCs/>
                <w:lang w:val="en-US"/>
              </w:rPr>
              <w:t>p</w:t>
            </w:r>
          </w:p>
        </w:tc>
      </w:tr>
      <w:tr w:rsidR="008F1E7E" w:rsidRPr="001A17C0" w14:paraId="2F4EC58D" w14:textId="77777777" w:rsidTr="008F1E7E">
        <w:trPr>
          <w:jc w:val="center"/>
        </w:trPr>
        <w:tc>
          <w:tcPr>
            <w:tcW w:w="2552" w:type="dxa"/>
            <w:vMerge/>
            <w:tcBorders>
              <w:top w:val="nil"/>
              <w:bottom w:val="single" w:sz="4" w:space="0" w:color="auto"/>
              <w:right w:val="nil"/>
            </w:tcBorders>
            <w:shd w:val="clear" w:color="auto" w:fill="auto"/>
          </w:tcPr>
          <w:p w14:paraId="7265C214" w14:textId="77777777" w:rsidR="008F1E7E" w:rsidRPr="001A17C0" w:rsidRDefault="008F1E7E" w:rsidP="00B4592B">
            <w:pPr>
              <w:spacing w:after="0" w:line="240" w:lineRule="auto"/>
              <w:rPr>
                <w:rFonts w:ascii="Times New Roman" w:eastAsia="Times New Roman" w:hAnsi="Times New Roman" w:cs="Times New Roman"/>
                <w:lang w:val="en-US"/>
              </w:rPr>
            </w:pPr>
          </w:p>
        </w:tc>
        <w:tc>
          <w:tcPr>
            <w:tcW w:w="2126" w:type="dxa"/>
            <w:tcBorders>
              <w:top w:val="single" w:sz="4" w:space="0" w:color="auto"/>
              <w:left w:val="nil"/>
              <w:bottom w:val="single" w:sz="4" w:space="0" w:color="auto"/>
              <w:right w:val="nil"/>
            </w:tcBorders>
            <w:shd w:val="clear" w:color="auto" w:fill="auto"/>
          </w:tcPr>
          <w:p w14:paraId="44D38109" w14:textId="77777777" w:rsidR="008F1E7E" w:rsidRPr="001A17C0" w:rsidRDefault="008F1E7E" w:rsidP="00B4592B">
            <w:pPr>
              <w:spacing w:after="0" w:line="240" w:lineRule="auto"/>
              <w:jc w:val="center"/>
              <w:rPr>
                <w:rFonts w:ascii="Times New Roman" w:eastAsia="Times New Roman" w:hAnsi="Times New Roman" w:cs="Times New Roman"/>
                <w:lang w:val="en-US"/>
              </w:rPr>
            </w:pPr>
            <w:r w:rsidRPr="001A17C0">
              <w:rPr>
                <w:rFonts w:ascii="Times New Roman" w:eastAsia="Times New Roman" w:hAnsi="Times New Roman" w:cs="Times New Roman"/>
                <w:lang w:val="en-US"/>
              </w:rPr>
              <w:t>M ± SD</w:t>
            </w:r>
          </w:p>
        </w:tc>
        <w:tc>
          <w:tcPr>
            <w:tcW w:w="1985" w:type="dxa"/>
            <w:tcBorders>
              <w:top w:val="single" w:sz="4" w:space="0" w:color="auto"/>
              <w:left w:val="nil"/>
              <w:bottom w:val="single" w:sz="4" w:space="0" w:color="auto"/>
              <w:right w:val="nil"/>
            </w:tcBorders>
            <w:shd w:val="clear" w:color="auto" w:fill="auto"/>
          </w:tcPr>
          <w:p w14:paraId="010A1535" w14:textId="77777777" w:rsidR="008F1E7E" w:rsidRPr="001A17C0" w:rsidRDefault="008F1E7E" w:rsidP="00B4592B">
            <w:pPr>
              <w:spacing w:after="0" w:line="240" w:lineRule="auto"/>
              <w:jc w:val="center"/>
              <w:rPr>
                <w:rFonts w:ascii="Times New Roman" w:eastAsia="Times New Roman" w:hAnsi="Times New Roman" w:cs="Times New Roman"/>
                <w:lang w:val="en-US"/>
              </w:rPr>
            </w:pPr>
            <w:r w:rsidRPr="001A17C0">
              <w:rPr>
                <w:rFonts w:ascii="Times New Roman" w:eastAsia="Times New Roman" w:hAnsi="Times New Roman" w:cs="Times New Roman"/>
                <w:lang w:val="en-US"/>
              </w:rPr>
              <w:t>M ± SD</w:t>
            </w:r>
          </w:p>
        </w:tc>
        <w:tc>
          <w:tcPr>
            <w:tcW w:w="1134" w:type="dxa"/>
            <w:vMerge/>
            <w:tcBorders>
              <w:top w:val="single" w:sz="4" w:space="0" w:color="auto"/>
              <w:left w:val="nil"/>
              <w:bottom w:val="single" w:sz="4" w:space="0" w:color="auto"/>
              <w:right w:val="nil"/>
            </w:tcBorders>
          </w:tcPr>
          <w:p w14:paraId="7ADC4B0C" w14:textId="77777777" w:rsidR="008F1E7E" w:rsidRPr="001A17C0" w:rsidRDefault="008F1E7E" w:rsidP="00B4592B">
            <w:pPr>
              <w:spacing w:after="0" w:line="240" w:lineRule="auto"/>
              <w:jc w:val="center"/>
              <w:rPr>
                <w:rFonts w:ascii="Times New Roman" w:eastAsia="Times New Roman" w:hAnsi="Times New Roman" w:cs="Times New Roman"/>
                <w:lang w:val="en-US"/>
              </w:rPr>
            </w:pPr>
          </w:p>
        </w:tc>
        <w:tc>
          <w:tcPr>
            <w:tcW w:w="1275" w:type="dxa"/>
            <w:vMerge/>
            <w:tcBorders>
              <w:left w:val="nil"/>
              <w:bottom w:val="single" w:sz="4" w:space="0" w:color="auto"/>
            </w:tcBorders>
          </w:tcPr>
          <w:p w14:paraId="7037FF6C" w14:textId="77777777" w:rsidR="008F1E7E" w:rsidRPr="001A17C0" w:rsidRDefault="008F1E7E" w:rsidP="00B4592B">
            <w:pPr>
              <w:spacing w:after="0" w:line="240" w:lineRule="auto"/>
              <w:jc w:val="center"/>
              <w:rPr>
                <w:rFonts w:ascii="Times New Roman" w:eastAsia="Times New Roman" w:hAnsi="Times New Roman" w:cs="Times New Roman"/>
                <w:lang w:val="en-US"/>
              </w:rPr>
            </w:pPr>
          </w:p>
        </w:tc>
      </w:tr>
      <w:tr w:rsidR="008F1E7E" w:rsidRPr="001A17C0" w14:paraId="0BB3C02B" w14:textId="77777777" w:rsidTr="003A59B0">
        <w:trPr>
          <w:trHeight w:val="410"/>
          <w:jc w:val="center"/>
        </w:trPr>
        <w:tc>
          <w:tcPr>
            <w:tcW w:w="2552" w:type="dxa"/>
            <w:tcBorders>
              <w:top w:val="single" w:sz="4" w:space="0" w:color="auto"/>
              <w:bottom w:val="nil"/>
              <w:right w:val="nil"/>
            </w:tcBorders>
            <w:shd w:val="clear" w:color="auto" w:fill="auto"/>
          </w:tcPr>
          <w:p w14:paraId="7BFD7AAD" w14:textId="77777777" w:rsidR="008F1E7E" w:rsidRPr="001A17C0" w:rsidRDefault="008F1E7E" w:rsidP="00B4592B">
            <w:pPr>
              <w:spacing w:after="0" w:line="240" w:lineRule="auto"/>
              <w:rPr>
                <w:rFonts w:ascii="Times New Roman" w:eastAsia="Times New Roman" w:hAnsi="Times New Roman" w:cs="Times New Roman"/>
                <w:lang w:val="en-US"/>
              </w:rPr>
            </w:pPr>
            <w:bookmarkStart w:id="8" w:name="_Hlk80400630"/>
            <w:r w:rsidRPr="001A17C0">
              <w:rPr>
                <w:rFonts w:ascii="Times New Roman" w:eastAsia="Times New Roman" w:hAnsi="Times New Roman" w:cs="Times New Roman"/>
                <w:lang w:val="en-US"/>
              </w:rPr>
              <w:t>Social Competence Scale</w:t>
            </w:r>
          </w:p>
          <w:bookmarkEnd w:id="8"/>
          <w:p w14:paraId="4658317D" w14:textId="77777777" w:rsidR="008F1E7E" w:rsidRPr="001A17C0" w:rsidRDefault="008F1E7E" w:rsidP="00B4592B">
            <w:pPr>
              <w:spacing w:after="0" w:line="240" w:lineRule="auto"/>
              <w:rPr>
                <w:rFonts w:ascii="Times New Roman" w:eastAsia="Times New Roman" w:hAnsi="Times New Roman" w:cs="Times New Roman"/>
                <w:lang w:val="en-US"/>
              </w:rPr>
            </w:pPr>
            <w:r w:rsidRPr="001A17C0">
              <w:rPr>
                <w:rFonts w:ascii="Times New Roman" w:eastAsia="Times New Roman" w:hAnsi="Times New Roman" w:cs="Times New Roman"/>
                <w:lang w:val="en-US"/>
              </w:rPr>
              <w:t xml:space="preserve">   Peer Relations</w:t>
            </w:r>
          </w:p>
          <w:p w14:paraId="406F5EF4" w14:textId="77777777" w:rsidR="008F1E7E" w:rsidRPr="001A17C0" w:rsidRDefault="008F1E7E" w:rsidP="00B4592B">
            <w:pPr>
              <w:spacing w:after="0" w:line="240" w:lineRule="auto"/>
              <w:rPr>
                <w:rFonts w:ascii="Times New Roman" w:eastAsia="Times New Roman" w:hAnsi="Times New Roman" w:cs="Times New Roman"/>
                <w:lang w:val="en-US"/>
              </w:rPr>
            </w:pPr>
            <w:r w:rsidRPr="001A17C0">
              <w:rPr>
                <w:rFonts w:ascii="Times New Roman" w:eastAsia="Times New Roman" w:hAnsi="Times New Roman" w:cs="Times New Roman"/>
                <w:lang w:val="en-US"/>
              </w:rPr>
              <w:t xml:space="preserve">   Self-Management </w:t>
            </w:r>
          </w:p>
          <w:p w14:paraId="0B9A889E" w14:textId="77777777" w:rsidR="008F1E7E" w:rsidRPr="001A17C0" w:rsidRDefault="008F1E7E" w:rsidP="00B4592B">
            <w:pPr>
              <w:spacing w:after="0" w:line="240" w:lineRule="auto"/>
              <w:rPr>
                <w:rFonts w:ascii="Times New Roman" w:eastAsia="Times New Roman" w:hAnsi="Times New Roman" w:cs="Times New Roman"/>
                <w:lang w:val="en-US"/>
              </w:rPr>
            </w:pPr>
            <w:r w:rsidRPr="001A17C0">
              <w:rPr>
                <w:rFonts w:ascii="Times New Roman" w:eastAsia="Times New Roman" w:hAnsi="Times New Roman" w:cs="Times New Roman"/>
                <w:lang w:val="en-US"/>
              </w:rPr>
              <w:t xml:space="preserve">   </w:t>
            </w:r>
            <w:bookmarkStart w:id="9" w:name="_Hlk80494200"/>
            <w:r w:rsidRPr="001A17C0">
              <w:rPr>
                <w:rFonts w:ascii="Times New Roman" w:eastAsia="Times New Roman" w:hAnsi="Times New Roman" w:cs="Times New Roman"/>
                <w:lang w:val="en-US"/>
              </w:rPr>
              <w:t>Academic Behavior</w:t>
            </w:r>
            <w:bookmarkEnd w:id="9"/>
          </w:p>
          <w:p w14:paraId="4277BDEF" w14:textId="77777777" w:rsidR="008F1E7E" w:rsidRPr="001A17C0" w:rsidRDefault="008F1E7E" w:rsidP="00B4592B">
            <w:pPr>
              <w:spacing w:after="0" w:line="240" w:lineRule="auto"/>
              <w:rPr>
                <w:rFonts w:ascii="Times New Roman" w:eastAsia="Times New Roman" w:hAnsi="Times New Roman" w:cs="Times New Roman"/>
                <w:lang w:val="en-US"/>
              </w:rPr>
            </w:pPr>
            <w:r w:rsidRPr="001A17C0">
              <w:rPr>
                <w:rFonts w:ascii="Times New Roman" w:eastAsia="Times New Roman" w:hAnsi="Times New Roman" w:cs="Times New Roman"/>
                <w:lang w:val="en-US"/>
              </w:rPr>
              <w:t xml:space="preserve">Total </w:t>
            </w:r>
            <w:bookmarkStart w:id="10" w:name="_Hlk80400612"/>
            <w:r w:rsidRPr="001A17C0">
              <w:rPr>
                <w:rFonts w:ascii="Times New Roman" w:eastAsia="Times New Roman" w:hAnsi="Times New Roman" w:cs="Times New Roman"/>
                <w:lang w:val="en-US"/>
              </w:rPr>
              <w:t>SCS</w:t>
            </w:r>
            <w:bookmarkEnd w:id="10"/>
            <w:r w:rsidRPr="001A17C0">
              <w:rPr>
                <w:rFonts w:ascii="Times New Roman" w:eastAsia="Times New Roman" w:hAnsi="Times New Roman" w:cs="Times New Roman"/>
                <w:lang w:val="en-US"/>
              </w:rPr>
              <w:t xml:space="preserve"> scores</w:t>
            </w:r>
          </w:p>
          <w:p w14:paraId="06BE5DEF" w14:textId="77777777" w:rsidR="008F1E7E" w:rsidRPr="001A17C0" w:rsidRDefault="008F1E7E" w:rsidP="00B4592B">
            <w:pPr>
              <w:spacing w:after="0" w:line="240" w:lineRule="auto"/>
              <w:rPr>
                <w:rFonts w:ascii="Times New Roman" w:eastAsia="Times New Roman" w:hAnsi="Times New Roman" w:cs="Times New Roman"/>
                <w:lang w:val="en-US"/>
              </w:rPr>
            </w:pPr>
          </w:p>
        </w:tc>
        <w:tc>
          <w:tcPr>
            <w:tcW w:w="2126" w:type="dxa"/>
            <w:vMerge w:val="restart"/>
            <w:tcBorders>
              <w:top w:val="single" w:sz="4" w:space="0" w:color="auto"/>
              <w:left w:val="nil"/>
              <w:bottom w:val="nil"/>
              <w:right w:val="nil"/>
            </w:tcBorders>
            <w:shd w:val="clear" w:color="auto" w:fill="auto"/>
            <w:vAlign w:val="center"/>
          </w:tcPr>
          <w:p w14:paraId="502640B6" w14:textId="77777777" w:rsidR="008F1E7E" w:rsidRPr="001A17C0" w:rsidRDefault="008F1E7E" w:rsidP="003A59B0">
            <w:pPr>
              <w:spacing w:after="0" w:line="240" w:lineRule="auto"/>
              <w:jc w:val="center"/>
              <w:rPr>
                <w:rFonts w:ascii="Times New Roman" w:eastAsia="Times New Roman" w:hAnsi="Times New Roman" w:cs="Times New Roman"/>
                <w:lang w:val="en-US"/>
              </w:rPr>
            </w:pPr>
          </w:p>
          <w:p w14:paraId="668D6A5F" w14:textId="10CD5A2B" w:rsidR="008F1E7E" w:rsidRPr="001A17C0" w:rsidRDefault="008F1E7E" w:rsidP="003A59B0">
            <w:pPr>
              <w:spacing w:after="0" w:line="240" w:lineRule="auto"/>
              <w:jc w:val="center"/>
              <w:rPr>
                <w:rFonts w:ascii="Times New Roman" w:eastAsia="Times New Roman" w:hAnsi="Times New Roman" w:cs="Times New Roman"/>
                <w:lang w:val="en-US"/>
              </w:rPr>
            </w:pPr>
            <w:r w:rsidRPr="001A17C0">
              <w:rPr>
                <w:rFonts w:ascii="Times New Roman" w:eastAsia="Times New Roman" w:hAnsi="Times New Roman" w:cs="Times New Roman"/>
                <w:lang w:val="en-US"/>
              </w:rPr>
              <w:t>23.56 ± 9.14</w:t>
            </w:r>
          </w:p>
          <w:p w14:paraId="5A3699B3" w14:textId="3108CC4F" w:rsidR="008F1E7E" w:rsidRPr="001A17C0" w:rsidRDefault="008F1E7E" w:rsidP="003A59B0">
            <w:pPr>
              <w:spacing w:after="0" w:line="240" w:lineRule="auto"/>
              <w:jc w:val="center"/>
              <w:rPr>
                <w:rFonts w:ascii="Times New Roman" w:eastAsia="Times New Roman" w:hAnsi="Times New Roman" w:cs="Times New Roman"/>
                <w:lang w:val="en-US"/>
              </w:rPr>
            </w:pPr>
            <w:r w:rsidRPr="001A17C0">
              <w:rPr>
                <w:rFonts w:ascii="Times New Roman" w:eastAsia="Times New Roman" w:hAnsi="Times New Roman" w:cs="Times New Roman"/>
                <w:lang w:val="en-US"/>
              </w:rPr>
              <w:t>17.27 ± 4.09</w:t>
            </w:r>
          </w:p>
          <w:p w14:paraId="7BB34409" w14:textId="3992BE61" w:rsidR="008F1E7E" w:rsidRPr="001A17C0" w:rsidRDefault="008F1E7E" w:rsidP="003A59B0">
            <w:pPr>
              <w:spacing w:after="0" w:line="240" w:lineRule="auto"/>
              <w:jc w:val="center"/>
              <w:rPr>
                <w:rFonts w:ascii="Times New Roman" w:eastAsia="Times New Roman" w:hAnsi="Times New Roman" w:cs="Times New Roman"/>
                <w:lang w:val="en-US"/>
              </w:rPr>
            </w:pPr>
            <w:r w:rsidRPr="001A17C0">
              <w:rPr>
                <w:rFonts w:ascii="Times New Roman" w:eastAsia="Times New Roman" w:hAnsi="Times New Roman" w:cs="Times New Roman"/>
                <w:lang w:val="en-US"/>
              </w:rPr>
              <w:t>21.84 ± 9.18</w:t>
            </w:r>
          </w:p>
          <w:p w14:paraId="27460F92" w14:textId="4D9E543F" w:rsidR="008F1E7E" w:rsidRPr="001A17C0" w:rsidRDefault="008F1E7E" w:rsidP="003A59B0">
            <w:pPr>
              <w:spacing w:after="0" w:line="240" w:lineRule="auto"/>
              <w:jc w:val="center"/>
              <w:rPr>
                <w:rFonts w:ascii="Times New Roman" w:eastAsia="Times New Roman" w:hAnsi="Times New Roman" w:cs="Times New Roman"/>
                <w:lang w:val="en-US"/>
              </w:rPr>
            </w:pPr>
            <w:r w:rsidRPr="001A17C0">
              <w:rPr>
                <w:rFonts w:ascii="Times New Roman" w:eastAsia="Times New Roman" w:hAnsi="Times New Roman" w:cs="Times New Roman"/>
                <w:lang w:val="en-US"/>
              </w:rPr>
              <w:t>62.79 ± 22.17</w:t>
            </w:r>
          </w:p>
          <w:p w14:paraId="45D02915" w14:textId="77777777" w:rsidR="008F1E7E" w:rsidRPr="001A17C0" w:rsidRDefault="008F1E7E" w:rsidP="003A59B0">
            <w:pPr>
              <w:spacing w:after="0" w:line="240" w:lineRule="auto"/>
              <w:jc w:val="center"/>
              <w:rPr>
                <w:rFonts w:ascii="Times New Roman" w:eastAsia="Times New Roman" w:hAnsi="Times New Roman" w:cs="Times New Roman"/>
                <w:lang w:val="en-US"/>
              </w:rPr>
            </w:pPr>
          </w:p>
          <w:p w14:paraId="5DC4EAAF" w14:textId="77777777" w:rsidR="008F1E7E" w:rsidRPr="001A17C0" w:rsidRDefault="008F1E7E" w:rsidP="003A59B0">
            <w:pPr>
              <w:spacing w:after="0" w:line="240" w:lineRule="auto"/>
              <w:jc w:val="center"/>
              <w:rPr>
                <w:rFonts w:ascii="Times New Roman" w:eastAsia="Times New Roman" w:hAnsi="Times New Roman" w:cs="Times New Roman"/>
                <w:lang w:val="en-US"/>
              </w:rPr>
            </w:pPr>
          </w:p>
          <w:p w14:paraId="666C3688" w14:textId="77777777" w:rsidR="008F1E7E" w:rsidRPr="001A17C0" w:rsidRDefault="008F1E7E" w:rsidP="003A59B0">
            <w:pPr>
              <w:spacing w:after="0" w:line="240" w:lineRule="auto"/>
              <w:jc w:val="center"/>
              <w:rPr>
                <w:rFonts w:ascii="Times New Roman" w:eastAsia="Times New Roman" w:hAnsi="Times New Roman" w:cs="Times New Roman"/>
                <w:lang w:val="en-US"/>
              </w:rPr>
            </w:pPr>
            <w:r w:rsidRPr="001A17C0">
              <w:rPr>
                <w:rFonts w:ascii="Times New Roman" w:eastAsia="Times New Roman" w:hAnsi="Times New Roman" w:cs="Times New Roman"/>
                <w:lang w:val="en-US"/>
              </w:rPr>
              <w:t>41.11 ± 18.47</w:t>
            </w:r>
          </w:p>
          <w:p w14:paraId="6074DC04" w14:textId="77777777" w:rsidR="008F1E7E" w:rsidRPr="001A17C0" w:rsidRDefault="008F1E7E" w:rsidP="003A59B0">
            <w:pPr>
              <w:spacing w:after="0" w:line="240" w:lineRule="auto"/>
              <w:jc w:val="center"/>
              <w:rPr>
                <w:rFonts w:ascii="Times New Roman" w:eastAsia="Times New Roman" w:hAnsi="Times New Roman" w:cs="Times New Roman"/>
                <w:lang w:val="en-US"/>
              </w:rPr>
            </w:pPr>
            <w:r w:rsidRPr="001A17C0">
              <w:rPr>
                <w:rFonts w:ascii="Times New Roman" w:eastAsia="Times New Roman" w:hAnsi="Times New Roman" w:cs="Times New Roman"/>
                <w:lang w:val="en-US"/>
              </w:rPr>
              <w:t>25.36 ± 16.91</w:t>
            </w:r>
          </w:p>
          <w:p w14:paraId="7E2972C5" w14:textId="4E12D9E4" w:rsidR="008F1E7E" w:rsidRPr="001A17C0" w:rsidRDefault="008F1E7E" w:rsidP="003A59B0">
            <w:pPr>
              <w:spacing w:after="0" w:line="240" w:lineRule="auto"/>
              <w:jc w:val="center"/>
              <w:rPr>
                <w:rFonts w:ascii="Times New Roman" w:eastAsia="Times New Roman" w:hAnsi="Times New Roman" w:cs="Times New Roman"/>
                <w:lang w:val="en-US"/>
              </w:rPr>
            </w:pPr>
            <w:r w:rsidRPr="001A17C0">
              <w:rPr>
                <w:rFonts w:ascii="Times New Roman" w:eastAsia="Times New Roman" w:hAnsi="Times New Roman" w:cs="Times New Roman"/>
                <w:lang w:val="en-US"/>
              </w:rPr>
              <w:lastRenderedPageBreak/>
              <w:t xml:space="preserve">20.88 </w:t>
            </w:r>
            <w:r w:rsidR="001E60F6" w:rsidRPr="001A17C0">
              <w:rPr>
                <w:rFonts w:ascii="Times New Roman" w:eastAsia="Times New Roman" w:hAnsi="Times New Roman" w:cs="Times New Roman"/>
                <w:lang w:val="en-US"/>
              </w:rPr>
              <w:t>± 9.54</w:t>
            </w:r>
          </w:p>
          <w:p w14:paraId="1724F04C" w14:textId="77777777" w:rsidR="008F1E7E" w:rsidRPr="001A17C0" w:rsidRDefault="008F1E7E" w:rsidP="003A59B0">
            <w:pPr>
              <w:spacing w:after="0" w:line="240" w:lineRule="auto"/>
              <w:jc w:val="center"/>
              <w:rPr>
                <w:rFonts w:ascii="Times New Roman" w:eastAsia="Times New Roman" w:hAnsi="Times New Roman" w:cs="Times New Roman"/>
                <w:lang w:val="en-US"/>
              </w:rPr>
            </w:pPr>
            <w:r w:rsidRPr="001A17C0">
              <w:rPr>
                <w:rFonts w:ascii="Times New Roman" w:eastAsia="Times New Roman" w:hAnsi="Times New Roman" w:cs="Times New Roman"/>
                <w:lang w:val="en-US"/>
              </w:rPr>
              <w:t>87.49 ± 44.42</w:t>
            </w:r>
          </w:p>
          <w:p w14:paraId="7F23497B" w14:textId="77777777" w:rsidR="008F1E7E" w:rsidRPr="001A17C0" w:rsidRDefault="008F1E7E" w:rsidP="003A59B0">
            <w:pPr>
              <w:spacing w:after="0" w:line="240" w:lineRule="auto"/>
              <w:jc w:val="center"/>
              <w:rPr>
                <w:rFonts w:ascii="Times New Roman" w:eastAsia="Times New Roman" w:hAnsi="Times New Roman" w:cs="Times New Roman"/>
                <w:lang w:val="en-US"/>
              </w:rPr>
            </w:pPr>
          </w:p>
          <w:p w14:paraId="07C6E488" w14:textId="77777777" w:rsidR="008F1E7E" w:rsidRPr="001A17C0" w:rsidRDefault="008F1E7E" w:rsidP="003A59B0">
            <w:pPr>
              <w:spacing w:after="0" w:line="240" w:lineRule="auto"/>
              <w:jc w:val="center"/>
              <w:rPr>
                <w:rFonts w:ascii="Times New Roman" w:eastAsia="Times New Roman" w:hAnsi="Times New Roman" w:cs="Times New Roman"/>
                <w:lang w:val="en-US"/>
              </w:rPr>
            </w:pPr>
            <w:r w:rsidRPr="001A17C0">
              <w:rPr>
                <w:rFonts w:ascii="Times New Roman" w:eastAsia="Times New Roman" w:hAnsi="Times New Roman" w:cs="Times New Roman"/>
                <w:lang w:val="en-US"/>
              </w:rPr>
              <w:t>72.24 ± 18.62</w:t>
            </w:r>
          </w:p>
        </w:tc>
        <w:tc>
          <w:tcPr>
            <w:tcW w:w="1985" w:type="dxa"/>
            <w:vMerge w:val="restart"/>
            <w:tcBorders>
              <w:top w:val="single" w:sz="4" w:space="0" w:color="auto"/>
              <w:left w:val="nil"/>
              <w:bottom w:val="nil"/>
              <w:right w:val="nil"/>
            </w:tcBorders>
            <w:shd w:val="clear" w:color="auto" w:fill="auto"/>
            <w:vAlign w:val="center"/>
          </w:tcPr>
          <w:p w14:paraId="7439D7CC" w14:textId="77777777" w:rsidR="008F1E7E" w:rsidRPr="001A17C0" w:rsidRDefault="008F1E7E" w:rsidP="003A59B0">
            <w:pPr>
              <w:spacing w:after="0" w:line="240" w:lineRule="auto"/>
              <w:jc w:val="center"/>
              <w:rPr>
                <w:rFonts w:ascii="Times New Roman" w:eastAsia="Times New Roman" w:hAnsi="Times New Roman" w:cs="Times New Roman"/>
                <w:lang w:val="en-US"/>
              </w:rPr>
            </w:pPr>
          </w:p>
          <w:p w14:paraId="6A189542" w14:textId="77777777" w:rsidR="008F1E7E" w:rsidRPr="001A17C0" w:rsidRDefault="008F1E7E" w:rsidP="003A59B0">
            <w:pPr>
              <w:spacing w:after="0" w:line="240" w:lineRule="auto"/>
              <w:jc w:val="center"/>
              <w:rPr>
                <w:rFonts w:ascii="Times New Roman" w:eastAsia="Times New Roman" w:hAnsi="Times New Roman" w:cs="Times New Roman"/>
                <w:lang w:val="en-US"/>
              </w:rPr>
            </w:pPr>
            <w:r w:rsidRPr="001A17C0">
              <w:rPr>
                <w:rFonts w:ascii="Times New Roman" w:eastAsia="Times New Roman" w:hAnsi="Times New Roman" w:cs="Times New Roman"/>
                <w:lang w:val="en-US"/>
              </w:rPr>
              <w:t>18.16 ± 5.24</w:t>
            </w:r>
          </w:p>
          <w:p w14:paraId="4C22F166" w14:textId="77777777" w:rsidR="008F1E7E" w:rsidRPr="001A17C0" w:rsidRDefault="008F1E7E" w:rsidP="003A59B0">
            <w:pPr>
              <w:spacing w:after="0" w:line="240" w:lineRule="auto"/>
              <w:jc w:val="center"/>
              <w:rPr>
                <w:rFonts w:ascii="Times New Roman" w:eastAsia="Times New Roman" w:hAnsi="Times New Roman" w:cs="Times New Roman"/>
                <w:lang w:val="en-US"/>
              </w:rPr>
            </w:pPr>
            <w:r w:rsidRPr="001A17C0">
              <w:rPr>
                <w:rFonts w:ascii="Times New Roman" w:eastAsia="Times New Roman" w:hAnsi="Times New Roman" w:cs="Times New Roman"/>
                <w:lang w:val="en-US"/>
              </w:rPr>
              <w:t>14.11 ± 6.81</w:t>
            </w:r>
          </w:p>
          <w:p w14:paraId="7393A986" w14:textId="77777777" w:rsidR="008F1E7E" w:rsidRPr="001A17C0" w:rsidRDefault="008F1E7E" w:rsidP="003A59B0">
            <w:pPr>
              <w:spacing w:after="0" w:line="240" w:lineRule="auto"/>
              <w:jc w:val="center"/>
              <w:rPr>
                <w:rFonts w:ascii="Times New Roman" w:eastAsia="Times New Roman" w:hAnsi="Times New Roman" w:cs="Times New Roman"/>
                <w:lang w:val="en-US"/>
              </w:rPr>
            </w:pPr>
            <w:r w:rsidRPr="001A17C0">
              <w:rPr>
                <w:rFonts w:ascii="Times New Roman" w:eastAsia="Times New Roman" w:hAnsi="Times New Roman" w:cs="Times New Roman"/>
                <w:lang w:val="en-US"/>
              </w:rPr>
              <w:t>20.13 ± 7.12</w:t>
            </w:r>
          </w:p>
          <w:p w14:paraId="02DB60DC" w14:textId="443DD3F9" w:rsidR="008F1E7E" w:rsidRPr="001A17C0" w:rsidRDefault="008F1E7E" w:rsidP="003A59B0">
            <w:pPr>
              <w:spacing w:after="0" w:line="240" w:lineRule="auto"/>
              <w:jc w:val="center"/>
              <w:rPr>
                <w:rFonts w:ascii="Times New Roman" w:eastAsia="Times New Roman" w:hAnsi="Times New Roman" w:cs="Times New Roman"/>
                <w:lang w:val="en-US"/>
              </w:rPr>
            </w:pPr>
            <w:r w:rsidRPr="001A17C0">
              <w:rPr>
                <w:rFonts w:ascii="Times New Roman" w:eastAsia="Times New Roman" w:hAnsi="Times New Roman" w:cs="Times New Roman"/>
                <w:lang w:val="en-US"/>
              </w:rPr>
              <w:t>52.46 ± 19.27</w:t>
            </w:r>
          </w:p>
          <w:p w14:paraId="351F900B" w14:textId="77777777" w:rsidR="008F1E7E" w:rsidRPr="001A17C0" w:rsidRDefault="008F1E7E" w:rsidP="003A59B0">
            <w:pPr>
              <w:spacing w:after="0" w:line="240" w:lineRule="auto"/>
              <w:jc w:val="center"/>
              <w:rPr>
                <w:rFonts w:ascii="Times New Roman" w:eastAsia="Times New Roman" w:hAnsi="Times New Roman" w:cs="Times New Roman"/>
                <w:lang w:val="en-US"/>
              </w:rPr>
            </w:pPr>
          </w:p>
          <w:p w14:paraId="16E5D1B7" w14:textId="77777777" w:rsidR="008F1E7E" w:rsidRPr="001A17C0" w:rsidRDefault="008F1E7E" w:rsidP="003A59B0">
            <w:pPr>
              <w:spacing w:after="0" w:line="240" w:lineRule="auto"/>
              <w:jc w:val="center"/>
              <w:rPr>
                <w:rFonts w:ascii="Times New Roman" w:eastAsia="Times New Roman" w:hAnsi="Times New Roman" w:cs="Times New Roman"/>
                <w:lang w:val="en-US"/>
              </w:rPr>
            </w:pPr>
          </w:p>
          <w:p w14:paraId="09AB0A30" w14:textId="77777777" w:rsidR="008F1E7E" w:rsidRPr="001A17C0" w:rsidRDefault="008F1E7E" w:rsidP="003A59B0">
            <w:pPr>
              <w:spacing w:after="0" w:line="240" w:lineRule="auto"/>
              <w:jc w:val="center"/>
              <w:rPr>
                <w:rFonts w:ascii="Times New Roman" w:eastAsia="Times New Roman" w:hAnsi="Times New Roman" w:cs="Times New Roman"/>
                <w:lang w:val="en-US"/>
              </w:rPr>
            </w:pPr>
            <w:r w:rsidRPr="001A17C0">
              <w:rPr>
                <w:rFonts w:ascii="Times New Roman" w:eastAsia="Times New Roman" w:hAnsi="Times New Roman" w:cs="Times New Roman"/>
                <w:lang w:val="en-US"/>
              </w:rPr>
              <w:t>50.42 ± 14.23</w:t>
            </w:r>
          </w:p>
          <w:p w14:paraId="01B28977" w14:textId="77777777" w:rsidR="008F1E7E" w:rsidRPr="001A17C0" w:rsidRDefault="008F1E7E" w:rsidP="003A59B0">
            <w:pPr>
              <w:spacing w:after="0" w:line="240" w:lineRule="auto"/>
              <w:jc w:val="center"/>
              <w:rPr>
                <w:rFonts w:ascii="Times New Roman" w:eastAsia="Times New Roman" w:hAnsi="Times New Roman" w:cs="Times New Roman"/>
                <w:lang w:val="en-US"/>
              </w:rPr>
            </w:pPr>
            <w:r w:rsidRPr="001A17C0">
              <w:rPr>
                <w:rFonts w:ascii="Times New Roman" w:eastAsia="Times New Roman" w:hAnsi="Times New Roman" w:cs="Times New Roman"/>
                <w:lang w:val="en-US"/>
              </w:rPr>
              <w:t>33.72 ± 12.07</w:t>
            </w:r>
          </w:p>
          <w:p w14:paraId="39504C49" w14:textId="12F9D0A0" w:rsidR="008F1E7E" w:rsidRPr="001A17C0" w:rsidRDefault="008F1E7E" w:rsidP="003A59B0">
            <w:pPr>
              <w:spacing w:after="0" w:line="240" w:lineRule="auto"/>
              <w:jc w:val="center"/>
              <w:rPr>
                <w:rFonts w:ascii="Times New Roman" w:eastAsia="Times New Roman" w:hAnsi="Times New Roman" w:cs="Times New Roman"/>
                <w:lang w:val="en-US"/>
              </w:rPr>
            </w:pPr>
            <w:r w:rsidRPr="001A17C0">
              <w:rPr>
                <w:rFonts w:ascii="Times New Roman" w:eastAsia="Times New Roman" w:hAnsi="Times New Roman" w:cs="Times New Roman"/>
                <w:lang w:val="en-US"/>
              </w:rPr>
              <w:lastRenderedPageBreak/>
              <w:t>24.41 ± 13.29</w:t>
            </w:r>
          </w:p>
          <w:p w14:paraId="588B4CE2" w14:textId="14C54373" w:rsidR="008F1E7E" w:rsidRPr="001A17C0" w:rsidRDefault="008F1E7E" w:rsidP="003A59B0">
            <w:pPr>
              <w:spacing w:after="0" w:line="240" w:lineRule="auto"/>
              <w:jc w:val="center"/>
              <w:rPr>
                <w:rFonts w:ascii="Times New Roman" w:eastAsia="Times New Roman" w:hAnsi="Times New Roman" w:cs="Times New Roman"/>
                <w:lang w:val="en-US"/>
              </w:rPr>
            </w:pPr>
            <w:r w:rsidRPr="001A17C0">
              <w:rPr>
                <w:rFonts w:ascii="Times New Roman" w:eastAsia="Times New Roman" w:hAnsi="Times New Roman" w:cs="Times New Roman"/>
                <w:lang w:val="en-US"/>
              </w:rPr>
              <w:t>108.71 ± 39.19</w:t>
            </w:r>
          </w:p>
          <w:p w14:paraId="73116C11" w14:textId="77777777" w:rsidR="008F1E7E" w:rsidRPr="001A17C0" w:rsidRDefault="008F1E7E" w:rsidP="003A59B0">
            <w:pPr>
              <w:spacing w:after="0" w:line="240" w:lineRule="auto"/>
              <w:jc w:val="center"/>
              <w:rPr>
                <w:rFonts w:ascii="Times New Roman" w:eastAsia="Times New Roman" w:hAnsi="Times New Roman" w:cs="Times New Roman"/>
                <w:lang w:val="en-US"/>
              </w:rPr>
            </w:pPr>
          </w:p>
          <w:p w14:paraId="7E6BAC94" w14:textId="77777777" w:rsidR="008F1E7E" w:rsidRPr="001A17C0" w:rsidRDefault="008F1E7E" w:rsidP="003A59B0">
            <w:pPr>
              <w:spacing w:after="0" w:line="240" w:lineRule="auto"/>
              <w:jc w:val="center"/>
              <w:rPr>
                <w:rFonts w:ascii="Times New Roman" w:eastAsia="Times New Roman" w:hAnsi="Times New Roman" w:cs="Times New Roman"/>
                <w:lang w:val="en-US"/>
              </w:rPr>
            </w:pPr>
            <w:r w:rsidRPr="001A17C0">
              <w:rPr>
                <w:rFonts w:ascii="Times New Roman" w:eastAsia="Times New Roman" w:hAnsi="Times New Roman" w:cs="Times New Roman"/>
                <w:lang w:val="en-US"/>
              </w:rPr>
              <w:t>84.88 ± 22.91</w:t>
            </w:r>
          </w:p>
        </w:tc>
        <w:tc>
          <w:tcPr>
            <w:tcW w:w="1134" w:type="dxa"/>
            <w:tcBorders>
              <w:top w:val="single" w:sz="4" w:space="0" w:color="auto"/>
              <w:left w:val="nil"/>
              <w:bottom w:val="nil"/>
              <w:right w:val="nil"/>
            </w:tcBorders>
          </w:tcPr>
          <w:p w14:paraId="03C892E5" w14:textId="77777777" w:rsidR="008F1E7E" w:rsidRPr="001A17C0" w:rsidRDefault="008F1E7E" w:rsidP="001E60F6">
            <w:pPr>
              <w:spacing w:after="0" w:line="240" w:lineRule="auto"/>
              <w:jc w:val="center"/>
              <w:rPr>
                <w:rFonts w:ascii="Times New Roman" w:eastAsia="Times New Roman" w:hAnsi="Times New Roman" w:cs="Times New Roman"/>
                <w:lang w:val="en-US"/>
              </w:rPr>
            </w:pPr>
          </w:p>
          <w:p w14:paraId="40B808AC" w14:textId="77777777" w:rsidR="008F1E7E" w:rsidRPr="001A17C0" w:rsidRDefault="008F1E7E" w:rsidP="001E60F6">
            <w:pPr>
              <w:spacing w:after="0" w:line="240" w:lineRule="auto"/>
              <w:jc w:val="center"/>
              <w:rPr>
                <w:rFonts w:ascii="Times New Roman" w:eastAsia="Times New Roman" w:hAnsi="Times New Roman" w:cs="Times New Roman"/>
                <w:lang w:val="en-US"/>
              </w:rPr>
            </w:pPr>
            <w:bookmarkStart w:id="11" w:name="_Hlk63732733"/>
            <w:r w:rsidRPr="001A17C0">
              <w:rPr>
                <w:rFonts w:ascii="Times New Roman" w:eastAsia="Times New Roman" w:hAnsi="Times New Roman" w:cs="Times New Roman"/>
                <w:lang w:val="en-US"/>
              </w:rPr>
              <w:t>5.306</w:t>
            </w:r>
          </w:p>
          <w:p w14:paraId="6F319223" w14:textId="77777777" w:rsidR="008F1E7E" w:rsidRPr="001A17C0" w:rsidRDefault="008F1E7E" w:rsidP="001E60F6">
            <w:pPr>
              <w:spacing w:after="0" w:line="240" w:lineRule="auto"/>
              <w:jc w:val="center"/>
              <w:rPr>
                <w:rFonts w:ascii="Times New Roman" w:eastAsia="Times New Roman" w:hAnsi="Times New Roman" w:cs="Times New Roman"/>
                <w:lang w:val="en-US"/>
              </w:rPr>
            </w:pPr>
            <w:bookmarkStart w:id="12" w:name="_Hlk63812558"/>
            <w:bookmarkEnd w:id="11"/>
            <w:r w:rsidRPr="001A17C0">
              <w:rPr>
                <w:rFonts w:ascii="Times New Roman" w:eastAsia="Times New Roman" w:hAnsi="Times New Roman" w:cs="Times New Roman"/>
                <w:lang w:val="en-US"/>
              </w:rPr>
              <w:t>4.582</w:t>
            </w:r>
          </w:p>
          <w:bookmarkEnd w:id="12"/>
          <w:p w14:paraId="5BC038E2" w14:textId="77777777" w:rsidR="008F1E7E" w:rsidRPr="001A17C0" w:rsidRDefault="008F1E7E" w:rsidP="001E60F6">
            <w:pPr>
              <w:spacing w:after="0" w:line="240" w:lineRule="auto"/>
              <w:jc w:val="center"/>
              <w:rPr>
                <w:rFonts w:ascii="Times New Roman" w:eastAsia="Times New Roman" w:hAnsi="Times New Roman" w:cs="Times New Roman"/>
                <w:lang w:val="en-US"/>
              </w:rPr>
            </w:pPr>
            <w:r w:rsidRPr="001A17C0">
              <w:rPr>
                <w:rFonts w:ascii="Times New Roman" w:eastAsia="Times New Roman" w:hAnsi="Times New Roman" w:cs="Times New Roman"/>
                <w:lang w:val="en-US"/>
              </w:rPr>
              <w:t>1.112</w:t>
            </w:r>
          </w:p>
          <w:p w14:paraId="78530CCA" w14:textId="77777777" w:rsidR="008F1E7E" w:rsidRPr="001A17C0" w:rsidRDefault="008F1E7E" w:rsidP="001E60F6">
            <w:pPr>
              <w:spacing w:after="0" w:line="240" w:lineRule="auto"/>
              <w:jc w:val="center"/>
              <w:rPr>
                <w:rFonts w:ascii="Times New Roman" w:eastAsia="Times New Roman" w:hAnsi="Times New Roman" w:cs="Times New Roman"/>
                <w:lang w:val="en-US"/>
              </w:rPr>
            </w:pPr>
            <w:r w:rsidRPr="001A17C0">
              <w:rPr>
                <w:rFonts w:ascii="Times New Roman" w:eastAsia="Times New Roman" w:hAnsi="Times New Roman" w:cs="Times New Roman"/>
                <w:lang w:val="en-US"/>
              </w:rPr>
              <w:t>4.342</w:t>
            </w:r>
          </w:p>
        </w:tc>
        <w:tc>
          <w:tcPr>
            <w:tcW w:w="1275" w:type="dxa"/>
            <w:tcBorders>
              <w:top w:val="single" w:sz="4" w:space="0" w:color="auto"/>
              <w:left w:val="nil"/>
              <w:bottom w:val="nil"/>
            </w:tcBorders>
          </w:tcPr>
          <w:p w14:paraId="251EA7A8" w14:textId="77777777" w:rsidR="008F1E7E" w:rsidRPr="001A17C0" w:rsidRDefault="008F1E7E" w:rsidP="00B4592B">
            <w:pPr>
              <w:spacing w:after="0" w:line="240" w:lineRule="auto"/>
              <w:jc w:val="center"/>
              <w:rPr>
                <w:rFonts w:ascii="Times New Roman" w:eastAsia="Times New Roman" w:hAnsi="Times New Roman" w:cs="Times New Roman"/>
                <w:lang w:val="en-US"/>
              </w:rPr>
            </w:pPr>
          </w:p>
          <w:p w14:paraId="24129EB1" w14:textId="77777777" w:rsidR="008F1E7E" w:rsidRPr="001A17C0" w:rsidRDefault="008F1E7E" w:rsidP="00B4592B">
            <w:pPr>
              <w:spacing w:after="0" w:line="240" w:lineRule="auto"/>
              <w:jc w:val="center"/>
              <w:rPr>
                <w:rFonts w:ascii="Times New Roman" w:eastAsia="Times New Roman" w:hAnsi="Times New Roman" w:cs="Times New Roman"/>
                <w:lang w:val="en-US"/>
              </w:rPr>
            </w:pPr>
            <w:r w:rsidRPr="001A17C0">
              <w:rPr>
                <w:rFonts w:ascii="Times New Roman" w:eastAsia="Times New Roman" w:hAnsi="Times New Roman" w:cs="Times New Roman"/>
                <w:lang w:val="en-US"/>
              </w:rPr>
              <w:t>&lt; .00</w:t>
            </w:r>
            <w:bookmarkStart w:id="13" w:name="_Hlk63812589"/>
            <w:r w:rsidRPr="001A17C0">
              <w:rPr>
                <w:rFonts w:ascii="Times New Roman" w:eastAsia="Times New Roman" w:hAnsi="Times New Roman" w:cs="Times New Roman"/>
                <w:lang w:val="en-US"/>
              </w:rPr>
              <w:t>1</w:t>
            </w:r>
          </w:p>
          <w:bookmarkEnd w:id="13"/>
          <w:p w14:paraId="795EAACA" w14:textId="77777777" w:rsidR="008F1E7E" w:rsidRPr="001A17C0" w:rsidRDefault="008F1E7E" w:rsidP="00B4592B">
            <w:pPr>
              <w:spacing w:after="0" w:line="240" w:lineRule="auto"/>
              <w:jc w:val="center"/>
              <w:rPr>
                <w:rFonts w:ascii="Times New Roman" w:eastAsia="Times New Roman" w:hAnsi="Times New Roman" w:cs="Times New Roman"/>
                <w:lang w:val="en-US"/>
              </w:rPr>
            </w:pPr>
            <w:r w:rsidRPr="001A17C0">
              <w:rPr>
                <w:rFonts w:ascii="Times New Roman" w:eastAsia="Times New Roman" w:hAnsi="Times New Roman" w:cs="Times New Roman"/>
                <w:lang w:val="en-US"/>
              </w:rPr>
              <w:t>&lt; .001</w:t>
            </w:r>
          </w:p>
          <w:p w14:paraId="3FCAF3F4" w14:textId="77777777" w:rsidR="008F1E7E" w:rsidRPr="001A17C0" w:rsidRDefault="008F1E7E" w:rsidP="00B4592B">
            <w:pPr>
              <w:spacing w:after="0" w:line="240" w:lineRule="auto"/>
              <w:jc w:val="center"/>
              <w:rPr>
                <w:rFonts w:ascii="Times New Roman" w:eastAsia="Times New Roman" w:hAnsi="Times New Roman" w:cs="Times New Roman"/>
                <w:lang w:val="en-US"/>
              </w:rPr>
            </w:pPr>
            <w:r w:rsidRPr="001A17C0">
              <w:rPr>
                <w:rFonts w:ascii="Times New Roman" w:eastAsia="Times New Roman" w:hAnsi="Times New Roman" w:cs="Times New Roman"/>
                <w:lang w:val="en-US"/>
              </w:rPr>
              <w:t xml:space="preserve">   .204</w:t>
            </w:r>
          </w:p>
          <w:p w14:paraId="67FDB91F" w14:textId="77777777" w:rsidR="008F1E7E" w:rsidRPr="001A17C0" w:rsidRDefault="008F1E7E" w:rsidP="00B4592B">
            <w:pPr>
              <w:spacing w:after="0" w:line="240" w:lineRule="auto"/>
              <w:jc w:val="center"/>
              <w:rPr>
                <w:rFonts w:ascii="Times New Roman" w:eastAsia="Times New Roman" w:hAnsi="Times New Roman" w:cs="Times New Roman"/>
                <w:lang w:val="en-US"/>
              </w:rPr>
            </w:pPr>
            <w:r w:rsidRPr="001A17C0">
              <w:rPr>
                <w:rFonts w:ascii="Times New Roman" w:eastAsia="Times New Roman" w:hAnsi="Times New Roman" w:cs="Times New Roman"/>
                <w:lang w:val="en-US"/>
              </w:rPr>
              <w:t xml:space="preserve">   .001</w:t>
            </w:r>
          </w:p>
        </w:tc>
      </w:tr>
      <w:tr w:rsidR="008F1E7E" w:rsidRPr="001A17C0" w14:paraId="712AA202" w14:textId="77777777" w:rsidTr="001E60F6">
        <w:trPr>
          <w:jc w:val="center"/>
        </w:trPr>
        <w:tc>
          <w:tcPr>
            <w:tcW w:w="2552" w:type="dxa"/>
            <w:tcBorders>
              <w:top w:val="nil"/>
              <w:bottom w:val="nil"/>
              <w:right w:val="nil"/>
            </w:tcBorders>
            <w:shd w:val="clear" w:color="auto" w:fill="auto"/>
          </w:tcPr>
          <w:p w14:paraId="09DFE64D" w14:textId="77777777" w:rsidR="008F1E7E" w:rsidRPr="001A17C0" w:rsidRDefault="008F1E7E" w:rsidP="00B4592B">
            <w:pPr>
              <w:spacing w:after="0" w:line="240" w:lineRule="auto"/>
              <w:rPr>
                <w:rFonts w:ascii="Times New Roman" w:eastAsia="Times New Roman" w:hAnsi="Times New Roman" w:cs="Times New Roman"/>
                <w:lang w:val="en-US"/>
              </w:rPr>
            </w:pPr>
            <w:bookmarkStart w:id="14" w:name="_Hlk80400664"/>
            <w:r w:rsidRPr="001A17C0">
              <w:rPr>
                <w:rFonts w:ascii="Times New Roman" w:eastAsia="Times New Roman" w:hAnsi="Times New Roman" w:cs="Times New Roman"/>
                <w:lang w:val="en-US"/>
              </w:rPr>
              <w:t>Antisocial Behavior Scale</w:t>
            </w:r>
          </w:p>
          <w:bookmarkEnd w:id="14"/>
          <w:p w14:paraId="6D92BFAF" w14:textId="77777777" w:rsidR="008F1E7E" w:rsidRPr="001A17C0" w:rsidRDefault="008F1E7E" w:rsidP="00B4592B">
            <w:pPr>
              <w:spacing w:after="0" w:line="240" w:lineRule="auto"/>
              <w:rPr>
                <w:rFonts w:ascii="Times New Roman" w:eastAsia="Times New Roman" w:hAnsi="Times New Roman" w:cs="Times New Roman"/>
                <w:lang w:val="en-US"/>
              </w:rPr>
            </w:pPr>
            <w:r w:rsidRPr="001A17C0">
              <w:rPr>
                <w:rFonts w:ascii="Times New Roman" w:eastAsia="Times New Roman" w:hAnsi="Times New Roman" w:cs="Times New Roman"/>
                <w:lang w:val="en-US"/>
              </w:rPr>
              <w:t xml:space="preserve">   Hostile/Irritable  </w:t>
            </w:r>
          </w:p>
          <w:p w14:paraId="31D080C1" w14:textId="77777777" w:rsidR="008F1E7E" w:rsidRPr="001A17C0" w:rsidRDefault="008F1E7E" w:rsidP="00B4592B">
            <w:pPr>
              <w:spacing w:after="0" w:line="240" w:lineRule="auto"/>
              <w:rPr>
                <w:rFonts w:ascii="Times New Roman" w:eastAsia="Times New Roman" w:hAnsi="Times New Roman" w:cs="Times New Roman"/>
                <w:lang w:val="en-US"/>
              </w:rPr>
            </w:pPr>
            <w:r w:rsidRPr="001A17C0">
              <w:rPr>
                <w:rFonts w:ascii="Times New Roman" w:eastAsia="Times New Roman" w:hAnsi="Times New Roman" w:cs="Times New Roman"/>
                <w:lang w:val="en-US"/>
              </w:rPr>
              <w:t xml:space="preserve">   Antisocial/Aggressive </w:t>
            </w:r>
          </w:p>
          <w:p w14:paraId="26E84069" w14:textId="77777777" w:rsidR="008F1E7E" w:rsidRPr="001A17C0" w:rsidRDefault="008F1E7E" w:rsidP="00B4592B">
            <w:pPr>
              <w:spacing w:after="0" w:line="240" w:lineRule="auto"/>
              <w:rPr>
                <w:rFonts w:ascii="Times New Roman" w:eastAsia="Times New Roman" w:hAnsi="Times New Roman" w:cs="Times New Roman"/>
                <w:lang w:val="en-US"/>
              </w:rPr>
            </w:pPr>
            <w:r w:rsidRPr="001A17C0">
              <w:rPr>
                <w:rFonts w:ascii="Times New Roman" w:eastAsia="Times New Roman" w:hAnsi="Times New Roman" w:cs="Times New Roman"/>
                <w:lang w:val="en-US"/>
              </w:rPr>
              <w:lastRenderedPageBreak/>
              <w:t xml:space="preserve">   Defiant/Disruptive </w:t>
            </w:r>
          </w:p>
          <w:p w14:paraId="36FBBCE2" w14:textId="77777777" w:rsidR="008F1E7E" w:rsidRPr="001A17C0" w:rsidRDefault="008F1E7E" w:rsidP="00B4592B">
            <w:pPr>
              <w:spacing w:after="0" w:line="240" w:lineRule="auto"/>
              <w:rPr>
                <w:rFonts w:ascii="Times New Roman" w:eastAsia="Times New Roman" w:hAnsi="Times New Roman" w:cs="Times New Roman"/>
                <w:lang w:val="en-US"/>
              </w:rPr>
            </w:pPr>
            <w:r w:rsidRPr="001A17C0">
              <w:rPr>
                <w:rFonts w:ascii="Times New Roman" w:eastAsia="Times New Roman" w:hAnsi="Times New Roman" w:cs="Times New Roman"/>
                <w:lang w:val="en-US"/>
              </w:rPr>
              <w:t xml:space="preserve">Total </w:t>
            </w:r>
            <w:bookmarkStart w:id="15" w:name="_Hlk80400653"/>
            <w:r w:rsidRPr="001A17C0">
              <w:rPr>
                <w:rFonts w:ascii="Times New Roman" w:eastAsia="Times New Roman" w:hAnsi="Times New Roman" w:cs="Times New Roman"/>
                <w:lang w:val="en-US"/>
              </w:rPr>
              <w:t>ABS</w:t>
            </w:r>
            <w:bookmarkEnd w:id="15"/>
            <w:r w:rsidRPr="001A17C0">
              <w:rPr>
                <w:rFonts w:ascii="Times New Roman" w:eastAsia="Times New Roman" w:hAnsi="Times New Roman" w:cs="Times New Roman"/>
                <w:lang w:val="en-US"/>
              </w:rPr>
              <w:t xml:space="preserve"> scores</w:t>
            </w:r>
          </w:p>
        </w:tc>
        <w:tc>
          <w:tcPr>
            <w:tcW w:w="2126" w:type="dxa"/>
            <w:vMerge/>
            <w:tcBorders>
              <w:top w:val="nil"/>
              <w:left w:val="nil"/>
              <w:bottom w:val="nil"/>
              <w:right w:val="nil"/>
            </w:tcBorders>
            <w:shd w:val="clear" w:color="auto" w:fill="auto"/>
          </w:tcPr>
          <w:p w14:paraId="728A018A" w14:textId="77777777" w:rsidR="008F1E7E" w:rsidRPr="001A17C0" w:rsidRDefault="008F1E7E" w:rsidP="00B4592B">
            <w:pPr>
              <w:spacing w:after="0" w:line="240" w:lineRule="auto"/>
              <w:jc w:val="both"/>
              <w:rPr>
                <w:rFonts w:ascii="Times New Roman" w:eastAsia="Times New Roman" w:hAnsi="Times New Roman" w:cs="Times New Roman"/>
                <w:lang w:val="en-US"/>
              </w:rPr>
            </w:pPr>
          </w:p>
        </w:tc>
        <w:tc>
          <w:tcPr>
            <w:tcW w:w="1985" w:type="dxa"/>
            <w:vMerge/>
            <w:tcBorders>
              <w:top w:val="nil"/>
              <w:left w:val="nil"/>
              <w:bottom w:val="nil"/>
              <w:right w:val="nil"/>
            </w:tcBorders>
            <w:shd w:val="clear" w:color="auto" w:fill="auto"/>
          </w:tcPr>
          <w:p w14:paraId="336A0A5D" w14:textId="77777777" w:rsidR="008F1E7E" w:rsidRPr="001A17C0" w:rsidRDefault="008F1E7E" w:rsidP="00B4592B">
            <w:pPr>
              <w:spacing w:after="0" w:line="240" w:lineRule="auto"/>
              <w:jc w:val="both"/>
              <w:rPr>
                <w:rFonts w:ascii="Times New Roman" w:eastAsia="Times New Roman" w:hAnsi="Times New Roman" w:cs="Times New Roman"/>
                <w:lang w:val="en-US"/>
              </w:rPr>
            </w:pPr>
          </w:p>
        </w:tc>
        <w:tc>
          <w:tcPr>
            <w:tcW w:w="1134" w:type="dxa"/>
            <w:tcBorders>
              <w:top w:val="nil"/>
              <w:left w:val="nil"/>
              <w:bottom w:val="nil"/>
              <w:right w:val="nil"/>
            </w:tcBorders>
          </w:tcPr>
          <w:p w14:paraId="061C55C0" w14:textId="77777777" w:rsidR="008F1E7E" w:rsidRPr="001A17C0" w:rsidRDefault="008F1E7E" w:rsidP="001E60F6">
            <w:pPr>
              <w:spacing w:after="0" w:line="240" w:lineRule="auto"/>
              <w:jc w:val="center"/>
              <w:rPr>
                <w:rFonts w:ascii="Times New Roman" w:eastAsia="Times New Roman" w:hAnsi="Times New Roman" w:cs="Times New Roman"/>
                <w:lang w:val="en-US"/>
              </w:rPr>
            </w:pPr>
          </w:p>
          <w:p w14:paraId="08125090" w14:textId="6EB94487" w:rsidR="008F1E7E" w:rsidRPr="001A17C0" w:rsidRDefault="008F1E7E" w:rsidP="001E60F6">
            <w:pPr>
              <w:spacing w:after="0" w:line="240" w:lineRule="auto"/>
              <w:jc w:val="center"/>
              <w:rPr>
                <w:rFonts w:ascii="Times New Roman" w:eastAsia="Times New Roman" w:hAnsi="Times New Roman" w:cs="Times New Roman"/>
                <w:lang w:val="en-US"/>
              </w:rPr>
            </w:pPr>
            <w:r w:rsidRPr="001A17C0">
              <w:rPr>
                <w:rFonts w:ascii="Times New Roman" w:eastAsia="Times New Roman" w:hAnsi="Times New Roman" w:cs="Times New Roman"/>
                <w:lang w:val="en-US"/>
              </w:rPr>
              <w:t>–6.408</w:t>
            </w:r>
          </w:p>
          <w:p w14:paraId="41A9656D" w14:textId="5486E042" w:rsidR="008F1E7E" w:rsidRPr="001A17C0" w:rsidRDefault="008F1E7E" w:rsidP="001E60F6">
            <w:pPr>
              <w:spacing w:after="0" w:line="240" w:lineRule="auto"/>
              <w:jc w:val="center"/>
              <w:rPr>
                <w:rFonts w:ascii="Times New Roman" w:eastAsia="Times New Roman" w:hAnsi="Times New Roman" w:cs="Times New Roman"/>
                <w:lang w:val="en-US"/>
              </w:rPr>
            </w:pPr>
            <w:r w:rsidRPr="001A17C0">
              <w:rPr>
                <w:rFonts w:ascii="Times New Roman" w:eastAsia="Times New Roman" w:hAnsi="Times New Roman" w:cs="Times New Roman"/>
                <w:lang w:val="en-US"/>
              </w:rPr>
              <w:t>–5.811</w:t>
            </w:r>
          </w:p>
          <w:p w14:paraId="1AA4DA85" w14:textId="55562F7F" w:rsidR="008F1E7E" w:rsidRPr="001A17C0" w:rsidRDefault="008F1E7E" w:rsidP="001E60F6">
            <w:pPr>
              <w:spacing w:after="0" w:line="240" w:lineRule="auto"/>
              <w:jc w:val="center"/>
              <w:rPr>
                <w:rFonts w:ascii="Times New Roman" w:eastAsia="Times New Roman" w:hAnsi="Times New Roman" w:cs="Times New Roman"/>
                <w:lang w:val="en-US"/>
              </w:rPr>
            </w:pPr>
            <w:r w:rsidRPr="001A17C0">
              <w:rPr>
                <w:rFonts w:ascii="Times New Roman" w:eastAsia="Times New Roman" w:hAnsi="Times New Roman" w:cs="Times New Roman"/>
                <w:lang w:val="en-US"/>
              </w:rPr>
              <w:lastRenderedPageBreak/>
              <w:t>–2.426</w:t>
            </w:r>
          </w:p>
          <w:p w14:paraId="415FE494" w14:textId="66690E13" w:rsidR="008F1E7E" w:rsidRPr="001A17C0" w:rsidRDefault="008F1E7E" w:rsidP="001E60F6">
            <w:pPr>
              <w:spacing w:after="0" w:line="240" w:lineRule="auto"/>
              <w:jc w:val="center"/>
              <w:rPr>
                <w:rFonts w:ascii="Times New Roman" w:eastAsia="Times New Roman" w:hAnsi="Times New Roman" w:cs="Times New Roman"/>
                <w:lang w:val="en-US"/>
              </w:rPr>
            </w:pPr>
            <w:r w:rsidRPr="001A17C0">
              <w:rPr>
                <w:rFonts w:ascii="Times New Roman" w:eastAsia="Times New Roman" w:hAnsi="Times New Roman" w:cs="Times New Roman"/>
                <w:lang w:val="en-US"/>
              </w:rPr>
              <w:t>–7.268</w:t>
            </w:r>
          </w:p>
          <w:p w14:paraId="16D0C774" w14:textId="77777777" w:rsidR="008F1E7E" w:rsidRPr="001A17C0" w:rsidRDefault="008F1E7E" w:rsidP="001E60F6">
            <w:pPr>
              <w:spacing w:after="0" w:line="240" w:lineRule="auto"/>
              <w:jc w:val="center"/>
              <w:rPr>
                <w:rFonts w:ascii="Times New Roman" w:eastAsia="Times New Roman" w:hAnsi="Times New Roman" w:cs="Times New Roman"/>
                <w:lang w:val="en-US"/>
              </w:rPr>
            </w:pPr>
          </w:p>
        </w:tc>
        <w:tc>
          <w:tcPr>
            <w:tcW w:w="1275" w:type="dxa"/>
            <w:tcBorders>
              <w:top w:val="nil"/>
              <w:left w:val="nil"/>
              <w:bottom w:val="nil"/>
            </w:tcBorders>
          </w:tcPr>
          <w:p w14:paraId="62805DC4" w14:textId="77777777" w:rsidR="008F1E7E" w:rsidRPr="001A17C0" w:rsidRDefault="008F1E7E" w:rsidP="00B4592B">
            <w:pPr>
              <w:spacing w:after="0" w:line="240" w:lineRule="auto"/>
              <w:jc w:val="center"/>
              <w:rPr>
                <w:rFonts w:ascii="Times New Roman" w:eastAsia="Times New Roman" w:hAnsi="Times New Roman" w:cs="Times New Roman"/>
                <w:lang w:val="en-US"/>
              </w:rPr>
            </w:pPr>
          </w:p>
          <w:p w14:paraId="719A23FB" w14:textId="77777777" w:rsidR="008F1E7E" w:rsidRPr="001A17C0" w:rsidRDefault="008F1E7E" w:rsidP="00B4592B">
            <w:pPr>
              <w:spacing w:after="0" w:line="240" w:lineRule="auto"/>
              <w:jc w:val="center"/>
              <w:rPr>
                <w:rFonts w:ascii="Times New Roman" w:eastAsia="Times New Roman" w:hAnsi="Times New Roman" w:cs="Times New Roman"/>
                <w:lang w:val="en-US"/>
              </w:rPr>
            </w:pPr>
            <w:r w:rsidRPr="001A17C0">
              <w:rPr>
                <w:rFonts w:ascii="Times New Roman" w:eastAsia="Times New Roman" w:hAnsi="Times New Roman" w:cs="Times New Roman"/>
                <w:lang w:val="en-US"/>
              </w:rPr>
              <w:t>&lt; .001</w:t>
            </w:r>
          </w:p>
          <w:p w14:paraId="41635715" w14:textId="77777777" w:rsidR="008F1E7E" w:rsidRPr="001A17C0" w:rsidRDefault="008F1E7E" w:rsidP="00B4592B">
            <w:pPr>
              <w:spacing w:after="0" w:line="240" w:lineRule="auto"/>
              <w:jc w:val="center"/>
              <w:rPr>
                <w:rFonts w:ascii="Times New Roman" w:eastAsia="Times New Roman" w:hAnsi="Times New Roman" w:cs="Times New Roman"/>
                <w:lang w:val="en-US"/>
              </w:rPr>
            </w:pPr>
            <w:r w:rsidRPr="001A17C0">
              <w:rPr>
                <w:rFonts w:ascii="Times New Roman" w:eastAsia="Times New Roman" w:hAnsi="Times New Roman" w:cs="Times New Roman"/>
                <w:lang w:val="en-US"/>
              </w:rPr>
              <w:t>&lt; .001</w:t>
            </w:r>
          </w:p>
          <w:p w14:paraId="1B10A70F" w14:textId="77777777" w:rsidR="008F1E7E" w:rsidRPr="001A17C0" w:rsidRDefault="008F1E7E" w:rsidP="00B4592B">
            <w:pPr>
              <w:spacing w:after="0" w:line="240" w:lineRule="auto"/>
              <w:jc w:val="center"/>
              <w:rPr>
                <w:rFonts w:ascii="Times New Roman" w:eastAsia="Times New Roman" w:hAnsi="Times New Roman" w:cs="Times New Roman"/>
                <w:lang w:val="en-US"/>
              </w:rPr>
            </w:pPr>
            <w:r w:rsidRPr="001A17C0">
              <w:rPr>
                <w:rFonts w:ascii="Times New Roman" w:eastAsia="Times New Roman" w:hAnsi="Times New Roman" w:cs="Times New Roman"/>
                <w:lang w:val="en-US"/>
              </w:rPr>
              <w:lastRenderedPageBreak/>
              <w:t>&lt; .001</w:t>
            </w:r>
          </w:p>
          <w:p w14:paraId="68E5A989" w14:textId="77777777" w:rsidR="008F1E7E" w:rsidRPr="001A17C0" w:rsidRDefault="008F1E7E" w:rsidP="00B4592B">
            <w:pPr>
              <w:spacing w:after="0" w:line="240" w:lineRule="auto"/>
              <w:jc w:val="center"/>
              <w:rPr>
                <w:rFonts w:ascii="Times New Roman" w:eastAsia="Times New Roman" w:hAnsi="Times New Roman" w:cs="Times New Roman"/>
                <w:lang w:val="en-US"/>
              </w:rPr>
            </w:pPr>
            <w:r w:rsidRPr="001A17C0">
              <w:rPr>
                <w:rFonts w:ascii="Times New Roman" w:eastAsia="Times New Roman" w:hAnsi="Times New Roman" w:cs="Times New Roman"/>
                <w:lang w:val="en-US"/>
              </w:rPr>
              <w:t>&lt; .001</w:t>
            </w:r>
          </w:p>
          <w:p w14:paraId="4DA5EAB9" w14:textId="77777777" w:rsidR="008F1E7E" w:rsidRPr="001A17C0" w:rsidRDefault="008F1E7E" w:rsidP="00B4592B">
            <w:pPr>
              <w:spacing w:after="0" w:line="240" w:lineRule="auto"/>
              <w:jc w:val="center"/>
              <w:rPr>
                <w:rFonts w:ascii="Times New Roman" w:eastAsia="Times New Roman" w:hAnsi="Times New Roman" w:cs="Times New Roman"/>
                <w:lang w:val="en-US"/>
              </w:rPr>
            </w:pPr>
          </w:p>
        </w:tc>
      </w:tr>
      <w:tr w:rsidR="008F1E7E" w:rsidRPr="001A17C0" w14:paraId="04FAE862" w14:textId="77777777" w:rsidTr="008F1E7E">
        <w:trPr>
          <w:jc w:val="center"/>
        </w:trPr>
        <w:tc>
          <w:tcPr>
            <w:tcW w:w="2552" w:type="dxa"/>
            <w:tcBorders>
              <w:top w:val="nil"/>
              <w:bottom w:val="single" w:sz="4" w:space="0" w:color="auto"/>
              <w:right w:val="nil"/>
            </w:tcBorders>
            <w:shd w:val="clear" w:color="auto" w:fill="auto"/>
          </w:tcPr>
          <w:p w14:paraId="0B9608A9" w14:textId="77777777" w:rsidR="008F1E7E" w:rsidRPr="001A17C0" w:rsidRDefault="008F1E7E" w:rsidP="00B4592B">
            <w:pPr>
              <w:spacing w:after="0" w:line="240" w:lineRule="auto"/>
              <w:jc w:val="both"/>
              <w:rPr>
                <w:rFonts w:ascii="Times New Roman" w:eastAsia="Times New Roman" w:hAnsi="Times New Roman" w:cs="Times New Roman"/>
                <w:lang w:val="en-US"/>
              </w:rPr>
            </w:pPr>
            <w:r w:rsidRPr="001A17C0">
              <w:rPr>
                <w:rFonts w:ascii="Times New Roman" w:eastAsia="Times New Roman" w:hAnsi="Times New Roman" w:cs="Times New Roman"/>
                <w:lang w:val="en-US"/>
              </w:rPr>
              <w:lastRenderedPageBreak/>
              <w:t xml:space="preserve">Total </w:t>
            </w:r>
            <w:bookmarkStart w:id="16" w:name="_Hlk80489268"/>
            <w:r w:rsidRPr="001A17C0">
              <w:rPr>
                <w:rFonts w:ascii="Times New Roman" w:eastAsia="Times New Roman" w:hAnsi="Times New Roman" w:cs="Times New Roman"/>
                <w:lang w:val="en-US"/>
              </w:rPr>
              <w:t xml:space="preserve">Conners 3 AI </w:t>
            </w:r>
            <w:bookmarkEnd w:id="16"/>
            <w:r w:rsidRPr="001A17C0">
              <w:rPr>
                <w:rFonts w:ascii="Times New Roman" w:eastAsia="Times New Roman" w:hAnsi="Times New Roman" w:cs="Times New Roman"/>
                <w:lang w:val="en-US"/>
              </w:rPr>
              <w:t>scores</w:t>
            </w:r>
          </w:p>
        </w:tc>
        <w:tc>
          <w:tcPr>
            <w:tcW w:w="2126" w:type="dxa"/>
            <w:vMerge/>
            <w:tcBorders>
              <w:top w:val="nil"/>
              <w:left w:val="nil"/>
              <w:bottom w:val="single" w:sz="4" w:space="0" w:color="auto"/>
              <w:right w:val="nil"/>
            </w:tcBorders>
            <w:shd w:val="clear" w:color="auto" w:fill="auto"/>
          </w:tcPr>
          <w:p w14:paraId="15D6FE75" w14:textId="77777777" w:rsidR="008F1E7E" w:rsidRPr="001A17C0" w:rsidRDefault="008F1E7E" w:rsidP="00B4592B">
            <w:pPr>
              <w:spacing w:after="0" w:line="240" w:lineRule="auto"/>
              <w:jc w:val="both"/>
              <w:rPr>
                <w:rFonts w:ascii="Times New Roman" w:eastAsia="Times New Roman" w:hAnsi="Times New Roman" w:cs="Times New Roman"/>
                <w:lang w:val="en-US"/>
              </w:rPr>
            </w:pPr>
          </w:p>
        </w:tc>
        <w:tc>
          <w:tcPr>
            <w:tcW w:w="1985" w:type="dxa"/>
            <w:vMerge/>
            <w:tcBorders>
              <w:top w:val="nil"/>
              <w:left w:val="nil"/>
              <w:bottom w:val="single" w:sz="4" w:space="0" w:color="auto"/>
              <w:right w:val="nil"/>
            </w:tcBorders>
            <w:shd w:val="clear" w:color="auto" w:fill="auto"/>
          </w:tcPr>
          <w:p w14:paraId="73EC97C8" w14:textId="77777777" w:rsidR="008F1E7E" w:rsidRPr="001A17C0" w:rsidRDefault="008F1E7E" w:rsidP="00B4592B">
            <w:pPr>
              <w:spacing w:after="0" w:line="240" w:lineRule="auto"/>
              <w:jc w:val="both"/>
              <w:rPr>
                <w:rFonts w:ascii="Times New Roman" w:eastAsia="Times New Roman" w:hAnsi="Times New Roman" w:cs="Times New Roman"/>
                <w:lang w:val="en-US"/>
              </w:rPr>
            </w:pPr>
          </w:p>
        </w:tc>
        <w:tc>
          <w:tcPr>
            <w:tcW w:w="1134" w:type="dxa"/>
            <w:tcBorders>
              <w:top w:val="nil"/>
              <w:left w:val="nil"/>
              <w:bottom w:val="single" w:sz="4" w:space="0" w:color="auto"/>
              <w:right w:val="nil"/>
            </w:tcBorders>
          </w:tcPr>
          <w:p w14:paraId="5687C638" w14:textId="77777777" w:rsidR="008F1E7E" w:rsidRPr="001A17C0" w:rsidRDefault="008F1E7E" w:rsidP="00B4592B">
            <w:pPr>
              <w:spacing w:after="0" w:line="240" w:lineRule="auto"/>
              <w:rPr>
                <w:rFonts w:ascii="Times New Roman" w:eastAsia="Times New Roman" w:hAnsi="Times New Roman" w:cs="Times New Roman"/>
                <w:lang w:val="en-US"/>
              </w:rPr>
            </w:pPr>
            <w:r w:rsidRPr="001A17C0">
              <w:rPr>
                <w:rFonts w:ascii="Times New Roman" w:eastAsia="Times New Roman" w:hAnsi="Times New Roman" w:cs="Times New Roman"/>
                <w:lang w:val="en-US"/>
              </w:rPr>
              <w:t xml:space="preserve">    –3.617</w:t>
            </w:r>
          </w:p>
        </w:tc>
        <w:tc>
          <w:tcPr>
            <w:tcW w:w="1275" w:type="dxa"/>
            <w:tcBorders>
              <w:top w:val="nil"/>
              <w:left w:val="nil"/>
              <w:bottom w:val="single" w:sz="4" w:space="0" w:color="auto"/>
            </w:tcBorders>
          </w:tcPr>
          <w:p w14:paraId="31CC4835" w14:textId="77777777" w:rsidR="008F1E7E" w:rsidRPr="001A17C0" w:rsidRDefault="008F1E7E" w:rsidP="00B4592B">
            <w:pPr>
              <w:spacing w:after="0" w:line="240" w:lineRule="auto"/>
              <w:jc w:val="center"/>
              <w:rPr>
                <w:rFonts w:ascii="Times New Roman" w:eastAsia="Times New Roman" w:hAnsi="Times New Roman" w:cs="Times New Roman"/>
                <w:lang w:val="en-US"/>
              </w:rPr>
            </w:pPr>
            <w:r w:rsidRPr="001A17C0">
              <w:rPr>
                <w:rFonts w:ascii="Times New Roman" w:eastAsia="Times New Roman" w:hAnsi="Times New Roman" w:cs="Times New Roman"/>
                <w:lang w:val="en-US"/>
              </w:rPr>
              <w:t xml:space="preserve">  .007</w:t>
            </w:r>
          </w:p>
        </w:tc>
      </w:tr>
    </w:tbl>
    <w:p w14:paraId="28B1A3E3" w14:textId="03D831E6" w:rsidR="008F1E7E" w:rsidRPr="001A17C0" w:rsidRDefault="008F1E7E" w:rsidP="008F1E7E">
      <w:pPr>
        <w:spacing w:after="0" w:line="240" w:lineRule="auto"/>
        <w:jc w:val="center"/>
        <w:rPr>
          <w:rFonts w:ascii="Times New Roman" w:eastAsia="Times New Roman" w:hAnsi="Times New Roman" w:cs="Times New Roman"/>
          <w:sz w:val="16"/>
          <w:szCs w:val="16"/>
          <w:lang w:val="en-US"/>
        </w:rPr>
      </w:pPr>
      <w:bookmarkStart w:id="17" w:name="_Hlk80412683"/>
      <w:bookmarkEnd w:id="7"/>
      <w:r w:rsidRPr="001A17C0">
        <w:rPr>
          <w:rFonts w:ascii="Times New Roman" w:eastAsia="Times New Roman" w:hAnsi="Times New Roman" w:cs="Times New Roman"/>
          <w:sz w:val="16"/>
          <w:szCs w:val="16"/>
          <w:lang w:val="en-US"/>
        </w:rPr>
        <w:t>SCS – Social Competence Scale; ABS – Antisocial Behavior Scale; Conners 3 AI – Conners ADHD Index Rating Scales, 3rd edition</w:t>
      </w:r>
    </w:p>
    <w:p w14:paraId="4DF04886" w14:textId="63ECC83F" w:rsidR="008F1E7E" w:rsidRPr="00741670" w:rsidRDefault="008F1E7E" w:rsidP="008F1E7E">
      <w:pPr>
        <w:spacing w:after="0" w:line="240" w:lineRule="auto"/>
        <w:rPr>
          <w:rFonts w:ascii="Times New Roman" w:eastAsia="Times New Roman" w:hAnsi="Times New Roman" w:cs="Times New Roman"/>
          <w:sz w:val="24"/>
          <w:szCs w:val="24"/>
          <w:lang w:val="en-US"/>
        </w:rPr>
      </w:pPr>
    </w:p>
    <w:p w14:paraId="0DCB11C0" w14:textId="177D72E4" w:rsidR="008F1E7E" w:rsidRPr="001A17C0" w:rsidRDefault="008F1E7E" w:rsidP="001A2345">
      <w:pPr>
        <w:spacing w:after="0" w:line="360" w:lineRule="auto"/>
        <w:ind w:firstLine="567"/>
        <w:jc w:val="both"/>
        <w:rPr>
          <w:rFonts w:ascii="Times New Roman" w:eastAsia="Times New Roman" w:hAnsi="Times New Roman" w:cs="Times New Roman"/>
          <w:sz w:val="24"/>
          <w:szCs w:val="24"/>
          <w:lang w:val="en-US"/>
        </w:rPr>
      </w:pPr>
      <w:r w:rsidRPr="00741670">
        <w:rPr>
          <w:rFonts w:ascii="Times New Roman" w:eastAsia="Times New Roman" w:hAnsi="Times New Roman" w:cs="Times New Roman"/>
          <w:sz w:val="24"/>
          <w:szCs w:val="24"/>
          <w:lang w:val="en-US"/>
        </w:rPr>
        <w:t xml:space="preserve">Tables 2 and 3 show Pearson's correlation analysis </w:t>
      </w:r>
      <w:r w:rsidR="0051602D" w:rsidRPr="00741670">
        <w:rPr>
          <w:rFonts w:ascii="Times New Roman" w:eastAsia="Times New Roman" w:hAnsi="Times New Roman" w:cs="Times New Roman"/>
          <w:sz w:val="24"/>
          <w:szCs w:val="24"/>
          <w:lang w:val="en-US"/>
        </w:rPr>
        <w:t>that</w:t>
      </w:r>
      <w:r w:rsidRPr="00741670">
        <w:rPr>
          <w:rFonts w:ascii="Times New Roman" w:eastAsia="Times New Roman" w:hAnsi="Times New Roman" w:cs="Times New Roman"/>
          <w:sz w:val="24"/>
          <w:szCs w:val="24"/>
          <w:lang w:val="en-US"/>
        </w:rPr>
        <w:t xml:space="preserve"> determined whether the quality</w:t>
      </w:r>
      <w:r w:rsidRPr="001A17C0">
        <w:rPr>
          <w:rFonts w:ascii="Times New Roman" w:eastAsia="Times New Roman" w:hAnsi="Times New Roman" w:cs="Times New Roman"/>
          <w:sz w:val="24"/>
          <w:szCs w:val="24"/>
          <w:lang w:val="en-US"/>
        </w:rPr>
        <w:t xml:space="preserve"> of social competence and the frequency of antisocial behavior will vary depending on the results of the Conners 3 AI score, before and after the online classes. After the online classes, a weak positive correlation between SCS and Conners 3 AI scores, a moderate positive correlation between ABS and Conners 3 AI scores and a strong negative correlation between SCS and ABS were recorded. When examining the relation of variables before online classes</w:t>
      </w:r>
      <w:r w:rsidR="0068085D" w:rsidRPr="001A17C0">
        <w:rPr>
          <w:rFonts w:ascii="Times New Roman" w:eastAsia="Times New Roman" w:hAnsi="Times New Roman" w:cs="Times New Roman"/>
          <w:sz w:val="24"/>
          <w:szCs w:val="24"/>
          <w:lang w:val="en-US"/>
        </w:rPr>
        <w:t xml:space="preserve"> started</w:t>
      </w:r>
      <w:r w:rsidRPr="001A17C0">
        <w:rPr>
          <w:rFonts w:ascii="Times New Roman" w:eastAsia="Times New Roman" w:hAnsi="Times New Roman" w:cs="Times New Roman"/>
          <w:sz w:val="24"/>
          <w:szCs w:val="24"/>
          <w:lang w:val="en-US"/>
        </w:rPr>
        <w:t>, a statistically significant relation between SCS and Conners 3 AI scores, as well as ABS and Conners 3 AI scores was not determined. A weak negative correlation was recorded between SCS and ABS scores.</w:t>
      </w:r>
    </w:p>
    <w:p w14:paraId="5CF17945" w14:textId="04197C5C" w:rsidR="008F1E7E" w:rsidRPr="001A17C0" w:rsidRDefault="008F1E7E" w:rsidP="008F1E7E">
      <w:pPr>
        <w:spacing w:after="0" w:line="240" w:lineRule="auto"/>
        <w:rPr>
          <w:rFonts w:ascii="Times New Roman" w:eastAsia="Times New Roman" w:hAnsi="Times New Roman" w:cs="Times New Roman"/>
          <w:sz w:val="24"/>
          <w:szCs w:val="24"/>
          <w:lang w:val="en-US"/>
        </w:rPr>
      </w:pPr>
    </w:p>
    <w:p w14:paraId="2499C803" w14:textId="2285A837" w:rsidR="008F1E7E" w:rsidRPr="001A17C0" w:rsidRDefault="008F1E7E" w:rsidP="008F1E7E">
      <w:pPr>
        <w:spacing w:after="0" w:line="240" w:lineRule="auto"/>
        <w:rPr>
          <w:rFonts w:ascii="Times New Roman" w:eastAsia="Times New Roman" w:hAnsi="Times New Roman" w:cs="Times New Roman"/>
          <w:sz w:val="24"/>
          <w:szCs w:val="24"/>
          <w:lang w:val="en-US"/>
        </w:rPr>
      </w:pPr>
      <w:r w:rsidRPr="001A17C0">
        <w:rPr>
          <w:rFonts w:ascii="Times New Roman" w:eastAsia="Times New Roman" w:hAnsi="Times New Roman" w:cs="Times New Roman"/>
          <w:sz w:val="24"/>
          <w:szCs w:val="24"/>
          <w:lang w:val="en-US"/>
        </w:rPr>
        <w:t>Table 2. Correlations between SCS, ABS and Conners 3 AI scores before online classes</w:t>
      </w:r>
    </w:p>
    <w:p w14:paraId="7C92FD59" w14:textId="77777777" w:rsidR="0068085D" w:rsidRPr="001A17C0" w:rsidRDefault="0068085D" w:rsidP="008F1E7E">
      <w:pPr>
        <w:spacing w:after="0" w:line="240" w:lineRule="auto"/>
        <w:rPr>
          <w:rFonts w:ascii="Times New Roman" w:eastAsia="Times New Roman" w:hAnsi="Times New Roman" w:cs="Times New Roman"/>
          <w:sz w:val="24"/>
          <w:szCs w:val="24"/>
          <w:lang w:val="en-US"/>
        </w:rPr>
      </w:pPr>
    </w:p>
    <w:tbl>
      <w:tblPr>
        <w:tblW w:w="79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Look w:val="04A0" w:firstRow="1" w:lastRow="0" w:firstColumn="1" w:lastColumn="0" w:noHBand="0" w:noVBand="1"/>
      </w:tblPr>
      <w:tblGrid>
        <w:gridCol w:w="2552"/>
        <w:gridCol w:w="1559"/>
        <w:gridCol w:w="1985"/>
        <w:gridCol w:w="1843"/>
      </w:tblGrid>
      <w:tr w:rsidR="008F1E7E" w:rsidRPr="001A17C0" w14:paraId="60507BE6" w14:textId="77777777" w:rsidTr="00B4592B">
        <w:trPr>
          <w:jc w:val="center"/>
        </w:trPr>
        <w:tc>
          <w:tcPr>
            <w:tcW w:w="2552" w:type="dxa"/>
            <w:tcBorders>
              <w:top w:val="single" w:sz="4" w:space="0" w:color="auto"/>
              <w:left w:val="nil"/>
              <w:bottom w:val="single" w:sz="4" w:space="0" w:color="auto"/>
              <w:right w:val="nil"/>
            </w:tcBorders>
            <w:shd w:val="clear" w:color="auto" w:fill="auto"/>
            <w:vAlign w:val="center"/>
          </w:tcPr>
          <w:p w14:paraId="2A81E70A" w14:textId="77777777" w:rsidR="008F1E7E" w:rsidRPr="001A17C0" w:rsidRDefault="008F1E7E" w:rsidP="00B4592B">
            <w:pPr>
              <w:autoSpaceDE w:val="0"/>
              <w:autoSpaceDN w:val="0"/>
              <w:adjustRightInd w:val="0"/>
              <w:spacing w:after="0" w:line="240" w:lineRule="auto"/>
              <w:jc w:val="center"/>
              <w:rPr>
                <w:rFonts w:ascii="Times New Roman" w:eastAsia="Calibri" w:hAnsi="Times New Roman" w:cs="Times New Roman"/>
                <w:lang w:val="en-US"/>
              </w:rPr>
            </w:pPr>
          </w:p>
        </w:tc>
        <w:tc>
          <w:tcPr>
            <w:tcW w:w="1559" w:type="dxa"/>
            <w:tcBorders>
              <w:top w:val="single" w:sz="4" w:space="0" w:color="auto"/>
              <w:left w:val="nil"/>
              <w:bottom w:val="single" w:sz="4" w:space="0" w:color="auto"/>
              <w:right w:val="nil"/>
            </w:tcBorders>
            <w:shd w:val="clear" w:color="auto" w:fill="auto"/>
            <w:vAlign w:val="center"/>
          </w:tcPr>
          <w:p w14:paraId="548927A0" w14:textId="77777777" w:rsidR="008F1E7E" w:rsidRPr="001A17C0" w:rsidRDefault="008F1E7E" w:rsidP="00B4592B">
            <w:pPr>
              <w:autoSpaceDE w:val="0"/>
              <w:autoSpaceDN w:val="0"/>
              <w:adjustRightInd w:val="0"/>
              <w:spacing w:after="0" w:line="240" w:lineRule="auto"/>
              <w:jc w:val="center"/>
              <w:rPr>
                <w:rFonts w:ascii="Times New Roman" w:eastAsia="Calibri" w:hAnsi="Times New Roman" w:cs="Times New Roman"/>
                <w:lang w:val="en-US"/>
              </w:rPr>
            </w:pPr>
          </w:p>
        </w:tc>
        <w:tc>
          <w:tcPr>
            <w:tcW w:w="1985" w:type="dxa"/>
            <w:tcBorders>
              <w:top w:val="single" w:sz="4" w:space="0" w:color="auto"/>
              <w:left w:val="nil"/>
              <w:bottom w:val="single" w:sz="4" w:space="0" w:color="auto"/>
              <w:right w:val="nil"/>
            </w:tcBorders>
            <w:shd w:val="clear" w:color="auto" w:fill="auto"/>
            <w:vAlign w:val="center"/>
          </w:tcPr>
          <w:p w14:paraId="2CC1F96C" w14:textId="77777777" w:rsidR="008F1E7E" w:rsidRPr="001A17C0" w:rsidRDefault="008F1E7E" w:rsidP="00B4592B">
            <w:pPr>
              <w:autoSpaceDE w:val="0"/>
              <w:autoSpaceDN w:val="0"/>
              <w:adjustRightInd w:val="0"/>
              <w:spacing w:after="0" w:line="240" w:lineRule="auto"/>
              <w:jc w:val="center"/>
              <w:rPr>
                <w:rFonts w:ascii="Times New Roman" w:eastAsia="Calibri" w:hAnsi="Times New Roman" w:cs="Times New Roman"/>
                <w:lang w:val="en-US"/>
              </w:rPr>
            </w:pPr>
            <w:r w:rsidRPr="001A17C0">
              <w:rPr>
                <w:rFonts w:ascii="Times New Roman" w:eastAsia="Times New Roman" w:hAnsi="Times New Roman" w:cs="Times New Roman"/>
                <w:lang w:val="en-US"/>
              </w:rPr>
              <w:t>Total SCS scores</w:t>
            </w:r>
          </w:p>
        </w:tc>
        <w:tc>
          <w:tcPr>
            <w:tcW w:w="1843" w:type="dxa"/>
            <w:tcBorders>
              <w:top w:val="single" w:sz="4" w:space="0" w:color="auto"/>
              <w:left w:val="nil"/>
              <w:bottom w:val="single" w:sz="4" w:space="0" w:color="auto"/>
              <w:right w:val="nil"/>
            </w:tcBorders>
            <w:shd w:val="clear" w:color="auto" w:fill="auto"/>
            <w:vAlign w:val="center"/>
          </w:tcPr>
          <w:p w14:paraId="288A64F9" w14:textId="77777777" w:rsidR="008F1E7E" w:rsidRPr="001A17C0" w:rsidRDefault="008F1E7E" w:rsidP="00B4592B">
            <w:pPr>
              <w:autoSpaceDE w:val="0"/>
              <w:autoSpaceDN w:val="0"/>
              <w:adjustRightInd w:val="0"/>
              <w:spacing w:after="0" w:line="240" w:lineRule="auto"/>
              <w:jc w:val="center"/>
              <w:rPr>
                <w:rFonts w:ascii="Times New Roman" w:eastAsia="Calibri" w:hAnsi="Times New Roman" w:cs="Times New Roman"/>
                <w:lang w:val="en-US"/>
              </w:rPr>
            </w:pPr>
            <w:r w:rsidRPr="001A17C0">
              <w:rPr>
                <w:rFonts w:ascii="Times New Roman" w:eastAsia="Times New Roman" w:hAnsi="Times New Roman" w:cs="Times New Roman"/>
                <w:lang w:val="en-US"/>
              </w:rPr>
              <w:t>Total ABS scores</w:t>
            </w:r>
          </w:p>
        </w:tc>
      </w:tr>
      <w:tr w:rsidR="008F1E7E" w:rsidRPr="001A17C0" w14:paraId="3B80545C" w14:textId="77777777" w:rsidTr="00B4592B">
        <w:trPr>
          <w:jc w:val="center"/>
        </w:trPr>
        <w:tc>
          <w:tcPr>
            <w:tcW w:w="2552" w:type="dxa"/>
            <w:tcBorders>
              <w:top w:val="nil"/>
              <w:left w:val="nil"/>
              <w:bottom w:val="nil"/>
              <w:right w:val="nil"/>
            </w:tcBorders>
            <w:shd w:val="clear" w:color="auto" w:fill="auto"/>
            <w:vAlign w:val="center"/>
          </w:tcPr>
          <w:p w14:paraId="0AADFF6C" w14:textId="77777777" w:rsidR="008F1E7E" w:rsidRPr="001A17C0" w:rsidRDefault="008F1E7E" w:rsidP="00B4592B">
            <w:pPr>
              <w:spacing w:after="0" w:line="240" w:lineRule="auto"/>
              <w:rPr>
                <w:rFonts w:ascii="Times New Roman" w:eastAsia="Times New Roman" w:hAnsi="Times New Roman" w:cs="Times New Roman"/>
                <w:lang w:val="en-US"/>
              </w:rPr>
            </w:pPr>
            <w:r w:rsidRPr="001A17C0">
              <w:rPr>
                <w:rFonts w:ascii="Times New Roman" w:eastAsia="Times New Roman" w:hAnsi="Times New Roman" w:cs="Times New Roman"/>
                <w:lang w:val="en-US"/>
              </w:rPr>
              <w:t>Total SCS scores</w:t>
            </w:r>
          </w:p>
        </w:tc>
        <w:tc>
          <w:tcPr>
            <w:tcW w:w="1559" w:type="dxa"/>
            <w:tcBorders>
              <w:top w:val="nil"/>
              <w:left w:val="nil"/>
              <w:bottom w:val="nil"/>
              <w:right w:val="nil"/>
            </w:tcBorders>
            <w:shd w:val="clear" w:color="auto" w:fill="auto"/>
            <w:vAlign w:val="center"/>
          </w:tcPr>
          <w:p w14:paraId="502C960B" w14:textId="77777777" w:rsidR="008F1E7E" w:rsidRPr="001A17C0" w:rsidRDefault="008F1E7E" w:rsidP="00B4592B">
            <w:pPr>
              <w:autoSpaceDE w:val="0"/>
              <w:autoSpaceDN w:val="0"/>
              <w:adjustRightInd w:val="0"/>
              <w:spacing w:after="0" w:line="240" w:lineRule="auto"/>
              <w:ind w:left="60" w:right="60"/>
              <w:jc w:val="center"/>
              <w:rPr>
                <w:rFonts w:ascii="Times New Roman" w:eastAsia="Calibri" w:hAnsi="Times New Roman" w:cs="Times New Roman"/>
                <w:i/>
                <w:iCs/>
                <w:lang w:val="en-US"/>
              </w:rPr>
            </w:pPr>
            <w:r w:rsidRPr="001A17C0">
              <w:rPr>
                <w:rFonts w:ascii="Times New Roman" w:eastAsia="Calibri" w:hAnsi="Times New Roman" w:cs="Times New Roman"/>
                <w:i/>
                <w:iCs/>
                <w:lang w:val="en-US"/>
              </w:rPr>
              <w:t>r</w:t>
            </w:r>
          </w:p>
        </w:tc>
        <w:tc>
          <w:tcPr>
            <w:tcW w:w="1985" w:type="dxa"/>
            <w:tcBorders>
              <w:top w:val="nil"/>
              <w:left w:val="nil"/>
              <w:bottom w:val="nil"/>
              <w:right w:val="nil"/>
            </w:tcBorders>
            <w:shd w:val="clear" w:color="auto" w:fill="auto"/>
            <w:vAlign w:val="center"/>
          </w:tcPr>
          <w:p w14:paraId="59850C98" w14:textId="77777777" w:rsidR="008F1E7E" w:rsidRPr="001A17C0" w:rsidRDefault="008F1E7E" w:rsidP="00B4592B">
            <w:pPr>
              <w:autoSpaceDE w:val="0"/>
              <w:autoSpaceDN w:val="0"/>
              <w:adjustRightInd w:val="0"/>
              <w:spacing w:after="0" w:line="240" w:lineRule="auto"/>
              <w:ind w:left="60" w:right="60"/>
              <w:jc w:val="center"/>
              <w:rPr>
                <w:rFonts w:ascii="Times New Roman" w:eastAsia="Calibri" w:hAnsi="Times New Roman" w:cs="Times New Roman"/>
                <w:lang w:val="en-US"/>
              </w:rPr>
            </w:pPr>
            <w:r w:rsidRPr="001A17C0">
              <w:rPr>
                <w:rFonts w:ascii="Times New Roman" w:eastAsia="Calibri" w:hAnsi="Times New Roman" w:cs="Times New Roman"/>
                <w:lang w:val="en-US"/>
              </w:rPr>
              <w:t>–</w:t>
            </w:r>
          </w:p>
        </w:tc>
        <w:tc>
          <w:tcPr>
            <w:tcW w:w="1843" w:type="dxa"/>
            <w:tcBorders>
              <w:top w:val="nil"/>
              <w:left w:val="nil"/>
              <w:bottom w:val="nil"/>
              <w:right w:val="nil"/>
            </w:tcBorders>
            <w:shd w:val="clear" w:color="auto" w:fill="auto"/>
            <w:vAlign w:val="center"/>
          </w:tcPr>
          <w:p w14:paraId="604112EF" w14:textId="77777777" w:rsidR="008F1E7E" w:rsidRPr="001A17C0" w:rsidRDefault="008F1E7E" w:rsidP="00B4592B">
            <w:pPr>
              <w:autoSpaceDE w:val="0"/>
              <w:autoSpaceDN w:val="0"/>
              <w:adjustRightInd w:val="0"/>
              <w:spacing w:after="0" w:line="240" w:lineRule="auto"/>
              <w:jc w:val="center"/>
              <w:rPr>
                <w:rFonts w:ascii="Times New Roman" w:eastAsia="Calibri" w:hAnsi="Times New Roman" w:cs="Times New Roman"/>
                <w:lang w:val="en-US"/>
              </w:rPr>
            </w:pPr>
          </w:p>
        </w:tc>
      </w:tr>
      <w:tr w:rsidR="008F1E7E" w:rsidRPr="001A17C0" w14:paraId="303E1BF7" w14:textId="77777777" w:rsidTr="00B4592B">
        <w:trPr>
          <w:trHeight w:val="185"/>
          <w:jc w:val="center"/>
        </w:trPr>
        <w:tc>
          <w:tcPr>
            <w:tcW w:w="2552" w:type="dxa"/>
            <w:tcBorders>
              <w:top w:val="nil"/>
              <w:left w:val="nil"/>
              <w:bottom w:val="nil"/>
              <w:right w:val="nil"/>
            </w:tcBorders>
            <w:shd w:val="clear" w:color="auto" w:fill="auto"/>
            <w:vAlign w:val="center"/>
          </w:tcPr>
          <w:p w14:paraId="453118BA" w14:textId="77777777" w:rsidR="008F1E7E" w:rsidRPr="001A17C0" w:rsidRDefault="008F1E7E" w:rsidP="00B4592B">
            <w:pPr>
              <w:spacing w:after="0" w:line="240" w:lineRule="auto"/>
              <w:jc w:val="center"/>
              <w:rPr>
                <w:rFonts w:ascii="Times New Roman" w:eastAsia="Calibri" w:hAnsi="Times New Roman" w:cs="Times New Roman"/>
                <w:lang w:val="en-US"/>
              </w:rPr>
            </w:pPr>
          </w:p>
        </w:tc>
        <w:tc>
          <w:tcPr>
            <w:tcW w:w="1559" w:type="dxa"/>
            <w:tcBorders>
              <w:top w:val="nil"/>
              <w:left w:val="nil"/>
              <w:bottom w:val="nil"/>
              <w:right w:val="nil"/>
            </w:tcBorders>
            <w:shd w:val="clear" w:color="auto" w:fill="auto"/>
            <w:vAlign w:val="center"/>
          </w:tcPr>
          <w:p w14:paraId="078E601B" w14:textId="77777777" w:rsidR="008F1E7E" w:rsidRPr="001A17C0" w:rsidRDefault="008F1E7E" w:rsidP="00B4592B">
            <w:pPr>
              <w:autoSpaceDE w:val="0"/>
              <w:autoSpaceDN w:val="0"/>
              <w:adjustRightInd w:val="0"/>
              <w:spacing w:after="0" w:line="240" w:lineRule="auto"/>
              <w:ind w:left="60" w:right="60"/>
              <w:jc w:val="center"/>
              <w:rPr>
                <w:rFonts w:ascii="Times New Roman" w:eastAsia="Calibri" w:hAnsi="Times New Roman" w:cs="Times New Roman"/>
                <w:i/>
                <w:iCs/>
                <w:lang w:val="en-US"/>
              </w:rPr>
            </w:pPr>
            <w:r w:rsidRPr="001A17C0">
              <w:rPr>
                <w:rFonts w:ascii="Times New Roman" w:eastAsia="Calibri" w:hAnsi="Times New Roman" w:cs="Times New Roman"/>
                <w:i/>
                <w:iCs/>
                <w:lang w:val="en-US"/>
              </w:rPr>
              <w:t>p</w:t>
            </w:r>
          </w:p>
        </w:tc>
        <w:tc>
          <w:tcPr>
            <w:tcW w:w="1985" w:type="dxa"/>
            <w:tcBorders>
              <w:top w:val="nil"/>
              <w:left w:val="nil"/>
              <w:bottom w:val="nil"/>
              <w:right w:val="nil"/>
            </w:tcBorders>
            <w:shd w:val="clear" w:color="auto" w:fill="auto"/>
            <w:vAlign w:val="center"/>
          </w:tcPr>
          <w:p w14:paraId="7C0998B0" w14:textId="77777777" w:rsidR="008F1E7E" w:rsidRPr="001A17C0" w:rsidRDefault="008F1E7E" w:rsidP="00B4592B">
            <w:pPr>
              <w:autoSpaceDE w:val="0"/>
              <w:autoSpaceDN w:val="0"/>
              <w:adjustRightInd w:val="0"/>
              <w:spacing w:after="0" w:line="240" w:lineRule="auto"/>
              <w:ind w:left="60" w:right="60"/>
              <w:jc w:val="center"/>
              <w:rPr>
                <w:rFonts w:ascii="Times New Roman" w:eastAsia="Calibri" w:hAnsi="Times New Roman" w:cs="Times New Roman"/>
                <w:lang w:val="en-US"/>
              </w:rPr>
            </w:pPr>
          </w:p>
        </w:tc>
        <w:tc>
          <w:tcPr>
            <w:tcW w:w="1843" w:type="dxa"/>
            <w:tcBorders>
              <w:top w:val="nil"/>
              <w:left w:val="nil"/>
              <w:bottom w:val="nil"/>
              <w:right w:val="nil"/>
            </w:tcBorders>
            <w:shd w:val="clear" w:color="auto" w:fill="auto"/>
            <w:vAlign w:val="center"/>
          </w:tcPr>
          <w:p w14:paraId="17339093" w14:textId="77777777" w:rsidR="008F1E7E" w:rsidRPr="001A17C0" w:rsidRDefault="008F1E7E" w:rsidP="00B4592B">
            <w:pPr>
              <w:autoSpaceDE w:val="0"/>
              <w:autoSpaceDN w:val="0"/>
              <w:adjustRightInd w:val="0"/>
              <w:spacing w:after="0" w:line="240" w:lineRule="auto"/>
              <w:rPr>
                <w:rFonts w:ascii="Times New Roman" w:eastAsia="Calibri" w:hAnsi="Times New Roman" w:cs="Times New Roman"/>
                <w:lang w:val="en-US"/>
              </w:rPr>
            </w:pPr>
            <w:r w:rsidRPr="001A17C0">
              <w:rPr>
                <w:rFonts w:ascii="Times New Roman" w:eastAsia="Calibri" w:hAnsi="Times New Roman" w:cs="Times New Roman"/>
                <w:lang w:val="en-US"/>
              </w:rPr>
              <w:t xml:space="preserve">    </w:t>
            </w:r>
          </w:p>
        </w:tc>
      </w:tr>
      <w:tr w:rsidR="008F1E7E" w:rsidRPr="001A17C0" w14:paraId="17CAD9FA" w14:textId="77777777" w:rsidTr="00B4592B">
        <w:trPr>
          <w:jc w:val="center"/>
        </w:trPr>
        <w:tc>
          <w:tcPr>
            <w:tcW w:w="2552" w:type="dxa"/>
            <w:tcBorders>
              <w:top w:val="nil"/>
              <w:left w:val="nil"/>
              <w:bottom w:val="nil"/>
              <w:right w:val="nil"/>
            </w:tcBorders>
            <w:shd w:val="clear" w:color="auto" w:fill="auto"/>
            <w:vAlign w:val="center"/>
          </w:tcPr>
          <w:p w14:paraId="59C38DEC" w14:textId="77777777" w:rsidR="008F1E7E" w:rsidRPr="001A17C0" w:rsidRDefault="008F1E7E" w:rsidP="00B4592B">
            <w:pPr>
              <w:spacing w:after="0" w:line="240" w:lineRule="auto"/>
              <w:rPr>
                <w:rFonts w:ascii="Times New Roman" w:eastAsia="Calibri" w:hAnsi="Times New Roman" w:cs="Times New Roman"/>
                <w:lang w:val="en-US"/>
              </w:rPr>
            </w:pPr>
            <w:r w:rsidRPr="001A17C0">
              <w:rPr>
                <w:rFonts w:ascii="Times New Roman" w:eastAsia="Times New Roman" w:hAnsi="Times New Roman" w:cs="Times New Roman"/>
                <w:lang w:val="en-US"/>
              </w:rPr>
              <w:t>Total ABS scores</w:t>
            </w:r>
          </w:p>
        </w:tc>
        <w:tc>
          <w:tcPr>
            <w:tcW w:w="1559" w:type="dxa"/>
            <w:tcBorders>
              <w:top w:val="nil"/>
              <w:left w:val="nil"/>
              <w:bottom w:val="nil"/>
              <w:right w:val="nil"/>
            </w:tcBorders>
            <w:shd w:val="clear" w:color="auto" w:fill="auto"/>
            <w:vAlign w:val="center"/>
          </w:tcPr>
          <w:p w14:paraId="3E28839B" w14:textId="77777777" w:rsidR="008F1E7E" w:rsidRPr="001A17C0" w:rsidRDefault="008F1E7E" w:rsidP="00B4592B">
            <w:pPr>
              <w:autoSpaceDE w:val="0"/>
              <w:autoSpaceDN w:val="0"/>
              <w:adjustRightInd w:val="0"/>
              <w:spacing w:after="0" w:line="240" w:lineRule="auto"/>
              <w:ind w:left="60" w:right="60"/>
              <w:jc w:val="center"/>
              <w:rPr>
                <w:rFonts w:ascii="Times New Roman" w:eastAsia="Calibri" w:hAnsi="Times New Roman" w:cs="Times New Roman"/>
                <w:i/>
                <w:iCs/>
                <w:lang w:val="en-US"/>
              </w:rPr>
            </w:pPr>
            <w:r w:rsidRPr="001A17C0">
              <w:rPr>
                <w:rFonts w:ascii="Times New Roman" w:eastAsia="Calibri" w:hAnsi="Times New Roman" w:cs="Times New Roman"/>
                <w:i/>
                <w:iCs/>
                <w:lang w:val="en-US"/>
              </w:rPr>
              <w:t>r</w:t>
            </w:r>
          </w:p>
        </w:tc>
        <w:tc>
          <w:tcPr>
            <w:tcW w:w="1985" w:type="dxa"/>
            <w:tcBorders>
              <w:top w:val="nil"/>
              <w:left w:val="nil"/>
              <w:bottom w:val="nil"/>
              <w:right w:val="nil"/>
            </w:tcBorders>
            <w:shd w:val="clear" w:color="auto" w:fill="auto"/>
            <w:vAlign w:val="center"/>
          </w:tcPr>
          <w:p w14:paraId="334DA83A" w14:textId="77777777" w:rsidR="008F1E7E" w:rsidRPr="001A17C0" w:rsidRDefault="008F1E7E" w:rsidP="00B4592B">
            <w:pPr>
              <w:autoSpaceDE w:val="0"/>
              <w:autoSpaceDN w:val="0"/>
              <w:adjustRightInd w:val="0"/>
              <w:spacing w:after="0" w:line="240" w:lineRule="auto"/>
              <w:ind w:left="60" w:right="60"/>
              <w:rPr>
                <w:rFonts w:ascii="Times New Roman" w:eastAsia="Calibri" w:hAnsi="Times New Roman" w:cs="Times New Roman"/>
                <w:lang w:val="en-US"/>
              </w:rPr>
            </w:pPr>
            <w:r w:rsidRPr="001A17C0">
              <w:rPr>
                <w:rFonts w:ascii="Times New Roman" w:eastAsia="Calibri" w:hAnsi="Times New Roman" w:cs="Times New Roman"/>
                <w:lang w:val="en-US"/>
              </w:rPr>
              <w:t xml:space="preserve">          –.276</w:t>
            </w:r>
          </w:p>
        </w:tc>
        <w:tc>
          <w:tcPr>
            <w:tcW w:w="1843" w:type="dxa"/>
            <w:tcBorders>
              <w:top w:val="nil"/>
              <w:left w:val="nil"/>
              <w:bottom w:val="nil"/>
              <w:right w:val="nil"/>
            </w:tcBorders>
            <w:shd w:val="clear" w:color="auto" w:fill="auto"/>
            <w:vAlign w:val="center"/>
          </w:tcPr>
          <w:p w14:paraId="453B8785" w14:textId="77777777" w:rsidR="008F1E7E" w:rsidRPr="001A17C0" w:rsidRDefault="008F1E7E" w:rsidP="00B4592B">
            <w:pPr>
              <w:autoSpaceDE w:val="0"/>
              <w:autoSpaceDN w:val="0"/>
              <w:adjustRightInd w:val="0"/>
              <w:spacing w:after="0" w:line="240" w:lineRule="auto"/>
              <w:ind w:left="60" w:right="60"/>
              <w:jc w:val="center"/>
              <w:rPr>
                <w:rFonts w:ascii="Times New Roman" w:eastAsia="Calibri" w:hAnsi="Times New Roman" w:cs="Times New Roman"/>
                <w:lang w:val="en-US"/>
              </w:rPr>
            </w:pPr>
            <w:r w:rsidRPr="001A17C0">
              <w:rPr>
                <w:rFonts w:ascii="Times New Roman" w:eastAsia="Calibri" w:hAnsi="Times New Roman" w:cs="Times New Roman"/>
                <w:lang w:val="en-US"/>
              </w:rPr>
              <w:t>–</w:t>
            </w:r>
          </w:p>
        </w:tc>
      </w:tr>
      <w:tr w:rsidR="008F1E7E" w:rsidRPr="001A17C0" w14:paraId="40BC9986" w14:textId="77777777" w:rsidTr="00B4592B">
        <w:trPr>
          <w:jc w:val="center"/>
        </w:trPr>
        <w:tc>
          <w:tcPr>
            <w:tcW w:w="2552" w:type="dxa"/>
            <w:tcBorders>
              <w:top w:val="nil"/>
              <w:left w:val="nil"/>
              <w:bottom w:val="nil"/>
              <w:right w:val="nil"/>
            </w:tcBorders>
            <w:shd w:val="clear" w:color="auto" w:fill="auto"/>
            <w:vAlign w:val="center"/>
          </w:tcPr>
          <w:p w14:paraId="5C190B6F" w14:textId="77777777" w:rsidR="008F1E7E" w:rsidRPr="001A17C0" w:rsidRDefault="008F1E7E" w:rsidP="00B4592B">
            <w:pPr>
              <w:spacing w:after="0" w:line="240" w:lineRule="auto"/>
              <w:jc w:val="center"/>
              <w:rPr>
                <w:rFonts w:ascii="Times New Roman" w:eastAsia="Calibri" w:hAnsi="Times New Roman" w:cs="Times New Roman"/>
                <w:lang w:val="en-US"/>
              </w:rPr>
            </w:pPr>
          </w:p>
        </w:tc>
        <w:tc>
          <w:tcPr>
            <w:tcW w:w="1559" w:type="dxa"/>
            <w:tcBorders>
              <w:top w:val="nil"/>
              <w:left w:val="nil"/>
              <w:bottom w:val="nil"/>
              <w:right w:val="nil"/>
            </w:tcBorders>
            <w:shd w:val="clear" w:color="auto" w:fill="auto"/>
            <w:vAlign w:val="center"/>
          </w:tcPr>
          <w:p w14:paraId="47D88355" w14:textId="77777777" w:rsidR="008F1E7E" w:rsidRPr="001A17C0" w:rsidRDefault="008F1E7E" w:rsidP="00B4592B">
            <w:pPr>
              <w:autoSpaceDE w:val="0"/>
              <w:autoSpaceDN w:val="0"/>
              <w:adjustRightInd w:val="0"/>
              <w:spacing w:after="0" w:line="240" w:lineRule="auto"/>
              <w:ind w:left="60" w:right="60"/>
              <w:jc w:val="center"/>
              <w:rPr>
                <w:rFonts w:ascii="Times New Roman" w:eastAsia="Calibri" w:hAnsi="Times New Roman" w:cs="Times New Roman"/>
                <w:i/>
                <w:iCs/>
                <w:lang w:val="en-US"/>
              </w:rPr>
            </w:pPr>
            <w:r w:rsidRPr="001A17C0">
              <w:rPr>
                <w:rFonts w:ascii="Times New Roman" w:eastAsia="Calibri" w:hAnsi="Times New Roman" w:cs="Times New Roman"/>
                <w:i/>
                <w:iCs/>
                <w:lang w:val="en-US"/>
              </w:rPr>
              <w:t>p</w:t>
            </w:r>
          </w:p>
        </w:tc>
        <w:tc>
          <w:tcPr>
            <w:tcW w:w="1985" w:type="dxa"/>
            <w:tcBorders>
              <w:top w:val="nil"/>
              <w:left w:val="nil"/>
              <w:bottom w:val="nil"/>
              <w:right w:val="nil"/>
            </w:tcBorders>
            <w:shd w:val="clear" w:color="auto" w:fill="auto"/>
            <w:vAlign w:val="center"/>
          </w:tcPr>
          <w:p w14:paraId="58331DD5" w14:textId="77777777" w:rsidR="008F1E7E" w:rsidRPr="001A17C0" w:rsidRDefault="008F1E7E" w:rsidP="00B4592B">
            <w:pPr>
              <w:autoSpaceDE w:val="0"/>
              <w:autoSpaceDN w:val="0"/>
              <w:adjustRightInd w:val="0"/>
              <w:spacing w:after="0" w:line="240" w:lineRule="auto"/>
              <w:ind w:left="60" w:right="60"/>
              <w:jc w:val="center"/>
              <w:rPr>
                <w:rFonts w:ascii="Times New Roman" w:eastAsia="Calibri" w:hAnsi="Times New Roman" w:cs="Times New Roman"/>
                <w:lang w:val="en-US"/>
              </w:rPr>
            </w:pPr>
            <w:r w:rsidRPr="001A17C0">
              <w:rPr>
                <w:rFonts w:ascii="Times New Roman" w:eastAsia="Calibri" w:hAnsi="Times New Roman" w:cs="Times New Roman"/>
                <w:lang w:val="en-US"/>
              </w:rPr>
              <w:t>.031</w:t>
            </w:r>
          </w:p>
        </w:tc>
        <w:tc>
          <w:tcPr>
            <w:tcW w:w="1843" w:type="dxa"/>
            <w:tcBorders>
              <w:top w:val="nil"/>
              <w:left w:val="nil"/>
              <w:bottom w:val="nil"/>
              <w:right w:val="nil"/>
            </w:tcBorders>
            <w:shd w:val="clear" w:color="auto" w:fill="auto"/>
            <w:vAlign w:val="center"/>
          </w:tcPr>
          <w:p w14:paraId="3C0C58EF" w14:textId="77777777" w:rsidR="008F1E7E" w:rsidRPr="001A17C0" w:rsidRDefault="008F1E7E" w:rsidP="00B4592B">
            <w:pPr>
              <w:autoSpaceDE w:val="0"/>
              <w:autoSpaceDN w:val="0"/>
              <w:adjustRightInd w:val="0"/>
              <w:spacing w:after="0" w:line="240" w:lineRule="auto"/>
              <w:ind w:left="60" w:right="60"/>
              <w:jc w:val="center"/>
              <w:rPr>
                <w:rFonts w:ascii="Times New Roman" w:eastAsia="Calibri" w:hAnsi="Times New Roman" w:cs="Times New Roman"/>
                <w:lang w:val="en-US"/>
              </w:rPr>
            </w:pPr>
          </w:p>
        </w:tc>
      </w:tr>
      <w:tr w:rsidR="008F1E7E" w:rsidRPr="001A17C0" w14:paraId="0C4381E1" w14:textId="77777777" w:rsidTr="00B4592B">
        <w:trPr>
          <w:jc w:val="center"/>
        </w:trPr>
        <w:tc>
          <w:tcPr>
            <w:tcW w:w="2552" w:type="dxa"/>
            <w:tcBorders>
              <w:top w:val="nil"/>
              <w:left w:val="nil"/>
              <w:bottom w:val="nil"/>
              <w:right w:val="nil"/>
            </w:tcBorders>
            <w:shd w:val="clear" w:color="auto" w:fill="auto"/>
            <w:vAlign w:val="center"/>
          </w:tcPr>
          <w:p w14:paraId="1E5A7536" w14:textId="77777777" w:rsidR="008F1E7E" w:rsidRPr="001A17C0" w:rsidRDefault="008F1E7E" w:rsidP="00B4592B">
            <w:pPr>
              <w:spacing w:after="0" w:line="240" w:lineRule="auto"/>
              <w:rPr>
                <w:rFonts w:ascii="Times New Roman" w:eastAsia="Calibri" w:hAnsi="Times New Roman" w:cs="Times New Roman"/>
                <w:lang w:val="en-US"/>
              </w:rPr>
            </w:pPr>
            <w:r w:rsidRPr="001A17C0">
              <w:rPr>
                <w:rFonts w:ascii="Times New Roman" w:eastAsia="Times New Roman" w:hAnsi="Times New Roman" w:cs="Times New Roman"/>
                <w:lang w:val="en-US"/>
              </w:rPr>
              <w:t xml:space="preserve">Total </w:t>
            </w:r>
            <w:bookmarkStart w:id="18" w:name="_Hlk80486729"/>
            <w:r w:rsidRPr="001A17C0">
              <w:rPr>
                <w:rFonts w:ascii="Times New Roman" w:eastAsia="Times New Roman" w:hAnsi="Times New Roman" w:cs="Times New Roman"/>
                <w:lang w:val="en-US"/>
              </w:rPr>
              <w:t xml:space="preserve">Conners 3 AI </w:t>
            </w:r>
            <w:bookmarkEnd w:id="18"/>
            <w:r w:rsidRPr="001A17C0">
              <w:rPr>
                <w:rFonts w:ascii="Times New Roman" w:eastAsia="Times New Roman" w:hAnsi="Times New Roman" w:cs="Times New Roman"/>
                <w:lang w:val="en-US"/>
              </w:rPr>
              <w:t>scores</w:t>
            </w:r>
          </w:p>
        </w:tc>
        <w:tc>
          <w:tcPr>
            <w:tcW w:w="1559" w:type="dxa"/>
            <w:tcBorders>
              <w:top w:val="nil"/>
              <w:left w:val="nil"/>
              <w:bottom w:val="nil"/>
              <w:right w:val="nil"/>
            </w:tcBorders>
            <w:shd w:val="clear" w:color="auto" w:fill="auto"/>
            <w:vAlign w:val="center"/>
          </w:tcPr>
          <w:p w14:paraId="0F4F4FB1" w14:textId="77777777" w:rsidR="008F1E7E" w:rsidRPr="001A17C0" w:rsidRDefault="008F1E7E" w:rsidP="00B4592B">
            <w:pPr>
              <w:autoSpaceDE w:val="0"/>
              <w:autoSpaceDN w:val="0"/>
              <w:adjustRightInd w:val="0"/>
              <w:spacing w:after="0" w:line="240" w:lineRule="auto"/>
              <w:ind w:left="60" w:right="60"/>
              <w:jc w:val="center"/>
              <w:rPr>
                <w:rFonts w:ascii="Times New Roman" w:eastAsia="Calibri" w:hAnsi="Times New Roman" w:cs="Times New Roman"/>
                <w:i/>
                <w:iCs/>
                <w:lang w:val="en-US"/>
              </w:rPr>
            </w:pPr>
            <w:r w:rsidRPr="001A17C0">
              <w:rPr>
                <w:rFonts w:ascii="Times New Roman" w:eastAsia="Calibri" w:hAnsi="Times New Roman" w:cs="Times New Roman"/>
                <w:i/>
                <w:iCs/>
                <w:lang w:val="en-US"/>
              </w:rPr>
              <w:t>r</w:t>
            </w:r>
          </w:p>
        </w:tc>
        <w:tc>
          <w:tcPr>
            <w:tcW w:w="1985" w:type="dxa"/>
            <w:tcBorders>
              <w:top w:val="nil"/>
              <w:left w:val="nil"/>
              <w:bottom w:val="nil"/>
              <w:right w:val="nil"/>
            </w:tcBorders>
            <w:shd w:val="clear" w:color="auto" w:fill="auto"/>
            <w:vAlign w:val="center"/>
          </w:tcPr>
          <w:p w14:paraId="70B1002E" w14:textId="77777777" w:rsidR="008F1E7E" w:rsidRPr="001A17C0" w:rsidRDefault="008F1E7E" w:rsidP="00B4592B">
            <w:pPr>
              <w:autoSpaceDE w:val="0"/>
              <w:autoSpaceDN w:val="0"/>
              <w:adjustRightInd w:val="0"/>
              <w:spacing w:after="0" w:line="240" w:lineRule="auto"/>
              <w:ind w:left="60" w:right="60"/>
              <w:jc w:val="center"/>
              <w:rPr>
                <w:rFonts w:ascii="Times New Roman" w:eastAsia="Calibri" w:hAnsi="Times New Roman" w:cs="Times New Roman"/>
                <w:lang w:val="en-US"/>
              </w:rPr>
            </w:pPr>
            <w:r w:rsidRPr="001A17C0">
              <w:rPr>
                <w:rFonts w:ascii="Times New Roman" w:eastAsia="Calibri" w:hAnsi="Times New Roman" w:cs="Times New Roman"/>
                <w:lang w:val="en-US"/>
              </w:rPr>
              <w:t>.189</w:t>
            </w:r>
          </w:p>
        </w:tc>
        <w:tc>
          <w:tcPr>
            <w:tcW w:w="1843" w:type="dxa"/>
            <w:tcBorders>
              <w:top w:val="nil"/>
              <w:left w:val="nil"/>
              <w:bottom w:val="nil"/>
              <w:right w:val="nil"/>
            </w:tcBorders>
            <w:shd w:val="clear" w:color="auto" w:fill="auto"/>
            <w:vAlign w:val="center"/>
          </w:tcPr>
          <w:p w14:paraId="5160DE78" w14:textId="77777777" w:rsidR="008F1E7E" w:rsidRPr="001A17C0" w:rsidRDefault="008F1E7E" w:rsidP="00B4592B">
            <w:pPr>
              <w:autoSpaceDE w:val="0"/>
              <w:autoSpaceDN w:val="0"/>
              <w:adjustRightInd w:val="0"/>
              <w:spacing w:after="0" w:line="240" w:lineRule="auto"/>
              <w:ind w:left="60" w:right="60"/>
              <w:jc w:val="center"/>
              <w:rPr>
                <w:rFonts w:ascii="Times New Roman" w:eastAsia="Calibri" w:hAnsi="Times New Roman" w:cs="Times New Roman"/>
                <w:lang w:val="en-US"/>
              </w:rPr>
            </w:pPr>
            <w:r w:rsidRPr="001A17C0">
              <w:rPr>
                <w:rFonts w:ascii="Times New Roman" w:eastAsia="Calibri" w:hAnsi="Times New Roman" w:cs="Times New Roman"/>
                <w:lang w:val="en-US"/>
              </w:rPr>
              <w:t xml:space="preserve">.162  </w:t>
            </w:r>
          </w:p>
        </w:tc>
      </w:tr>
      <w:tr w:rsidR="008F1E7E" w:rsidRPr="001A17C0" w14:paraId="2D4738B9" w14:textId="77777777" w:rsidTr="00B4592B">
        <w:trPr>
          <w:jc w:val="center"/>
        </w:trPr>
        <w:tc>
          <w:tcPr>
            <w:tcW w:w="2552" w:type="dxa"/>
            <w:tcBorders>
              <w:top w:val="nil"/>
              <w:left w:val="nil"/>
              <w:bottom w:val="single" w:sz="4" w:space="0" w:color="auto"/>
              <w:right w:val="nil"/>
            </w:tcBorders>
            <w:shd w:val="clear" w:color="auto" w:fill="auto"/>
            <w:vAlign w:val="center"/>
          </w:tcPr>
          <w:p w14:paraId="14DA57E1" w14:textId="77777777" w:rsidR="008F1E7E" w:rsidRPr="001A17C0" w:rsidRDefault="008F1E7E" w:rsidP="00B4592B">
            <w:pPr>
              <w:spacing w:after="0" w:line="240" w:lineRule="auto"/>
              <w:jc w:val="center"/>
              <w:rPr>
                <w:rFonts w:ascii="Times New Roman" w:eastAsia="Calibri" w:hAnsi="Times New Roman" w:cs="Times New Roman"/>
                <w:lang w:val="en-US"/>
              </w:rPr>
            </w:pPr>
          </w:p>
        </w:tc>
        <w:tc>
          <w:tcPr>
            <w:tcW w:w="1559" w:type="dxa"/>
            <w:tcBorders>
              <w:top w:val="nil"/>
              <w:left w:val="nil"/>
              <w:bottom w:val="single" w:sz="4" w:space="0" w:color="auto"/>
              <w:right w:val="nil"/>
            </w:tcBorders>
            <w:shd w:val="clear" w:color="auto" w:fill="auto"/>
            <w:vAlign w:val="center"/>
          </w:tcPr>
          <w:p w14:paraId="1769FCA0" w14:textId="77777777" w:rsidR="008F1E7E" w:rsidRPr="001A17C0" w:rsidRDefault="008F1E7E" w:rsidP="00B4592B">
            <w:pPr>
              <w:autoSpaceDE w:val="0"/>
              <w:autoSpaceDN w:val="0"/>
              <w:adjustRightInd w:val="0"/>
              <w:spacing w:after="0" w:line="240" w:lineRule="auto"/>
              <w:ind w:left="60" w:right="60"/>
              <w:jc w:val="center"/>
              <w:rPr>
                <w:rFonts w:ascii="Times New Roman" w:eastAsia="Calibri" w:hAnsi="Times New Roman" w:cs="Times New Roman"/>
                <w:i/>
                <w:iCs/>
                <w:lang w:val="en-US"/>
              </w:rPr>
            </w:pPr>
            <w:r w:rsidRPr="001A17C0">
              <w:rPr>
                <w:rFonts w:ascii="Times New Roman" w:eastAsia="Calibri" w:hAnsi="Times New Roman" w:cs="Times New Roman"/>
                <w:i/>
                <w:iCs/>
                <w:lang w:val="en-US"/>
              </w:rPr>
              <w:t>p</w:t>
            </w:r>
          </w:p>
        </w:tc>
        <w:tc>
          <w:tcPr>
            <w:tcW w:w="1985" w:type="dxa"/>
            <w:tcBorders>
              <w:top w:val="nil"/>
              <w:left w:val="nil"/>
              <w:bottom w:val="single" w:sz="4" w:space="0" w:color="auto"/>
              <w:right w:val="nil"/>
            </w:tcBorders>
            <w:shd w:val="clear" w:color="auto" w:fill="auto"/>
            <w:vAlign w:val="center"/>
          </w:tcPr>
          <w:p w14:paraId="580D4E34" w14:textId="77777777" w:rsidR="008F1E7E" w:rsidRPr="001A17C0" w:rsidRDefault="008F1E7E" w:rsidP="00B4592B">
            <w:pPr>
              <w:autoSpaceDE w:val="0"/>
              <w:autoSpaceDN w:val="0"/>
              <w:adjustRightInd w:val="0"/>
              <w:spacing w:after="0" w:line="240" w:lineRule="auto"/>
              <w:ind w:left="60" w:right="60"/>
              <w:jc w:val="center"/>
              <w:rPr>
                <w:rFonts w:ascii="Times New Roman" w:eastAsia="Calibri" w:hAnsi="Times New Roman" w:cs="Times New Roman"/>
                <w:lang w:val="en-US"/>
              </w:rPr>
            </w:pPr>
            <w:r w:rsidRPr="001A17C0">
              <w:rPr>
                <w:rFonts w:ascii="Times New Roman" w:eastAsia="Calibri" w:hAnsi="Times New Roman" w:cs="Times New Roman"/>
                <w:lang w:val="en-US"/>
              </w:rPr>
              <w:t>.094</w:t>
            </w:r>
          </w:p>
        </w:tc>
        <w:tc>
          <w:tcPr>
            <w:tcW w:w="1843" w:type="dxa"/>
            <w:tcBorders>
              <w:top w:val="nil"/>
              <w:left w:val="nil"/>
              <w:bottom w:val="single" w:sz="4" w:space="0" w:color="auto"/>
              <w:right w:val="nil"/>
            </w:tcBorders>
            <w:shd w:val="clear" w:color="auto" w:fill="auto"/>
            <w:vAlign w:val="center"/>
          </w:tcPr>
          <w:p w14:paraId="117E170E" w14:textId="77777777" w:rsidR="008F1E7E" w:rsidRPr="001A17C0" w:rsidRDefault="008F1E7E" w:rsidP="00B4592B">
            <w:pPr>
              <w:autoSpaceDE w:val="0"/>
              <w:autoSpaceDN w:val="0"/>
              <w:adjustRightInd w:val="0"/>
              <w:spacing w:after="0" w:line="240" w:lineRule="auto"/>
              <w:ind w:left="60" w:right="60"/>
              <w:jc w:val="center"/>
              <w:rPr>
                <w:rFonts w:ascii="Times New Roman" w:eastAsia="Calibri" w:hAnsi="Times New Roman" w:cs="Times New Roman"/>
                <w:lang w:val="en-US"/>
              </w:rPr>
            </w:pPr>
            <w:r w:rsidRPr="001A17C0">
              <w:rPr>
                <w:rFonts w:ascii="Times New Roman" w:eastAsia="Calibri" w:hAnsi="Times New Roman" w:cs="Times New Roman"/>
                <w:lang w:val="en-US"/>
              </w:rPr>
              <w:t>.129</w:t>
            </w:r>
          </w:p>
        </w:tc>
      </w:tr>
    </w:tbl>
    <w:p w14:paraId="649126D2" w14:textId="769258A5" w:rsidR="002777CD" w:rsidRPr="001A17C0" w:rsidRDefault="008F1E7E" w:rsidP="003A59B0">
      <w:pPr>
        <w:spacing w:after="0" w:line="240" w:lineRule="auto"/>
        <w:jc w:val="center"/>
        <w:rPr>
          <w:rFonts w:ascii="Times New Roman" w:eastAsia="Times New Roman" w:hAnsi="Times New Roman" w:cs="Times New Roman"/>
          <w:sz w:val="16"/>
          <w:szCs w:val="16"/>
          <w:lang w:val="en-US"/>
        </w:rPr>
      </w:pPr>
      <w:r w:rsidRPr="001A17C0">
        <w:rPr>
          <w:rFonts w:ascii="Times New Roman" w:eastAsia="Times New Roman" w:hAnsi="Times New Roman" w:cs="Times New Roman"/>
          <w:sz w:val="16"/>
          <w:szCs w:val="16"/>
          <w:lang w:val="en-US"/>
        </w:rPr>
        <w:t>SCS – Social Competence Scale; ABS – Antisocial Behavior Scale; Conners 3 AI – Conners ADHD Index Rating Scales, 3rd edition</w:t>
      </w:r>
    </w:p>
    <w:p w14:paraId="0BC05119" w14:textId="77777777" w:rsidR="002777CD" w:rsidRPr="001A17C0" w:rsidRDefault="002777CD" w:rsidP="008F1E7E">
      <w:pPr>
        <w:spacing w:after="0" w:line="240" w:lineRule="auto"/>
        <w:rPr>
          <w:rFonts w:ascii="Times New Roman" w:eastAsia="Times New Roman" w:hAnsi="Times New Roman" w:cs="Times New Roman"/>
          <w:sz w:val="24"/>
          <w:szCs w:val="24"/>
          <w:lang w:val="en-US"/>
        </w:rPr>
      </w:pPr>
    </w:p>
    <w:p w14:paraId="32BB9472" w14:textId="2E0E4874" w:rsidR="002777CD" w:rsidRPr="001A17C0" w:rsidRDefault="002777CD" w:rsidP="008F1E7E">
      <w:pPr>
        <w:spacing w:after="0" w:line="240" w:lineRule="auto"/>
        <w:rPr>
          <w:rFonts w:ascii="Times New Roman" w:eastAsia="Times New Roman" w:hAnsi="Times New Roman" w:cs="Times New Roman"/>
          <w:sz w:val="24"/>
          <w:szCs w:val="24"/>
          <w:lang w:val="en-US"/>
        </w:rPr>
      </w:pPr>
      <w:r w:rsidRPr="001A17C0">
        <w:rPr>
          <w:rFonts w:ascii="Times New Roman" w:eastAsia="Times New Roman" w:hAnsi="Times New Roman" w:cs="Times New Roman"/>
          <w:sz w:val="24"/>
          <w:szCs w:val="24"/>
          <w:lang w:val="en-US"/>
        </w:rPr>
        <w:t>Table 3. Correlations between SCS, ABS and Conners 3 AI scores after online classes</w:t>
      </w:r>
    </w:p>
    <w:p w14:paraId="74FE4D33" w14:textId="77777777" w:rsidR="0068085D" w:rsidRPr="001A17C0" w:rsidRDefault="0068085D" w:rsidP="008F1E7E">
      <w:pPr>
        <w:spacing w:after="0" w:line="240" w:lineRule="auto"/>
        <w:rPr>
          <w:rFonts w:ascii="Times New Roman" w:eastAsia="Times New Roman" w:hAnsi="Times New Roman" w:cs="Times New Roman"/>
          <w:sz w:val="24"/>
          <w:szCs w:val="24"/>
          <w:lang w:val="en-US"/>
        </w:rPr>
      </w:pPr>
    </w:p>
    <w:tbl>
      <w:tblPr>
        <w:tblW w:w="77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Look w:val="04A0" w:firstRow="1" w:lastRow="0" w:firstColumn="1" w:lastColumn="0" w:noHBand="0" w:noVBand="1"/>
      </w:tblPr>
      <w:tblGrid>
        <w:gridCol w:w="2694"/>
        <w:gridCol w:w="1275"/>
        <w:gridCol w:w="1701"/>
        <w:gridCol w:w="2127"/>
      </w:tblGrid>
      <w:tr w:rsidR="002777CD" w:rsidRPr="001A17C0" w14:paraId="068843F5" w14:textId="77777777" w:rsidTr="00B4592B">
        <w:trPr>
          <w:jc w:val="center"/>
        </w:trPr>
        <w:tc>
          <w:tcPr>
            <w:tcW w:w="2694" w:type="dxa"/>
            <w:tcBorders>
              <w:top w:val="single" w:sz="4" w:space="0" w:color="auto"/>
              <w:left w:val="nil"/>
              <w:bottom w:val="single" w:sz="4" w:space="0" w:color="auto"/>
              <w:right w:val="nil"/>
            </w:tcBorders>
            <w:shd w:val="clear" w:color="auto" w:fill="auto"/>
            <w:vAlign w:val="center"/>
          </w:tcPr>
          <w:p w14:paraId="5A2F1B9C" w14:textId="77777777" w:rsidR="002777CD" w:rsidRPr="001A17C0" w:rsidRDefault="002777CD" w:rsidP="00B4592B">
            <w:pPr>
              <w:autoSpaceDE w:val="0"/>
              <w:autoSpaceDN w:val="0"/>
              <w:adjustRightInd w:val="0"/>
              <w:spacing w:after="0" w:line="240" w:lineRule="auto"/>
              <w:jc w:val="center"/>
              <w:rPr>
                <w:rFonts w:ascii="Times New Roman" w:eastAsia="Calibri" w:hAnsi="Times New Roman" w:cs="Times New Roman"/>
                <w:lang w:val="en-US"/>
              </w:rPr>
            </w:pPr>
          </w:p>
        </w:tc>
        <w:tc>
          <w:tcPr>
            <w:tcW w:w="1275" w:type="dxa"/>
            <w:tcBorders>
              <w:top w:val="single" w:sz="4" w:space="0" w:color="auto"/>
              <w:left w:val="nil"/>
              <w:bottom w:val="single" w:sz="4" w:space="0" w:color="auto"/>
              <w:right w:val="nil"/>
            </w:tcBorders>
            <w:shd w:val="clear" w:color="auto" w:fill="auto"/>
            <w:vAlign w:val="center"/>
          </w:tcPr>
          <w:p w14:paraId="5C4303E4" w14:textId="77777777" w:rsidR="002777CD" w:rsidRPr="001A17C0" w:rsidRDefault="002777CD" w:rsidP="00B4592B">
            <w:pPr>
              <w:autoSpaceDE w:val="0"/>
              <w:autoSpaceDN w:val="0"/>
              <w:adjustRightInd w:val="0"/>
              <w:spacing w:after="0" w:line="240" w:lineRule="auto"/>
              <w:jc w:val="center"/>
              <w:rPr>
                <w:rFonts w:ascii="Times New Roman" w:eastAsia="Calibri" w:hAnsi="Times New Roman" w:cs="Times New Roman"/>
                <w:lang w:val="en-US"/>
              </w:rPr>
            </w:pPr>
          </w:p>
        </w:tc>
        <w:tc>
          <w:tcPr>
            <w:tcW w:w="1701" w:type="dxa"/>
            <w:tcBorders>
              <w:top w:val="single" w:sz="4" w:space="0" w:color="auto"/>
              <w:left w:val="nil"/>
              <w:bottom w:val="single" w:sz="4" w:space="0" w:color="auto"/>
              <w:right w:val="nil"/>
            </w:tcBorders>
            <w:shd w:val="clear" w:color="auto" w:fill="auto"/>
            <w:vAlign w:val="center"/>
          </w:tcPr>
          <w:p w14:paraId="11F921F7" w14:textId="77777777" w:rsidR="002777CD" w:rsidRPr="001A17C0" w:rsidRDefault="002777CD" w:rsidP="00B4592B">
            <w:pPr>
              <w:autoSpaceDE w:val="0"/>
              <w:autoSpaceDN w:val="0"/>
              <w:adjustRightInd w:val="0"/>
              <w:spacing w:after="0" w:line="240" w:lineRule="auto"/>
              <w:jc w:val="center"/>
              <w:rPr>
                <w:rFonts w:ascii="Times New Roman" w:eastAsia="Calibri" w:hAnsi="Times New Roman" w:cs="Times New Roman"/>
                <w:lang w:val="en-US"/>
              </w:rPr>
            </w:pPr>
            <w:r w:rsidRPr="001A17C0">
              <w:rPr>
                <w:rFonts w:ascii="Times New Roman" w:eastAsia="Times New Roman" w:hAnsi="Times New Roman" w:cs="Times New Roman"/>
                <w:lang w:val="en-US"/>
              </w:rPr>
              <w:t>Total SCS scores</w:t>
            </w:r>
          </w:p>
        </w:tc>
        <w:tc>
          <w:tcPr>
            <w:tcW w:w="2127" w:type="dxa"/>
            <w:tcBorders>
              <w:top w:val="single" w:sz="4" w:space="0" w:color="auto"/>
              <w:left w:val="nil"/>
              <w:bottom w:val="single" w:sz="4" w:space="0" w:color="auto"/>
              <w:right w:val="nil"/>
            </w:tcBorders>
            <w:shd w:val="clear" w:color="auto" w:fill="auto"/>
            <w:vAlign w:val="center"/>
          </w:tcPr>
          <w:p w14:paraId="1D98B5EF" w14:textId="77777777" w:rsidR="002777CD" w:rsidRPr="001A17C0" w:rsidRDefault="002777CD" w:rsidP="00B4592B">
            <w:pPr>
              <w:autoSpaceDE w:val="0"/>
              <w:autoSpaceDN w:val="0"/>
              <w:adjustRightInd w:val="0"/>
              <w:spacing w:after="0" w:line="240" w:lineRule="auto"/>
              <w:jc w:val="center"/>
              <w:rPr>
                <w:rFonts w:ascii="Times New Roman" w:eastAsia="Calibri" w:hAnsi="Times New Roman" w:cs="Times New Roman"/>
                <w:lang w:val="en-US"/>
              </w:rPr>
            </w:pPr>
            <w:r w:rsidRPr="001A17C0">
              <w:rPr>
                <w:rFonts w:ascii="Times New Roman" w:eastAsia="Times New Roman" w:hAnsi="Times New Roman" w:cs="Times New Roman"/>
                <w:lang w:val="en-US"/>
              </w:rPr>
              <w:t>Total ABS scores</w:t>
            </w:r>
          </w:p>
        </w:tc>
      </w:tr>
      <w:tr w:rsidR="002777CD" w:rsidRPr="001A17C0" w14:paraId="0C8DF50D" w14:textId="77777777" w:rsidTr="00B4592B">
        <w:trPr>
          <w:jc w:val="center"/>
        </w:trPr>
        <w:tc>
          <w:tcPr>
            <w:tcW w:w="2694" w:type="dxa"/>
            <w:tcBorders>
              <w:top w:val="nil"/>
              <w:left w:val="nil"/>
              <w:bottom w:val="nil"/>
              <w:right w:val="nil"/>
            </w:tcBorders>
            <w:shd w:val="clear" w:color="auto" w:fill="auto"/>
            <w:vAlign w:val="center"/>
          </w:tcPr>
          <w:p w14:paraId="34A3AEF9" w14:textId="77777777" w:rsidR="002777CD" w:rsidRPr="001A17C0" w:rsidRDefault="002777CD" w:rsidP="00B4592B">
            <w:pPr>
              <w:spacing w:after="0" w:line="240" w:lineRule="auto"/>
              <w:rPr>
                <w:rFonts w:ascii="Times New Roman" w:eastAsia="Times New Roman" w:hAnsi="Times New Roman" w:cs="Times New Roman"/>
                <w:lang w:val="en-US"/>
              </w:rPr>
            </w:pPr>
            <w:r w:rsidRPr="001A17C0">
              <w:rPr>
                <w:rFonts w:ascii="Times New Roman" w:eastAsia="Times New Roman" w:hAnsi="Times New Roman" w:cs="Times New Roman"/>
                <w:lang w:val="en-US"/>
              </w:rPr>
              <w:t>Total SCS scores</w:t>
            </w:r>
          </w:p>
        </w:tc>
        <w:tc>
          <w:tcPr>
            <w:tcW w:w="1275" w:type="dxa"/>
            <w:tcBorders>
              <w:top w:val="nil"/>
              <w:left w:val="nil"/>
              <w:bottom w:val="nil"/>
              <w:right w:val="nil"/>
            </w:tcBorders>
            <w:shd w:val="clear" w:color="auto" w:fill="auto"/>
            <w:vAlign w:val="center"/>
          </w:tcPr>
          <w:p w14:paraId="067C5D4E" w14:textId="77777777" w:rsidR="002777CD" w:rsidRPr="001A17C0" w:rsidRDefault="002777CD" w:rsidP="00B4592B">
            <w:pPr>
              <w:autoSpaceDE w:val="0"/>
              <w:autoSpaceDN w:val="0"/>
              <w:adjustRightInd w:val="0"/>
              <w:spacing w:after="0" w:line="240" w:lineRule="auto"/>
              <w:ind w:left="60" w:right="60"/>
              <w:jc w:val="center"/>
              <w:rPr>
                <w:rFonts w:ascii="Times New Roman" w:eastAsia="Calibri" w:hAnsi="Times New Roman" w:cs="Times New Roman"/>
                <w:i/>
                <w:iCs/>
                <w:lang w:val="en-US"/>
              </w:rPr>
            </w:pPr>
            <w:r w:rsidRPr="001A17C0">
              <w:rPr>
                <w:rFonts w:ascii="Times New Roman" w:eastAsia="Calibri" w:hAnsi="Times New Roman" w:cs="Times New Roman"/>
                <w:i/>
                <w:iCs/>
                <w:lang w:val="en-US"/>
              </w:rPr>
              <w:t>r</w:t>
            </w:r>
          </w:p>
        </w:tc>
        <w:tc>
          <w:tcPr>
            <w:tcW w:w="1701" w:type="dxa"/>
            <w:tcBorders>
              <w:top w:val="nil"/>
              <w:left w:val="nil"/>
              <w:bottom w:val="nil"/>
              <w:right w:val="nil"/>
            </w:tcBorders>
            <w:shd w:val="clear" w:color="auto" w:fill="auto"/>
            <w:vAlign w:val="center"/>
          </w:tcPr>
          <w:p w14:paraId="6C141A74" w14:textId="77777777" w:rsidR="002777CD" w:rsidRPr="001A17C0" w:rsidRDefault="002777CD" w:rsidP="00B4592B">
            <w:pPr>
              <w:autoSpaceDE w:val="0"/>
              <w:autoSpaceDN w:val="0"/>
              <w:adjustRightInd w:val="0"/>
              <w:spacing w:after="0" w:line="240" w:lineRule="auto"/>
              <w:ind w:left="60" w:right="60"/>
              <w:jc w:val="center"/>
              <w:rPr>
                <w:rFonts w:ascii="Times New Roman" w:eastAsia="Calibri" w:hAnsi="Times New Roman" w:cs="Times New Roman"/>
                <w:lang w:val="en-US"/>
              </w:rPr>
            </w:pPr>
            <w:r w:rsidRPr="001A17C0">
              <w:rPr>
                <w:rFonts w:ascii="Times New Roman" w:eastAsia="Calibri" w:hAnsi="Times New Roman" w:cs="Times New Roman"/>
                <w:lang w:val="en-US"/>
              </w:rPr>
              <w:t>–</w:t>
            </w:r>
          </w:p>
        </w:tc>
        <w:tc>
          <w:tcPr>
            <w:tcW w:w="2127" w:type="dxa"/>
            <w:tcBorders>
              <w:top w:val="nil"/>
              <w:left w:val="nil"/>
              <w:bottom w:val="nil"/>
              <w:right w:val="nil"/>
            </w:tcBorders>
            <w:shd w:val="clear" w:color="auto" w:fill="auto"/>
            <w:vAlign w:val="center"/>
          </w:tcPr>
          <w:p w14:paraId="5A47B8EB" w14:textId="77777777" w:rsidR="002777CD" w:rsidRPr="001A17C0" w:rsidRDefault="002777CD" w:rsidP="00B4592B">
            <w:pPr>
              <w:autoSpaceDE w:val="0"/>
              <w:autoSpaceDN w:val="0"/>
              <w:adjustRightInd w:val="0"/>
              <w:spacing w:after="0" w:line="240" w:lineRule="auto"/>
              <w:jc w:val="center"/>
              <w:rPr>
                <w:rFonts w:ascii="Times New Roman" w:eastAsia="Calibri" w:hAnsi="Times New Roman" w:cs="Times New Roman"/>
                <w:lang w:val="en-US"/>
              </w:rPr>
            </w:pPr>
          </w:p>
        </w:tc>
      </w:tr>
      <w:tr w:rsidR="002777CD" w:rsidRPr="001A17C0" w14:paraId="1BD1CF38" w14:textId="77777777" w:rsidTr="00B4592B">
        <w:trPr>
          <w:trHeight w:val="185"/>
          <w:jc w:val="center"/>
        </w:trPr>
        <w:tc>
          <w:tcPr>
            <w:tcW w:w="2694" w:type="dxa"/>
            <w:tcBorders>
              <w:top w:val="nil"/>
              <w:left w:val="nil"/>
              <w:bottom w:val="nil"/>
              <w:right w:val="nil"/>
            </w:tcBorders>
            <w:shd w:val="clear" w:color="auto" w:fill="auto"/>
            <w:vAlign w:val="center"/>
          </w:tcPr>
          <w:p w14:paraId="3CFEB9DB" w14:textId="77777777" w:rsidR="002777CD" w:rsidRPr="001A17C0" w:rsidRDefault="002777CD" w:rsidP="00B4592B">
            <w:pPr>
              <w:spacing w:after="0" w:line="240" w:lineRule="auto"/>
              <w:jc w:val="center"/>
              <w:rPr>
                <w:rFonts w:ascii="Times New Roman" w:eastAsia="Calibri" w:hAnsi="Times New Roman" w:cs="Times New Roman"/>
                <w:lang w:val="en-US"/>
              </w:rPr>
            </w:pPr>
          </w:p>
        </w:tc>
        <w:tc>
          <w:tcPr>
            <w:tcW w:w="1275" w:type="dxa"/>
            <w:tcBorders>
              <w:top w:val="nil"/>
              <w:left w:val="nil"/>
              <w:bottom w:val="nil"/>
              <w:right w:val="nil"/>
            </w:tcBorders>
            <w:shd w:val="clear" w:color="auto" w:fill="auto"/>
            <w:vAlign w:val="center"/>
          </w:tcPr>
          <w:p w14:paraId="132CE100" w14:textId="77777777" w:rsidR="002777CD" w:rsidRPr="001A17C0" w:rsidRDefault="002777CD" w:rsidP="00B4592B">
            <w:pPr>
              <w:autoSpaceDE w:val="0"/>
              <w:autoSpaceDN w:val="0"/>
              <w:adjustRightInd w:val="0"/>
              <w:spacing w:after="0" w:line="240" w:lineRule="auto"/>
              <w:ind w:left="60" w:right="60"/>
              <w:jc w:val="center"/>
              <w:rPr>
                <w:rFonts w:ascii="Times New Roman" w:eastAsia="Calibri" w:hAnsi="Times New Roman" w:cs="Times New Roman"/>
                <w:i/>
                <w:iCs/>
                <w:lang w:val="en-US"/>
              </w:rPr>
            </w:pPr>
            <w:r w:rsidRPr="001A17C0">
              <w:rPr>
                <w:rFonts w:ascii="Times New Roman" w:eastAsia="Calibri" w:hAnsi="Times New Roman" w:cs="Times New Roman"/>
                <w:i/>
                <w:iCs/>
                <w:lang w:val="en-US"/>
              </w:rPr>
              <w:t>p</w:t>
            </w:r>
          </w:p>
        </w:tc>
        <w:tc>
          <w:tcPr>
            <w:tcW w:w="1701" w:type="dxa"/>
            <w:tcBorders>
              <w:top w:val="nil"/>
              <w:left w:val="nil"/>
              <w:bottom w:val="nil"/>
              <w:right w:val="nil"/>
            </w:tcBorders>
            <w:shd w:val="clear" w:color="auto" w:fill="auto"/>
            <w:vAlign w:val="center"/>
          </w:tcPr>
          <w:p w14:paraId="3BC079B1" w14:textId="77777777" w:rsidR="002777CD" w:rsidRPr="001A17C0" w:rsidRDefault="002777CD" w:rsidP="00B4592B">
            <w:pPr>
              <w:autoSpaceDE w:val="0"/>
              <w:autoSpaceDN w:val="0"/>
              <w:adjustRightInd w:val="0"/>
              <w:spacing w:after="0" w:line="240" w:lineRule="auto"/>
              <w:ind w:left="60" w:right="60"/>
              <w:jc w:val="center"/>
              <w:rPr>
                <w:rFonts w:ascii="Times New Roman" w:eastAsia="Calibri" w:hAnsi="Times New Roman" w:cs="Times New Roman"/>
                <w:lang w:val="en-US"/>
              </w:rPr>
            </w:pPr>
          </w:p>
        </w:tc>
        <w:tc>
          <w:tcPr>
            <w:tcW w:w="2127" w:type="dxa"/>
            <w:tcBorders>
              <w:top w:val="nil"/>
              <w:left w:val="nil"/>
              <w:bottom w:val="nil"/>
              <w:right w:val="nil"/>
            </w:tcBorders>
            <w:shd w:val="clear" w:color="auto" w:fill="auto"/>
            <w:vAlign w:val="center"/>
          </w:tcPr>
          <w:p w14:paraId="62095A15" w14:textId="77777777" w:rsidR="002777CD" w:rsidRPr="001A17C0" w:rsidRDefault="002777CD" w:rsidP="00B4592B">
            <w:pPr>
              <w:autoSpaceDE w:val="0"/>
              <w:autoSpaceDN w:val="0"/>
              <w:adjustRightInd w:val="0"/>
              <w:spacing w:after="0" w:line="240" w:lineRule="auto"/>
              <w:rPr>
                <w:rFonts w:ascii="Times New Roman" w:eastAsia="Calibri" w:hAnsi="Times New Roman" w:cs="Times New Roman"/>
                <w:lang w:val="en-US"/>
              </w:rPr>
            </w:pPr>
            <w:r w:rsidRPr="001A17C0">
              <w:rPr>
                <w:rFonts w:ascii="Times New Roman" w:eastAsia="Calibri" w:hAnsi="Times New Roman" w:cs="Times New Roman"/>
                <w:lang w:val="en-US"/>
              </w:rPr>
              <w:t xml:space="preserve">    </w:t>
            </w:r>
          </w:p>
        </w:tc>
      </w:tr>
      <w:tr w:rsidR="002777CD" w:rsidRPr="001A17C0" w14:paraId="7AF722F4" w14:textId="77777777" w:rsidTr="00B4592B">
        <w:trPr>
          <w:jc w:val="center"/>
        </w:trPr>
        <w:tc>
          <w:tcPr>
            <w:tcW w:w="2694" w:type="dxa"/>
            <w:tcBorders>
              <w:top w:val="nil"/>
              <w:left w:val="nil"/>
              <w:bottom w:val="nil"/>
              <w:right w:val="nil"/>
            </w:tcBorders>
            <w:shd w:val="clear" w:color="auto" w:fill="auto"/>
            <w:vAlign w:val="center"/>
          </w:tcPr>
          <w:p w14:paraId="5B0746EC" w14:textId="77777777" w:rsidR="002777CD" w:rsidRPr="001A17C0" w:rsidRDefault="002777CD" w:rsidP="00B4592B">
            <w:pPr>
              <w:spacing w:after="0" w:line="240" w:lineRule="auto"/>
              <w:rPr>
                <w:rFonts w:ascii="Times New Roman" w:eastAsia="Calibri" w:hAnsi="Times New Roman" w:cs="Times New Roman"/>
                <w:lang w:val="en-US"/>
              </w:rPr>
            </w:pPr>
            <w:r w:rsidRPr="001A17C0">
              <w:rPr>
                <w:rFonts w:ascii="Times New Roman" w:eastAsia="Times New Roman" w:hAnsi="Times New Roman" w:cs="Times New Roman"/>
                <w:lang w:val="en-US"/>
              </w:rPr>
              <w:t>Total ABS scores</w:t>
            </w:r>
          </w:p>
        </w:tc>
        <w:tc>
          <w:tcPr>
            <w:tcW w:w="1275" w:type="dxa"/>
            <w:tcBorders>
              <w:top w:val="nil"/>
              <w:left w:val="nil"/>
              <w:bottom w:val="nil"/>
              <w:right w:val="nil"/>
            </w:tcBorders>
            <w:shd w:val="clear" w:color="auto" w:fill="auto"/>
            <w:vAlign w:val="center"/>
          </w:tcPr>
          <w:p w14:paraId="4138B2B0" w14:textId="77777777" w:rsidR="002777CD" w:rsidRPr="001A17C0" w:rsidRDefault="002777CD" w:rsidP="00B4592B">
            <w:pPr>
              <w:autoSpaceDE w:val="0"/>
              <w:autoSpaceDN w:val="0"/>
              <w:adjustRightInd w:val="0"/>
              <w:spacing w:after="0" w:line="240" w:lineRule="auto"/>
              <w:ind w:left="60" w:right="60"/>
              <w:jc w:val="center"/>
              <w:rPr>
                <w:rFonts w:ascii="Times New Roman" w:eastAsia="Calibri" w:hAnsi="Times New Roman" w:cs="Times New Roman"/>
                <w:i/>
                <w:iCs/>
                <w:lang w:val="en-US"/>
              </w:rPr>
            </w:pPr>
            <w:r w:rsidRPr="001A17C0">
              <w:rPr>
                <w:rFonts w:ascii="Times New Roman" w:eastAsia="Calibri" w:hAnsi="Times New Roman" w:cs="Times New Roman"/>
                <w:i/>
                <w:iCs/>
                <w:lang w:val="en-US"/>
              </w:rPr>
              <w:t>r</w:t>
            </w:r>
          </w:p>
        </w:tc>
        <w:tc>
          <w:tcPr>
            <w:tcW w:w="1701" w:type="dxa"/>
            <w:tcBorders>
              <w:top w:val="nil"/>
              <w:left w:val="nil"/>
              <w:bottom w:val="nil"/>
              <w:right w:val="nil"/>
            </w:tcBorders>
            <w:shd w:val="clear" w:color="auto" w:fill="auto"/>
            <w:vAlign w:val="center"/>
          </w:tcPr>
          <w:p w14:paraId="372BD371" w14:textId="77777777" w:rsidR="002777CD" w:rsidRPr="001A17C0" w:rsidRDefault="002777CD" w:rsidP="00B4592B">
            <w:pPr>
              <w:autoSpaceDE w:val="0"/>
              <w:autoSpaceDN w:val="0"/>
              <w:adjustRightInd w:val="0"/>
              <w:spacing w:after="0" w:line="240" w:lineRule="auto"/>
              <w:ind w:left="60" w:right="60"/>
              <w:rPr>
                <w:rFonts w:ascii="Times New Roman" w:eastAsia="Calibri" w:hAnsi="Times New Roman" w:cs="Times New Roman"/>
                <w:lang w:val="en-US"/>
              </w:rPr>
            </w:pPr>
            <w:r w:rsidRPr="001A17C0">
              <w:rPr>
                <w:rFonts w:ascii="Times New Roman" w:eastAsia="Calibri" w:hAnsi="Times New Roman" w:cs="Times New Roman"/>
                <w:lang w:val="en-US"/>
              </w:rPr>
              <w:t xml:space="preserve">       –.734</w:t>
            </w:r>
          </w:p>
        </w:tc>
        <w:tc>
          <w:tcPr>
            <w:tcW w:w="2127" w:type="dxa"/>
            <w:tcBorders>
              <w:top w:val="nil"/>
              <w:left w:val="nil"/>
              <w:bottom w:val="nil"/>
              <w:right w:val="nil"/>
            </w:tcBorders>
            <w:shd w:val="clear" w:color="auto" w:fill="auto"/>
            <w:vAlign w:val="center"/>
          </w:tcPr>
          <w:p w14:paraId="275B7729" w14:textId="77777777" w:rsidR="002777CD" w:rsidRPr="001A17C0" w:rsidRDefault="002777CD" w:rsidP="00B4592B">
            <w:pPr>
              <w:autoSpaceDE w:val="0"/>
              <w:autoSpaceDN w:val="0"/>
              <w:adjustRightInd w:val="0"/>
              <w:spacing w:after="0" w:line="240" w:lineRule="auto"/>
              <w:ind w:left="60" w:right="60"/>
              <w:jc w:val="center"/>
              <w:rPr>
                <w:rFonts w:ascii="Times New Roman" w:eastAsia="Calibri" w:hAnsi="Times New Roman" w:cs="Times New Roman"/>
                <w:lang w:val="en-US"/>
              </w:rPr>
            </w:pPr>
            <w:r w:rsidRPr="001A17C0">
              <w:rPr>
                <w:rFonts w:ascii="Times New Roman" w:eastAsia="Calibri" w:hAnsi="Times New Roman" w:cs="Times New Roman"/>
                <w:lang w:val="en-US"/>
              </w:rPr>
              <w:t>–</w:t>
            </w:r>
          </w:p>
        </w:tc>
      </w:tr>
      <w:tr w:rsidR="002777CD" w:rsidRPr="001A17C0" w14:paraId="37DA0ECA" w14:textId="77777777" w:rsidTr="00B4592B">
        <w:trPr>
          <w:jc w:val="center"/>
        </w:trPr>
        <w:tc>
          <w:tcPr>
            <w:tcW w:w="2694" w:type="dxa"/>
            <w:tcBorders>
              <w:top w:val="nil"/>
              <w:left w:val="nil"/>
              <w:bottom w:val="nil"/>
              <w:right w:val="nil"/>
            </w:tcBorders>
            <w:shd w:val="clear" w:color="auto" w:fill="auto"/>
            <w:vAlign w:val="center"/>
          </w:tcPr>
          <w:p w14:paraId="7604DA48" w14:textId="77777777" w:rsidR="002777CD" w:rsidRPr="001A17C0" w:rsidRDefault="002777CD" w:rsidP="00B4592B">
            <w:pPr>
              <w:spacing w:after="0" w:line="240" w:lineRule="auto"/>
              <w:jc w:val="center"/>
              <w:rPr>
                <w:rFonts w:ascii="Times New Roman" w:eastAsia="Calibri" w:hAnsi="Times New Roman" w:cs="Times New Roman"/>
                <w:lang w:val="en-US"/>
              </w:rPr>
            </w:pPr>
          </w:p>
        </w:tc>
        <w:tc>
          <w:tcPr>
            <w:tcW w:w="1275" w:type="dxa"/>
            <w:tcBorders>
              <w:top w:val="nil"/>
              <w:left w:val="nil"/>
              <w:bottom w:val="nil"/>
              <w:right w:val="nil"/>
            </w:tcBorders>
            <w:shd w:val="clear" w:color="auto" w:fill="auto"/>
            <w:vAlign w:val="center"/>
          </w:tcPr>
          <w:p w14:paraId="3336EEDF" w14:textId="77777777" w:rsidR="002777CD" w:rsidRPr="001A17C0" w:rsidRDefault="002777CD" w:rsidP="00B4592B">
            <w:pPr>
              <w:autoSpaceDE w:val="0"/>
              <w:autoSpaceDN w:val="0"/>
              <w:adjustRightInd w:val="0"/>
              <w:spacing w:after="0" w:line="240" w:lineRule="auto"/>
              <w:ind w:left="60" w:right="60"/>
              <w:jc w:val="center"/>
              <w:rPr>
                <w:rFonts w:ascii="Times New Roman" w:eastAsia="Calibri" w:hAnsi="Times New Roman" w:cs="Times New Roman"/>
                <w:i/>
                <w:iCs/>
                <w:lang w:val="en-US"/>
              </w:rPr>
            </w:pPr>
            <w:r w:rsidRPr="001A17C0">
              <w:rPr>
                <w:rFonts w:ascii="Times New Roman" w:eastAsia="Calibri" w:hAnsi="Times New Roman" w:cs="Times New Roman"/>
                <w:i/>
                <w:iCs/>
                <w:lang w:val="en-US"/>
              </w:rPr>
              <w:t>p</w:t>
            </w:r>
          </w:p>
        </w:tc>
        <w:tc>
          <w:tcPr>
            <w:tcW w:w="1701" w:type="dxa"/>
            <w:tcBorders>
              <w:top w:val="nil"/>
              <w:left w:val="nil"/>
              <w:bottom w:val="nil"/>
              <w:right w:val="nil"/>
            </w:tcBorders>
            <w:shd w:val="clear" w:color="auto" w:fill="auto"/>
            <w:vAlign w:val="center"/>
          </w:tcPr>
          <w:p w14:paraId="5D76BE72" w14:textId="77777777" w:rsidR="002777CD" w:rsidRPr="001A17C0" w:rsidRDefault="002777CD" w:rsidP="00B4592B">
            <w:pPr>
              <w:autoSpaceDE w:val="0"/>
              <w:autoSpaceDN w:val="0"/>
              <w:adjustRightInd w:val="0"/>
              <w:spacing w:after="0" w:line="240" w:lineRule="auto"/>
              <w:ind w:left="60" w:right="60"/>
              <w:jc w:val="center"/>
              <w:rPr>
                <w:rFonts w:ascii="Times New Roman" w:eastAsia="Calibri" w:hAnsi="Times New Roman" w:cs="Times New Roman"/>
                <w:lang w:val="en-US"/>
              </w:rPr>
            </w:pPr>
            <w:r w:rsidRPr="001A17C0">
              <w:rPr>
                <w:rFonts w:ascii="Times New Roman" w:eastAsia="Calibri" w:hAnsi="Times New Roman" w:cs="Times New Roman"/>
                <w:lang w:val="en-US"/>
              </w:rPr>
              <w:t>.000</w:t>
            </w:r>
          </w:p>
        </w:tc>
        <w:tc>
          <w:tcPr>
            <w:tcW w:w="2127" w:type="dxa"/>
            <w:tcBorders>
              <w:top w:val="nil"/>
              <w:left w:val="nil"/>
              <w:bottom w:val="nil"/>
              <w:right w:val="nil"/>
            </w:tcBorders>
            <w:shd w:val="clear" w:color="auto" w:fill="auto"/>
            <w:vAlign w:val="center"/>
          </w:tcPr>
          <w:p w14:paraId="2F7508A9" w14:textId="77777777" w:rsidR="002777CD" w:rsidRPr="001A17C0" w:rsidRDefault="002777CD" w:rsidP="00B4592B">
            <w:pPr>
              <w:autoSpaceDE w:val="0"/>
              <w:autoSpaceDN w:val="0"/>
              <w:adjustRightInd w:val="0"/>
              <w:spacing w:after="0" w:line="240" w:lineRule="auto"/>
              <w:ind w:left="60" w:right="60"/>
              <w:jc w:val="center"/>
              <w:rPr>
                <w:rFonts w:ascii="Times New Roman" w:eastAsia="Calibri" w:hAnsi="Times New Roman" w:cs="Times New Roman"/>
                <w:lang w:val="en-US"/>
              </w:rPr>
            </w:pPr>
          </w:p>
        </w:tc>
      </w:tr>
      <w:tr w:rsidR="002777CD" w:rsidRPr="001A17C0" w14:paraId="1247339A" w14:textId="77777777" w:rsidTr="00B4592B">
        <w:trPr>
          <w:trHeight w:val="80"/>
          <w:jc w:val="center"/>
        </w:trPr>
        <w:tc>
          <w:tcPr>
            <w:tcW w:w="2694" w:type="dxa"/>
            <w:tcBorders>
              <w:top w:val="nil"/>
              <w:left w:val="nil"/>
              <w:bottom w:val="nil"/>
              <w:right w:val="nil"/>
            </w:tcBorders>
            <w:shd w:val="clear" w:color="auto" w:fill="auto"/>
            <w:vAlign w:val="center"/>
          </w:tcPr>
          <w:p w14:paraId="43763B97" w14:textId="77777777" w:rsidR="002777CD" w:rsidRPr="001A17C0" w:rsidRDefault="002777CD" w:rsidP="00B4592B">
            <w:pPr>
              <w:spacing w:after="0" w:line="240" w:lineRule="auto"/>
              <w:rPr>
                <w:rFonts w:ascii="Times New Roman" w:eastAsia="Calibri" w:hAnsi="Times New Roman" w:cs="Times New Roman"/>
                <w:lang w:val="en-US"/>
              </w:rPr>
            </w:pPr>
            <w:r w:rsidRPr="001A17C0">
              <w:rPr>
                <w:rFonts w:ascii="Times New Roman" w:eastAsia="Times New Roman" w:hAnsi="Times New Roman" w:cs="Times New Roman"/>
                <w:lang w:val="en-US"/>
              </w:rPr>
              <w:t>Total Conners 3 AI scores</w:t>
            </w:r>
          </w:p>
        </w:tc>
        <w:tc>
          <w:tcPr>
            <w:tcW w:w="1275" w:type="dxa"/>
            <w:tcBorders>
              <w:top w:val="nil"/>
              <w:left w:val="nil"/>
              <w:bottom w:val="nil"/>
              <w:right w:val="nil"/>
            </w:tcBorders>
            <w:shd w:val="clear" w:color="auto" w:fill="auto"/>
            <w:vAlign w:val="center"/>
          </w:tcPr>
          <w:p w14:paraId="29D8F263" w14:textId="77777777" w:rsidR="002777CD" w:rsidRPr="001A17C0" w:rsidRDefault="002777CD" w:rsidP="00B4592B">
            <w:pPr>
              <w:autoSpaceDE w:val="0"/>
              <w:autoSpaceDN w:val="0"/>
              <w:adjustRightInd w:val="0"/>
              <w:spacing w:after="0" w:line="240" w:lineRule="auto"/>
              <w:ind w:left="60" w:right="60"/>
              <w:jc w:val="center"/>
              <w:rPr>
                <w:rFonts w:ascii="Times New Roman" w:eastAsia="Calibri" w:hAnsi="Times New Roman" w:cs="Times New Roman"/>
                <w:i/>
                <w:iCs/>
                <w:lang w:val="en-US"/>
              </w:rPr>
            </w:pPr>
            <w:r w:rsidRPr="001A17C0">
              <w:rPr>
                <w:rFonts w:ascii="Times New Roman" w:eastAsia="Calibri" w:hAnsi="Times New Roman" w:cs="Times New Roman"/>
                <w:i/>
                <w:iCs/>
                <w:lang w:val="en-US"/>
              </w:rPr>
              <w:t>r</w:t>
            </w:r>
          </w:p>
        </w:tc>
        <w:tc>
          <w:tcPr>
            <w:tcW w:w="1701" w:type="dxa"/>
            <w:tcBorders>
              <w:top w:val="nil"/>
              <w:left w:val="nil"/>
              <w:bottom w:val="nil"/>
              <w:right w:val="nil"/>
            </w:tcBorders>
            <w:shd w:val="clear" w:color="auto" w:fill="auto"/>
            <w:vAlign w:val="center"/>
          </w:tcPr>
          <w:p w14:paraId="02D79457" w14:textId="77777777" w:rsidR="002777CD" w:rsidRPr="001A17C0" w:rsidRDefault="002777CD" w:rsidP="00B4592B">
            <w:pPr>
              <w:autoSpaceDE w:val="0"/>
              <w:autoSpaceDN w:val="0"/>
              <w:adjustRightInd w:val="0"/>
              <w:spacing w:after="0" w:line="240" w:lineRule="auto"/>
              <w:ind w:left="60" w:right="60"/>
              <w:jc w:val="center"/>
              <w:rPr>
                <w:rFonts w:ascii="Times New Roman" w:eastAsia="Calibri" w:hAnsi="Times New Roman" w:cs="Times New Roman"/>
                <w:lang w:val="en-US"/>
              </w:rPr>
            </w:pPr>
            <w:r w:rsidRPr="001A17C0">
              <w:rPr>
                <w:rFonts w:ascii="Times New Roman" w:eastAsia="Calibri" w:hAnsi="Times New Roman" w:cs="Times New Roman"/>
                <w:lang w:val="en-US"/>
              </w:rPr>
              <w:t>.398</w:t>
            </w:r>
          </w:p>
        </w:tc>
        <w:tc>
          <w:tcPr>
            <w:tcW w:w="2127" w:type="dxa"/>
            <w:tcBorders>
              <w:top w:val="nil"/>
              <w:left w:val="nil"/>
              <w:bottom w:val="nil"/>
              <w:right w:val="nil"/>
            </w:tcBorders>
            <w:shd w:val="clear" w:color="auto" w:fill="auto"/>
            <w:vAlign w:val="center"/>
          </w:tcPr>
          <w:p w14:paraId="23626EF3" w14:textId="77777777" w:rsidR="002777CD" w:rsidRPr="001A17C0" w:rsidRDefault="002777CD" w:rsidP="00B4592B">
            <w:pPr>
              <w:autoSpaceDE w:val="0"/>
              <w:autoSpaceDN w:val="0"/>
              <w:adjustRightInd w:val="0"/>
              <w:spacing w:after="0" w:line="240" w:lineRule="auto"/>
              <w:ind w:left="60" w:right="60"/>
              <w:jc w:val="center"/>
              <w:rPr>
                <w:rFonts w:ascii="Times New Roman" w:eastAsia="Calibri" w:hAnsi="Times New Roman" w:cs="Times New Roman"/>
                <w:lang w:val="en-US"/>
              </w:rPr>
            </w:pPr>
            <w:r w:rsidRPr="001A17C0">
              <w:rPr>
                <w:rFonts w:ascii="Times New Roman" w:eastAsia="Calibri" w:hAnsi="Times New Roman" w:cs="Times New Roman"/>
                <w:lang w:val="en-US"/>
              </w:rPr>
              <w:t xml:space="preserve">.601  </w:t>
            </w:r>
          </w:p>
        </w:tc>
      </w:tr>
      <w:tr w:rsidR="002777CD" w:rsidRPr="001A17C0" w14:paraId="0E805434" w14:textId="77777777" w:rsidTr="00B4592B">
        <w:trPr>
          <w:trHeight w:val="80"/>
          <w:jc w:val="center"/>
        </w:trPr>
        <w:tc>
          <w:tcPr>
            <w:tcW w:w="2694" w:type="dxa"/>
            <w:tcBorders>
              <w:top w:val="nil"/>
              <w:left w:val="nil"/>
              <w:bottom w:val="single" w:sz="4" w:space="0" w:color="auto"/>
              <w:right w:val="nil"/>
            </w:tcBorders>
            <w:shd w:val="clear" w:color="auto" w:fill="auto"/>
            <w:vAlign w:val="center"/>
          </w:tcPr>
          <w:p w14:paraId="509364D3" w14:textId="77777777" w:rsidR="002777CD" w:rsidRPr="001A17C0" w:rsidRDefault="002777CD" w:rsidP="00B4592B">
            <w:pPr>
              <w:spacing w:after="0" w:line="240" w:lineRule="auto"/>
              <w:jc w:val="center"/>
              <w:rPr>
                <w:rFonts w:ascii="Times New Roman" w:eastAsia="Calibri" w:hAnsi="Times New Roman" w:cs="Times New Roman"/>
                <w:lang w:val="en-US"/>
              </w:rPr>
            </w:pPr>
          </w:p>
        </w:tc>
        <w:tc>
          <w:tcPr>
            <w:tcW w:w="1275" w:type="dxa"/>
            <w:tcBorders>
              <w:top w:val="nil"/>
              <w:left w:val="nil"/>
              <w:bottom w:val="single" w:sz="4" w:space="0" w:color="auto"/>
              <w:right w:val="nil"/>
            </w:tcBorders>
            <w:shd w:val="clear" w:color="auto" w:fill="auto"/>
            <w:vAlign w:val="center"/>
          </w:tcPr>
          <w:p w14:paraId="418FD03D" w14:textId="77777777" w:rsidR="002777CD" w:rsidRPr="001A17C0" w:rsidRDefault="002777CD" w:rsidP="00B4592B">
            <w:pPr>
              <w:autoSpaceDE w:val="0"/>
              <w:autoSpaceDN w:val="0"/>
              <w:adjustRightInd w:val="0"/>
              <w:spacing w:after="0" w:line="240" w:lineRule="auto"/>
              <w:ind w:left="60" w:right="60"/>
              <w:jc w:val="center"/>
              <w:rPr>
                <w:rFonts w:ascii="Times New Roman" w:eastAsia="Calibri" w:hAnsi="Times New Roman" w:cs="Times New Roman"/>
                <w:i/>
                <w:iCs/>
                <w:lang w:val="en-US"/>
              </w:rPr>
            </w:pPr>
            <w:r w:rsidRPr="001A17C0">
              <w:rPr>
                <w:rFonts w:ascii="Times New Roman" w:eastAsia="Calibri" w:hAnsi="Times New Roman" w:cs="Times New Roman"/>
                <w:i/>
                <w:iCs/>
                <w:lang w:val="en-US"/>
              </w:rPr>
              <w:t>p</w:t>
            </w:r>
          </w:p>
        </w:tc>
        <w:tc>
          <w:tcPr>
            <w:tcW w:w="1701" w:type="dxa"/>
            <w:tcBorders>
              <w:top w:val="nil"/>
              <w:left w:val="nil"/>
              <w:bottom w:val="single" w:sz="4" w:space="0" w:color="auto"/>
              <w:right w:val="nil"/>
            </w:tcBorders>
            <w:shd w:val="clear" w:color="auto" w:fill="auto"/>
            <w:vAlign w:val="center"/>
          </w:tcPr>
          <w:p w14:paraId="453488FB" w14:textId="77777777" w:rsidR="002777CD" w:rsidRPr="001A17C0" w:rsidRDefault="002777CD" w:rsidP="00B4592B">
            <w:pPr>
              <w:autoSpaceDE w:val="0"/>
              <w:autoSpaceDN w:val="0"/>
              <w:adjustRightInd w:val="0"/>
              <w:spacing w:after="0" w:line="240" w:lineRule="auto"/>
              <w:ind w:left="60" w:right="60"/>
              <w:jc w:val="center"/>
              <w:rPr>
                <w:rFonts w:ascii="Times New Roman" w:eastAsia="Calibri" w:hAnsi="Times New Roman" w:cs="Times New Roman"/>
                <w:lang w:val="en-US"/>
              </w:rPr>
            </w:pPr>
            <w:r w:rsidRPr="001A17C0">
              <w:rPr>
                <w:rFonts w:ascii="Times New Roman" w:eastAsia="Calibri" w:hAnsi="Times New Roman" w:cs="Times New Roman"/>
                <w:lang w:val="en-US"/>
              </w:rPr>
              <w:t>.003</w:t>
            </w:r>
          </w:p>
        </w:tc>
        <w:tc>
          <w:tcPr>
            <w:tcW w:w="2127" w:type="dxa"/>
            <w:tcBorders>
              <w:top w:val="nil"/>
              <w:left w:val="nil"/>
              <w:bottom w:val="single" w:sz="4" w:space="0" w:color="auto"/>
              <w:right w:val="nil"/>
            </w:tcBorders>
            <w:shd w:val="clear" w:color="auto" w:fill="auto"/>
            <w:vAlign w:val="center"/>
          </w:tcPr>
          <w:p w14:paraId="0B77D057" w14:textId="77777777" w:rsidR="002777CD" w:rsidRPr="001A17C0" w:rsidRDefault="002777CD" w:rsidP="00B4592B">
            <w:pPr>
              <w:autoSpaceDE w:val="0"/>
              <w:autoSpaceDN w:val="0"/>
              <w:adjustRightInd w:val="0"/>
              <w:spacing w:after="0" w:line="240" w:lineRule="auto"/>
              <w:ind w:left="60" w:right="60"/>
              <w:jc w:val="center"/>
              <w:rPr>
                <w:rFonts w:ascii="Times New Roman" w:eastAsia="Calibri" w:hAnsi="Times New Roman" w:cs="Times New Roman"/>
                <w:lang w:val="en-US"/>
              </w:rPr>
            </w:pPr>
            <w:r w:rsidRPr="001A17C0">
              <w:rPr>
                <w:rFonts w:ascii="Times New Roman" w:eastAsia="Calibri" w:hAnsi="Times New Roman" w:cs="Times New Roman"/>
                <w:lang w:val="en-US"/>
              </w:rPr>
              <w:t>.000</w:t>
            </w:r>
          </w:p>
        </w:tc>
      </w:tr>
    </w:tbl>
    <w:p w14:paraId="6C2B0403" w14:textId="77777777" w:rsidR="002777CD" w:rsidRPr="001A17C0" w:rsidRDefault="002777CD" w:rsidP="002777CD">
      <w:pPr>
        <w:spacing w:after="0" w:line="240" w:lineRule="auto"/>
        <w:jc w:val="center"/>
        <w:rPr>
          <w:rFonts w:ascii="Times New Roman" w:eastAsia="Times New Roman" w:hAnsi="Times New Roman" w:cs="Times New Roman"/>
          <w:sz w:val="16"/>
          <w:szCs w:val="16"/>
          <w:lang w:val="en-US"/>
        </w:rPr>
      </w:pPr>
      <w:r w:rsidRPr="001A17C0">
        <w:rPr>
          <w:rFonts w:ascii="Times New Roman" w:eastAsia="Times New Roman" w:hAnsi="Times New Roman" w:cs="Times New Roman"/>
          <w:sz w:val="16"/>
          <w:szCs w:val="16"/>
          <w:lang w:val="en-US"/>
        </w:rPr>
        <w:t>SCS – Social Competence Scale; ABS – Antisocial Behavior Scale; Conners 3 AI – Conners ADHD Index Rating Scales, 3rd edition</w:t>
      </w:r>
    </w:p>
    <w:p w14:paraId="0434466D" w14:textId="77777777" w:rsidR="002777CD" w:rsidRPr="001A17C0" w:rsidRDefault="002777CD" w:rsidP="008F1E7E">
      <w:pPr>
        <w:spacing w:after="0" w:line="240" w:lineRule="auto"/>
        <w:rPr>
          <w:rFonts w:ascii="Times New Roman" w:eastAsia="Times New Roman" w:hAnsi="Times New Roman" w:cs="Times New Roman"/>
          <w:sz w:val="24"/>
          <w:szCs w:val="24"/>
          <w:lang w:val="en-US"/>
        </w:rPr>
      </w:pPr>
    </w:p>
    <w:bookmarkEnd w:id="17"/>
    <w:p w14:paraId="3D023C00" w14:textId="64FA0CF6" w:rsidR="008F1E7E" w:rsidRPr="001A17C0" w:rsidRDefault="002777CD" w:rsidP="001A2345">
      <w:pPr>
        <w:spacing w:after="0" w:line="360" w:lineRule="auto"/>
        <w:ind w:firstLine="567"/>
        <w:jc w:val="both"/>
        <w:rPr>
          <w:rFonts w:ascii="Times New Roman" w:eastAsia="Calibri" w:hAnsi="Times New Roman" w:cs="Times New Roman"/>
          <w:bCs/>
          <w:sz w:val="24"/>
          <w:szCs w:val="24"/>
          <w:lang w:val="en-US"/>
        </w:rPr>
      </w:pPr>
      <w:r w:rsidRPr="001A17C0">
        <w:rPr>
          <w:rFonts w:ascii="Times New Roman" w:eastAsia="Calibri" w:hAnsi="Times New Roman" w:cs="Times New Roman"/>
          <w:bCs/>
          <w:sz w:val="24"/>
          <w:szCs w:val="24"/>
          <w:lang w:val="en-US"/>
        </w:rPr>
        <w:t>The mediating role of antisocial behavior in the relation between social competence and</w:t>
      </w:r>
      <w:r w:rsidR="00005D98">
        <w:rPr>
          <w:rFonts w:ascii="Times New Roman" w:eastAsia="Calibri" w:hAnsi="Times New Roman" w:cs="Times New Roman"/>
          <w:bCs/>
          <w:sz w:val="24"/>
          <w:szCs w:val="24"/>
          <w:lang w:val="en-US"/>
        </w:rPr>
        <w:t xml:space="preserve"> </w:t>
      </w:r>
      <w:r w:rsidRPr="001A17C0">
        <w:rPr>
          <w:rFonts w:ascii="Times New Roman" w:eastAsia="Calibri" w:hAnsi="Times New Roman" w:cs="Times New Roman"/>
          <w:bCs/>
          <w:sz w:val="24"/>
          <w:szCs w:val="24"/>
          <w:lang w:val="en-US"/>
        </w:rPr>
        <w:t xml:space="preserve">severity of ADHD-related symptoms was </w:t>
      </w:r>
      <w:r w:rsidR="0068085D" w:rsidRPr="001A17C0">
        <w:rPr>
          <w:rFonts w:ascii="Times New Roman" w:eastAsia="Calibri" w:hAnsi="Times New Roman" w:cs="Times New Roman"/>
          <w:bCs/>
          <w:sz w:val="24"/>
          <w:szCs w:val="24"/>
          <w:lang w:val="en-US"/>
        </w:rPr>
        <w:t>tested</w:t>
      </w:r>
      <w:r w:rsidRPr="001A17C0">
        <w:rPr>
          <w:rFonts w:ascii="Times New Roman" w:eastAsia="Calibri" w:hAnsi="Times New Roman" w:cs="Times New Roman"/>
          <w:bCs/>
          <w:sz w:val="24"/>
          <w:szCs w:val="24"/>
          <w:lang w:val="en-US"/>
        </w:rPr>
        <w:t xml:space="preserve"> </w:t>
      </w:r>
      <w:r w:rsidRPr="00A22A00">
        <w:rPr>
          <w:rFonts w:ascii="Times New Roman" w:eastAsia="Calibri" w:hAnsi="Times New Roman" w:cs="Times New Roman"/>
          <w:bCs/>
          <w:sz w:val="24"/>
          <w:szCs w:val="24"/>
          <w:lang w:val="en-US"/>
        </w:rPr>
        <w:t>using</w:t>
      </w:r>
      <w:r w:rsidRPr="001A17C0">
        <w:rPr>
          <w:rFonts w:ascii="Times New Roman" w:eastAsia="Calibri" w:hAnsi="Times New Roman" w:cs="Times New Roman"/>
          <w:bCs/>
          <w:sz w:val="24"/>
          <w:szCs w:val="24"/>
          <w:lang w:val="en-US"/>
        </w:rPr>
        <w:t xml:space="preserve"> mediation analysis, </w:t>
      </w:r>
      <w:r w:rsidR="00A22A00" w:rsidRPr="00A22A00">
        <w:rPr>
          <w:rFonts w:ascii="Times New Roman" w:hAnsi="Times New Roman" w:cs="Times New Roman"/>
          <w:sz w:val="24"/>
          <w:szCs w:val="24"/>
        </w:rPr>
        <w:t>by dint of</w:t>
      </w:r>
      <w:r w:rsidR="00A22A00">
        <w:t xml:space="preserve"> </w:t>
      </w:r>
      <w:r w:rsidRPr="001A17C0">
        <w:rPr>
          <w:rFonts w:ascii="Times New Roman" w:eastAsia="Calibri" w:hAnsi="Times New Roman" w:cs="Times New Roman"/>
          <w:bCs/>
          <w:sz w:val="24"/>
          <w:szCs w:val="24"/>
          <w:lang w:val="en-US"/>
        </w:rPr>
        <w:t>bootstrapping method. The mediator, in this case antisocial behavior, is a variable that explains the relation between the predictor and the criterion variable. Figure 2a shows the relation between students' social competence and severity of ADHD symptoms before online classes</w:t>
      </w:r>
      <w:r w:rsidR="0068085D" w:rsidRPr="001A17C0">
        <w:rPr>
          <w:rFonts w:ascii="Times New Roman" w:eastAsia="Calibri" w:hAnsi="Times New Roman" w:cs="Times New Roman"/>
          <w:bCs/>
          <w:sz w:val="24"/>
          <w:szCs w:val="24"/>
          <w:lang w:val="en-US"/>
        </w:rPr>
        <w:t xml:space="preserve"> started.</w:t>
      </w:r>
      <w:r w:rsidRPr="001A17C0">
        <w:rPr>
          <w:rFonts w:ascii="Times New Roman" w:eastAsia="Calibri" w:hAnsi="Times New Roman" w:cs="Times New Roman"/>
          <w:bCs/>
          <w:sz w:val="24"/>
          <w:szCs w:val="24"/>
          <w:lang w:val="en-US"/>
        </w:rPr>
        <w:t xml:space="preserve"> It is noted that this ratio was not statistically significant (β = 0.63, p = .094). Inducing mediators in period before the online classes started, shows that the direct impact of social </w:t>
      </w:r>
      <w:r w:rsidRPr="001A17C0">
        <w:rPr>
          <w:rFonts w:ascii="Times New Roman" w:eastAsia="Calibri" w:hAnsi="Times New Roman" w:cs="Times New Roman"/>
          <w:bCs/>
          <w:sz w:val="24"/>
          <w:szCs w:val="24"/>
          <w:lang w:val="en-US"/>
        </w:rPr>
        <w:lastRenderedPageBreak/>
        <w:t>competence on antisocial behavior is significant (β = 0.76, p = .005), while the direct impact of antisocial behavior on severity of ADHD-related symptoms is not significant (β = 1.16, p = .092). The 95% bias-corrected confidence intervals included zero, indicating that antisocial behavior did not mediate the relation between the results of social competence and severity of ADHD symptoms in the period [β = 1.01, % 95 CI (−0.0034, 1.9989)</w:t>
      </w:r>
      <w:r w:rsidR="005C3438" w:rsidRPr="001A17C0">
        <w:rPr>
          <w:rFonts w:ascii="Times New Roman" w:eastAsia="Calibri" w:hAnsi="Times New Roman" w:cs="Times New Roman"/>
          <w:bCs/>
          <w:sz w:val="24"/>
          <w:szCs w:val="24"/>
          <w:lang w:val="en-US"/>
        </w:rPr>
        <w:t>].</w:t>
      </w:r>
      <w:r w:rsidRPr="001A17C0">
        <w:rPr>
          <w:rFonts w:ascii="Times New Roman" w:eastAsia="Calibri" w:hAnsi="Times New Roman" w:cs="Times New Roman"/>
          <w:bCs/>
          <w:sz w:val="24"/>
          <w:szCs w:val="24"/>
          <w:lang w:val="en-US"/>
        </w:rPr>
        <w:t xml:space="preserve"> After online classes ended, the overall impact of social competence on severity of ADHD-related symptoms was statistically significant (β = 1.18, p = .003). The direct impact of social competence on antisocial behavior (β = 0.47, p &lt;</w:t>
      </w:r>
      <w:r w:rsidR="0068085D" w:rsidRPr="001A17C0">
        <w:rPr>
          <w:rFonts w:ascii="Times New Roman" w:eastAsia="Calibri" w:hAnsi="Times New Roman" w:cs="Times New Roman"/>
          <w:bCs/>
          <w:sz w:val="24"/>
          <w:szCs w:val="24"/>
          <w:lang w:val="en-US"/>
        </w:rPr>
        <w:t xml:space="preserve"> </w:t>
      </w:r>
      <w:r w:rsidRPr="001A17C0">
        <w:rPr>
          <w:rFonts w:ascii="Times New Roman" w:eastAsia="Calibri" w:hAnsi="Times New Roman" w:cs="Times New Roman"/>
          <w:bCs/>
          <w:sz w:val="24"/>
          <w:szCs w:val="24"/>
          <w:lang w:val="en-US"/>
        </w:rPr>
        <w:t>.001) and the direct impact of antisocial behavior on severity of ADHD-related symptoms (β = 1.22, p &lt;</w:t>
      </w:r>
      <w:r w:rsidR="0068085D" w:rsidRPr="001A17C0">
        <w:rPr>
          <w:rFonts w:ascii="Times New Roman" w:eastAsia="Calibri" w:hAnsi="Times New Roman" w:cs="Times New Roman"/>
          <w:bCs/>
          <w:sz w:val="24"/>
          <w:szCs w:val="24"/>
          <w:lang w:val="en-US"/>
        </w:rPr>
        <w:t xml:space="preserve"> </w:t>
      </w:r>
      <w:r w:rsidRPr="001A17C0">
        <w:rPr>
          <w:rFonts w:ascii="Times New Roman" w:eastAsia="Calibri" w:hAnsi="Times New Roman" w:cs="Times New Roman"/>
          <w:bCs/>
          <w:sz w:val="24"/>
          <w:szCs w:val="24"/>
          <w:lang w:val="en-US"/>
        </w:rPr>
        <w:t>.001) were also statistically significant.</w:t>
      </w:r>
      <w:r w:rsidR="005C3438" w:rsidRPr="001A17C0">
        <w:rPr>
          <w:rFonts w:ascii="Times New Roman" w:eastAsia="Calibri" w:hAnsi="Times New Roman" w:cs="Times New Roman"/>
          <w:bCs/>
          <w:sz w:val="24"/>
          <w:szCs w:val="24"/>
          <w:lang w:val="en-US"/>
        </w:rPr>
        <w:t xml:space="preserve"> Since the 95% bias-corrected confidence intervals did not include zero, it is noted that after online classes</w:t>
      </w:r>
      <w:r w:rsidR="00FE5DD4" w:rsidRPr="001A17C0">
        <w:rPr>
          <w:rFonts w:ascii="Times New Roman" w:eastAsia="Calibri" w:hAnsi="Times New Roman" w:cs="Times New Roman"/>
          <w:bCs/>
          <w:sz w:val="24"/>
          <w:szCs w:val="24"/>
          <w:lang w:val="en-US"/>
        </w:rPr>
        <w:t>,</w:t>
      </w:r>
      <w:r w:rsidR="005C3438" w:rsidRPr="001A17C0">
        <w:rPr>
          <w:rFonts w:ascii="Times New Roman" w:eastAsia="Calibri" w:hAnsi="Times New Roman" w:cs="Times New Roman"/>
          <w:bCs/>
          <w:sz w:val="24"/>
          <w:szCs w:val="24"/>
          <w:lang w:val="en-US"/>
        </w:rPr>
        <w:t xml:space="preserve"> antisocial behavior mediates between social competence and severity of ADHD-related symptoms [β = 1.42, % 95 CI (0.6124, 2.5768)]. The results support the full mediation effect of antisocial behavior on the relation between social competence and severity of ADHD-related symptoms after completing online classes. This mediation relation is given in Figure 2b. The overall effect of social competence on severity of ADHD symptoms was not significant (β = –0.24, p = .761). </w:t>
      </w:r>
    </w:p>
    <w:p w14:paraId="08ADF561" w14:textId="14AB3E64" w:rsidR="005C3438" w:rsidRPr="007F58A7" w:rsidRDefault="005C3438" w:rsidP="005C3438">
      <w:pPr>
        <w:spacing w:after="0" w:line="240" w:lineRule="auto"/>
        <w:jc w:val="both"/>
        <w:rPr>
          <w:rFonts w:ascii="Times New Roman" w:eastAsia="Calibri" w:hAnsi="Times New Roman" w:cs="Times New Roman"/>
          <w:bCs/>
          <w:sz w:val="24"/>
          <w:szCs w:val="24"/>
          <w:lang w:val="en-US"/>
        </w:rPr>
      </w:pPr>
    </w:p>
    <w:p w14:paraId="088545FE" w14:textId="699035AF" w:rsidR="005C3438" w:rsidRPr="007F58A7" w:rsidRDefault="007C1BBC" w:rsidP="005C3438">
      <w:pPr>
        <w:spacing w:after="0" w:line="240" w:lineRule="auto"/>
        <w:jc w:val="both"/>
        <w:rPr>
          <w:rFonts w:ascii="Times New Roman" w:eastAsia="Calibri" w:hAnsi="Times New Roman" w:cs="Times New Roman"/>
          <w:bCs/>
          <w:sz w:val="24"/>
          <w:szCs w:val="24"/>
          <w:lang w:val="en-US"/>
        </w:rPr>
      </w:pPr>
      <w:r>
        <w:rPr>
          <w:rFonts w:ascii="Times New Roman" w:eastAsia="Calibri" w:hAnsi="Times New Roman" w:cs="Times New Roman"/>
          <w:bCs/>
          <w:noProof/>
          <w:sz w:val="24"/>
          <w:szCs w:val="24"/>
          <w:lang w:val="en-US"/>
        </w:rPr>
        <w:lastRenderedPageBreak/>
        <w:drawing>
          <wp:inline distT="0" distB="0" distL="0" distR="0" wp14:anchorId="5C6879BA" wp14:editId="028E2E25">
            <wp:extent cx="5704764" cy="5999663"/>
            <wp:effectExtent l="0" t="0" r="0" b="1270"/>
            <wp:docPr id="11" name="Graphic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Graphic 11"/>
                    <pic:cNvPicPr/>
                  </pic:nvPicPr>
                  <pic:blipFill>
                    <a:blip r:embed="rId9">
                      <a:extLst>
                        <a:ext uri="{28A0092B-C50C-407E-A947-70E740481C1C}">
                          <a14:useLocalDpi xmlns:a14="http://schemas.microsoft.com/office/drawing/2010/main" val="0"/>
                        </a:ext>
                        <a:ext uri="{96DAC541-7B7A-43D3-8B79-37D633B846F1}">
                          <asvg:svgBlip xmlns:asvg="http://schemas.microsoft.com/office/drawing/2016/SVG/main" r:embed="rId10"/>
                        </a:ext>
                      </a:extLst>
                    </a:blip>
                    <a:stretch>
                      <a:fillRect/>
                    </a:stretch>
                  </pic:blipFill>
                  <pic:spPr>
                    <a:xfrm>
                      <a:off x="0" y="0"/>
                      <a:ext cx="5712659" cy="6007966"/>
                    </a:xfrm>
                    <a:prstGeom prst="rect">
                      <a:avLst/>
                    </a:prstGeom>
                  </pic:spPr>
                </pic:pic>
              </a:graphicData>
            </a:graphic>
          </wp:inline>
        </w:drawing>
      </w:r>
    </w:p>
    <w:p w14:paraId="08DEB01F" w14:textId="77777777" w:rsidR="00902914" w:rsidRPr="007F58A7" w:rsidRDefault="00902914" w:rsidP="005C3438">
      <w:pPr>
        <w:spacing w:after="0" w:line="240" w:lineRule="auto"/>
        <w:jc w:val="both"/>
        <w:rPr>
          <w:rFonts w:ascii="Times New Roman" w:eastAsia="Calibri" w:hAnsi="Times New Roman" w:cs="Times New Roman"/>
          <w:bCs/>
          <w:sz w:val="24"/>
          <w:szCs w:val="24"/>
          <w:lang w:val="en-US"/>
        </w:rPr>
      </w:pPr>
    </w:p>
    <w:p w14:paraId="02B67D28" w14:textId="6F6F113F" w:rsidR="00902914" w:rsidRDefault="00902914" w:rsidP="00616545">
      <w:pPr>
        <w:spacing w:after="0" w:line="360" w:lineRule="auto"/>
        <w:jc w:val="both"/>
        <w:rPr>
          <w:rFonts w:ascii="Times New Roman" w:eastAsia="Calibri" w:hAnsi="Times New Roman" w:cs="Times New Roman"/>
          <w:bCs/>
          <w:sz w:val="24"/>
          <w:szCs w:val="24"/>
          <w:lang w:val="en-US"/>
        </w:rPr>
      </w:pPr>
      <w:r w:rsidRPr="007F58A7">
        <w:rPr>
          <w:rFonts w:ascii="Times New Roman" w:eastAsia="Calibri" w:hAnsi="Times New Roman" w:cs="Times New Roman"/>
          <w:bCs/>
          <w:sz w:val="24"/>
          <w:szCs w:val="24"/>
          <w:lang w:val="en-US"/>
        </w:rPr>
        <w:t>Figure 2. Meditator effects of antisocial behavior.</w:t>
      </w:r>
    </w:p>
    <w:p w14:paraId="19A64254" w14:textId="1A4B3EE6" w:rsidR="007A00B7" w:rsidRPr="007F58A7" w:rsidRDefault="007A00B7" w:rsidP="00616545">
      <w:pPr>
        <w:spacing w:after="0" w:line="360" w:lineRule="auto"/>
        <w:jc w:val="both"/>
        <w:rPr>
          <w:rFonts w:ascii="Times New Roman" w:eastAsia="Calibri" w:hAnsi="Times New Roman" w:cs="Times New Roman"/>
          <w:bCs/>
          <w:sz w:val="24"/>
          <w:szCs w:val="24"/>
          <w:lang w:val="en-US"/>
        </w:rPr>
      </w:pPr>
    </w:p>
    <w:p w14:paraId="53B8C1BD" w14:textId="377DB9B0" w:rsidR="007A00B7" w:rsidRPr="00854D3E" w:rsidRDefault="007A00B7" w:rsidP="00616545">
      <w:pPr>
        <w:spacing w:after="0" w:line="360" w:lineRule="auto"/>
        <w:jc w:val="center"/>
        <w:rPr>
          <w:rFonts w:ascii="Times New Roman" w:eastAsia="MyriadPro-Regular" w:hAnsi="Times New Roman" w:cs="Times New Roman"/>
          <w:bCs/>
          <w:i/>
          <w:iCs/>
          <w:caps/>
          <w:sz w:val="24"/>
          <w:szCs w:val="24"/>
          <w:lang w:val="en-US"/>
        </w:rPr>
      </w:pPr>
      <w:r w:rsidRPr="00854D3E">
        <w:rPr>
          <w:rFonts w:ascii="Times New Roman" w:eastAsia="MyriadPro-Regular" w:hAnsi="Times New Roman" w:cs="Times New Roman"/>
          <w:bCs/>
          <w:i/>
          <w:iCs/>
          <w:caps/>
          <w:sz w:val="24"/>
          <w:szCs w:val="24"/>
          <w:lang w:val="en-US"/>
        </w:rPr>
        <w:t>Discussion</w:t>
      </w:r>
    </w:p>
    <w:p w14:paraId="6DDE01B2" w14:textId="78F3F449" w:rsidR="007A00B7" w:rsidRPr="007F58A7" w:rsidRDefault="007A00B7" w:rsidP="00616545">
      <w:pPr>
        <w:spacing w:after="0" w:line="360" w:lineRule="auto"/>
        <w:jc w:val="both"/>
        <w:rPr>
          <w:rFonts w:ascii="Times New Roman" w:eastAsia="MyriadPro-Regular" w:hAnsi="Times New Roman" w:cs="Times New Roman"/>
          <w:b/>
          <w:caps/>
          <w:sz w:val="24"/>
          <w:szCs w:val="24"/>
          <w:lang w:val="en-US"/>
        </w:rPr>
      </w:pPr>
    </w:p>
    <w:p w14:paraId="41EF80A4" w14:textId="69364D57" w:rsidR="007A00B7" w:rsidRPr="00207690" w:rsidRDefault="007A00B7" w:rsidP="001A2345">
      <w:pPr>
        <w:spacing w:after="0" w:line="360" w:lineRule="auto"/>
        <w:ind w:firstLine="567"/>
        <w:jc w:val="both"/>
        <w:rPr>
          <w:rFonts w:ascii="Times New Roman" w:eastAsia="MyriadPro-Regular" w:hAnsi="Times New Roman" w:cs="Times New Roman"/>
          <w:bCs/>
          <w:sz w:val="24"/>
          <w:szCs w:val="24"/>
        </w:rPr>
      </w:pPr>
      <w:r w:rsidRPr="007F58A7">
        <w:rPr>
          <w:rFonts w:ascii="Times New Roman" w:eastAsia="MyriadPro-Regular" w:hAnsi="Times New Roman" w:cs="Times New Roman"/>
          <w:bCs/>
          <w:sz w:val="24"/>
          <w:szCs w:val="24"/>
          <w:lang w:val="en-US"/>
        </w:rPr>
        <w:t xml:space="preserve">In an attempt to compare the effects that occurred </w:t>
      </w:r>
      <w:r w:rsidR="0063630F" w:rsidRPr="001A17C0">
        <w:rPr>
          <w:rFonts w:ascii="Times New Roman" w:hAnsi="Times New Roman" w:cs="Times New Roman"/>
          <w:sz w:val="24"/>
          <w:szCs w:val="24"/>
          <w:lang w:val="en-US"/>
        </w:rPr>
        <w:t>before</w:t>
      </w:r>
      <w:r w:rsidR="0063630F">
        <w:rPr>
          <w:rFonts w:ascii="Times New Roman" w:hAnsi="Times New Roman" w:cs="Times New Roman"/>
          <w:sz w:val="24"/>
          <w:szCs w:val="24"/>
          <w:lang w:val="en-US"/>
        </w:rPr>
        <w:t xml:space="preserve"> beginning </w:t>
      </w:r>
      <w:r w:rsidR="0063630F" w:rsidRPr="001A17C0">
        <w:rPr>
          <w:rFonts w:ascii="Times New Roman" w:hAnsi="Times New Roman" w:cs="Times New Roman"/>
          <w:sz w:val="24"/>
          <w:szCs w:val="24"/>
          <w:lang w:val="en-US"/>
        </w:rPr>
        <w:t xml:space="preserve">and after </w:t>
      </w:r>
      <w:r w:rsidR="0063630F">
        <w:rPr>
          <w:rFonts w:ascii="Times New Roman" w:hAnsi="Times New Roman" w:cs="Times New Roman"/>
          <w:sz w:val="24"/>
          <w:szCs w:val="24"/>
          <w:lang w:val="en-US"/>
        </w:rPr>
        <w:t xml:space="preserve">the end of </w:t>
      </w:r>
      <w:r w:rsidR="0063630F" w:rsidRPr="001A17C0">
        <w:rPr>
          <w:rFonts w:ascii="Times New Roman" w:hAnsi="Times New Roman" w:cs="Times New Roman"/>
          <w:sz w:val="24"/>
          <w:szCs w:val="24"/>
          <w:lang w:val="en-US"/>
        </w:rPr>
        <w:t xml:space="preserve">online </w:t>
      </w:r>
      <w:r w:rsidRPr="007F58A7">
        <w:rPr>
          <w:rFonts w:ascii="Times New Roman" w:eastAsia="MyriadPro-Regular" w:hAnsi="Times New Roman" w:cs="Times New Roman"/>
          <w:bCs/>
          <w:sz w:val="24"/>
          <w:szCs w:val="24"/>
          <w:lang w:val="en-US"/>
        </w:rPr>
        <w:t xml:space="preserve">classes during the </w:t>
      </w:r>
      <w:r w:rsidR="00FE5DD4" w:rsidRPr="007F58A7">
        <w:rPr>
          <w:rFonts w:ascii="Times New Roman" w:eastAsia="MyriadPro-Regular" w:hAnsi="Times New Roman" w:cs="Times New Roman"/>
          <w:bCs/>
          <w:sz w:val="24"/>
          <w:szCs w:val="24"/>
          <w:lang w:val="en-US"/>
        </w:rPr>
        <w:t>COVID</w:t>
      </w:r>
      <w:r w:rsidRPr="007F58A7">
        <w:rPr>
          <w:rFonts w:ascii="Times New Roman" w:eastAsia="MyriadPro-Regular" w:hAnsi="Times New Roman" w:cs="Times New Roman"/>
          <w:bCs/>
          <w:sz w:val="24"/>
          <w:szCs w:val="24"/>
          <w:lang w:val="en-US"/>
        </w:rPr>
        <w:t>-19 pandemic,</w:t>
      </w:r>
      <w:r w:rsidR="00774FA6">
        <w:rPr>
          <w:rFonts w:ascii="Times New Roman" w:eastAsia="MyriadPro-Regular" w:hAnsi="Times New Roman" w:cs="Times New Roman"/>
          <w:bCs/>
          <w:sz w:val="24"/>
          <w:szCs w:val="24"/>
          <w:lang w:val="en-US"/>
        </w:rPr>
        <w:t xml:space="preserve"> in </w:t>
      </w:r>
      <w:r w:rsidR="00207690">
        <w:rPr>
          <w:rFonts w:ascii="Times New Roman" w:eastAsia="MyriadPro-Regular" w:hAnsi="Times New Roman" w:cs="Times New Roman"/>
          <w:bCs/>
          <w:sz w:val="24"/>
          <w:szCs w:val="24"/>
          <w:lang w:val="en-US"/>
        </w:rPr>
        <w:t>students with ADHD</w:t>
      </w:r>
      <w:r w:rsidRPr="007F58A7">
        <w:rPr>
          <w:rFonts w:ascii="Times New Roman" w:eastAsia="MyriadPro-Regular" w:hAnsi="Times New Roman" w:cs="Times New Roman"/>
          <w:bCs/>
          <w:sz w:val="24"/>
          <w:szCs w:val="24"/>
          <w:lang w:val="en-US"/>
        </w:rPr>
        <w:t xml:space="preserve"> the relation between social competence, antisocial behavior, and severity of the symptoms of this clinical picture was </w:t>
      </w:r>
      <w:r w:rsidR="00207690">
        <w:rPr>
          <w:rFonts w:ascii="Times New Roman" w:eastAsia="MyriadPro-Regular" w:hAnsi="Times New Roman" w:cs="Times New Roman"/>
          <w:bCs/>
          <w:sz w:val="24"/>
          <w:szCs w:val="24"/>
          <w:lang w:val="en-US"/>
        </w:rPr>
        <w:t>examined</w:t>
      </w:r>
      <w:r w:rsidR="00207690">
        <w:rPr>
          <w:rFonts w:ascii="Times New Roman" w:eastAsia="MyriadPro-Regular" w:hAnsi="Times New Roman" w:cs="Times New Roman"/>
          <w:bCs/>
          <w:sz w:val="24"/>
          <w:szCs w:val="24"/>
        </w:rPr>
        <w:t>.</w:t>
      </w:r>
    </w:p>
    <w:p w14:paraId="4EB45B80" w14:textId="6341E50F" w:rsidR="007A00B7" w:rsidRPr="007F58A7" w:rsidRDefault="00FE5DD4" w:rsidP="001A2345">
      <w:pPr>
        <w:spacing w:after="0" w:line="360" w:lineRule="auto"/>
        <w:ind w:firstLine="567"/>
        <w:jc w:val="both"/>
        <w:rPr>
          <w:rFonts w:ascii="Times New Roman" w:eastAsia="MyriadPro-Regular" w:hAnsi="Times New Roman" w:cs="Times New Roman"/>
          <w:bCs/>
          <w:sz w:val="24"/>
          <w:szCs w:val="24"/>
          <w:lang w:val="en-US"/>
        </w:rPr>
      </w:pPr>
      <w:r>
        <w:rPr>
          <w:rFonts w:ascii="Times New Roman" w:eastAsia="MyriadPro-Regular" w:hAnsi="Times New Roman" w:cs="Times New Roman"/>
          <w:bCs/>
          <w:sz w:val="24"/>
          <w:szCs w:val="24"/>
          <w:lang w:val="en-US"/>
        </w:rPr>
        <w:t>Reinstating</w:t>
      </w:r>
      <w:r w:rsidR="007A00B7" w:rsidRPr="007F58A7">
        <w:rPr>
          <w:rFonts w:ascii="Times New Roman" w:eastAsia="MyriadPro-Regular" w:hAnsi="Times New Roman" w:cs="Times New Roman"/>
          <w:bCs/>
          <w:sz w:val="24"/>
          <w:szCs w:val="24"/>
          <w:lang w:val="en-US"/>
        </w:rPr>
        <w:t xml:space="preserve"> school teaching, peer relations, self-management and quality of social competence as a whole were significantly worse than before online classes started. The results </w:t>
      </w:r>
      <w:r w:rsidR="007A00B7" w:rsidRPr="007F58A7">
        <w:rPr>
          <w:rFonts w:ascii="Times New Roman" w:eastAsia="MyriadPro-Regular" w:hAnsi="Times New Roman" w:cs="Times New Roman"/>
          <w:bCs/>
          <w:sz w:val="24"/>
          <w:szCs w:val="24"/>
          <w:lang w:val="en-US"/>
        </w:rPr>
        <w:lastRenderedPageBreak/>
        <w:t xml:space="preserve">registered significantly less frequent contacts with peers at school, and when that </w:t>
      </w:r>
      <w:r w:rsidR="00615DF2">
        <w:rPr>
          <w:rFonts w:ascii="Times New Roman" w:eastAsia="MyriadPro-Regular" w:hAnsi="Times New Roman" w:cs="Times New Roman"/>
          <w:bCs/>
          <w:sz w:val="24"/>
          <w:szCs w:val="24"/>
          <w:lang w:val="en-US"/>
        </w:rPr>
        <w:t>joining</w:t>
      </w:r>
      <w:r w:rsidR="007A00B7" w:rsidRPr="007F58A7">
        <w:rPr>
          <w:rFonts w:ascii="Times New Roman" w:eastAsia="MyriadPro-Regular" w:hAnsi="Times New Roman" w:cs="Times New Roman"/>
          <w:bCs/>
          <w:sz w:val="24"/>
          <w:szCs w:val="24"/>
          <w:lang w:val="en-US"/>
        </w:rPr>
        <w:t xml:space="preserve"> </w:t>
      </w:r>
      <w:r w:rsidR="00207690" w:rsidRPr="007F58A7">
        <w:rPr>
          <w:rFonts w:ascii="Times New Roman" w:eastAsia="MyriadPro-Regular" w:hAnsi="Times New Roman" w:cs="Times New Roman"/>
          <w:bCs/>
          <w:sz w:val="24"/>
          <w:szCs w:val="24"/>
          <w:lang w:val="en-US"/>
        </w:rPr>
        <w:t>h</w:t>
      </w:r>
      <w:r w:rsidR="00207690" w:rsidRPr="00615DF2">
        <w:rPr>
          <w:rFonts w:ascii="Times New Roman" w:eastAsia="MyriadPro-Regular" w:hAnsi="Times New Roman" w:cs="Times New Roman"/>
          <w:bCs/>
          <w:sz w:val="24"/>
          <w:szCs w:val="24"/>
          <w:lang w:val="en-US"/>
        </w:rPr>
        <w:t>appens</w:t>
      </w:r>
      <w:r w:rsidR="007A00B7" w:rsidRPr="007F58A7">
        <w:rPr>
          <w:rFonts w:ascii="Times New Roman" w:eastAsia="MyriadPro-Regular" w:hAnsi="Times New Roman" w:cs="Times New Roman"/>
          <w:bCs/>
          <w:sz w:val="24"/>
          <w:szCs w:val="24"/>
          <w:lang w:val="en-US"/>
        </w:rPr>
        <w:t xml:space="preserve">, </w:t>
      </w:r>
      <w:r w:rsidR="00207690">
        <w:rPr>
          <w:rFonts w:ascii="Times New Roman" w:eastAsia="MyriadPro-Regular" w:hAnsi="Times New Roman" w:cs="Times New Roman"/>
          <w:bCs/>
          <w:sz w:val="24"/>
          <w:szCs w:val="24"/>
          <w:lang w:val="en-US"/>
        </w:rPr>
        <w:t>it is</w:t>
      </w:r>
      <w:r w:rsidR="007A00B7" w:rsidRPr="007F58A7">
        <w:rPr>
          <w:rFonts w:ascii="Times New Roman" w:eastAsia="MyriadPro-Regular" w:hAnsi="Times New Roman" w:cs="Times New Roman"/>
          <w:bCs/>
          <w:sz w:val="24"/>
          <w:szCs w:val="24"/>
          <w:lang w:val="en-US"/>
        </w:rPr>
        <w:t xml:space="preserve"> inadequate and cause</w:t>
      </w:r>
      <w:r w:rsidR="00207690">
        <w:rPr>
          <w:rFonts w:ascii="Times New Roman" w:eastAsia="MyriadPro-Regular" w:hAnsi="Times New Roman" w:cs="Times New Roman"/>
          <w:bCs/>
          <w:sz w:val="24"/>
          <w:szCs w:val="24"/>
          <w:lang w:val="en-US"/>
        </w:rPr>
        <w:t>s</w:t>
      </w:r>
      <w:r w:rsidR="007A00B7" w:rsidRPr="007F58A7">
        <w:rPr>
          <w:rFonts w:ascii="Times New Roman" w:eastAsia="MyriadPro-Regular" w:hAnsi="Times New Roman" w:cs="Times New Roman"/>
          <w:bCs/>
          <w:sz w:val="24"/>
          <w:szCs w:val="24"/>
          <w:lang w:val="en-US"/>
        </w:rPr>
        <w:t xml:space="preserve"> resentment of peers.</w:t>
      </w:r>
      <w:r w:rsidR="00A84D2B" w:rsidRPr="007F58A7">
        <w:rPr>
          <w:rFonts w:ascii="Times New Roman" w:eastAsia="MyriadPro-Regular" w:hAnsi="Times New Roman" w:cs="Times New Roman"/>
          <w:bCs/>
          <w:sz w:val="24"/>
          <w:szCs w:val="24"/>
          <w:lang w:val="en-US"/>
        </w:rPr>
        <w:t xml:space="preserve"> Initiating peer conversations</w:t>
      </w:r>
      <w:r>
        <w:rPr>
          <w:rFonts w:ascii="Times New Roman" w:eastAsia="MyriadPro-Regular" w:hAnsi="Times New Roman" w:cs="Times New Roman"/>
          <w:bCs/>
          <w:sz w:val="24"/>
          <w:szCs w:val="24"/>
          <w:lang w:val="en-US"/>
        </w:rPr>
        <w:t xml:space="preserve"> or being involved in them</w:t>
      </w:r>
      <w:r w:rsidR="00A84D2B" w:rsidRPr="007F58A7">
        <w:rPr>
          <w:rFonts w:ascii="Times New Roman" w:eastAsia="MyriadPro-Regular" w:hAnsi="Times New Roman" w:cs="Times New Roman"/>
          <w:bCs/>
          <w:sz w:val="24"/>
          <w:szCs w:val="24"/>
          <w:lang w:val="en-US"/>
        </w:rPr>
        <w:t xml:space="preserve"> rarely existed after online classes, and an increased inadequate way of advocating for one's own needs has been </w:t>
      </w:r>
      <w:r>
        <w:rPr>
          <w:rFonts w:ascii="Times New Roman" w:eastAsia="MyriadPro-Regular" w:hAnsi="Times New Roman" w:cs="Times New Roman"/>
          <w:bCs/>
          <w:sz w:val="24"/>
          <w:szCs w:val="24"/>
          <w:lang w:val="en-US"/>
        </w:rPr>
        <w:t>noted</w:t>
      </w:r>
      <w:r w:rsidR="00A84D2B" w:rsidRPr="007F58A7">
        <w:rPr>
          <w:rFonts w:ascii="Times New Roman" w:eastAsia="MyriadPro-Regular" w:hAnsi="Times New Roman" w:cs="Times New Roman"/>
          <w:bCs/>
          <w:sz w:val="24"/>
          <w:szCs w:val="24"/>
          <w:lang w:val="en-US"/>
        </w:rPr>
        <w:t>. Previous studies have found that students with ADHD spend less time with friends outside of school (</w:t>
      </w:r>
      <w:proofErr w:type="spellStart"/>
      <w:r w:rsidR="00A84D2B" w:rsidRPr="007F58A7">
        <w:rPr>
          <w:rFonts w:ascii="Times New Roman" w:eastAsia="MyriadPro-Regular" w:hAnsi="Times New Roman" w:cs="Times New Roman"/>
          <w:bCs/>
          <w:sz w:val="24"/>
          <w:szCs w:val="24"/>
          <w:lang w:val="en-US"/>
        </w:rPr>
        <w:t>Marton</w:t>
      </w:r>
      <w:proofErr w:type="spellEnd"/>
      <w:r w:rsidR="00A84D2B" w:rsidRPr="007F58A7">
        <w:rPr>
          <w:rFonts w:ascii="Times New Roman" w:eastAsia="MyriadPro-Regular" w:hAnsi="Times New Roman" w:cs="Times New Roman"/>
          <w:bCs/>
          <w:sz w:val="24"/>
          <w:szCs w:val="24"/>
          <w:lang w:val="en-US"/>
        </w:rPr>
        <w:t>, Wiener, Rogers, &amp; Moore, 2015), which is potentially another indicator of a lack of closeness in peer relation</w:t>
      </w:r>
      <w:r w:rsidR="00B12DE9">
        <w:rPr>
          <w:rFonts w:ascii="Times New Roman" w:eastAsia="MyriadPro-Regular" w:hAnsi="Times New Roman" w:cs="Times New Roman"/>
          <w:bCs/>
          <w:sz w:val="24"/>
          <w:szCs w:val="24"/>
          <w:lang w:val="en-US"/>
        </w:rPr>
        <w:t xml:space="preserve">s </w:t>
      </w:r>
      <w:r w:rsidR="00A84D2B" w:rsidRPr="007F58A7">
        <w:rPr>
          <w:rFonts w:ascii="Times New Roman" w:eastAsia="MyriadPro-Regular" w:hAnsi="Times New Roman" w:cs="Times New Roman"/>
          <w:bCs/>
          <w:sz w:val="24"/>
          <w:szCs w:val="24"/>
          <w:lang w:val="en-US"/>
        </w:rPr>
        <w:t xml:space="preserve">that were more compromised during online classes. There was no statistically significant difference in the quality of academic behavior of students with ADHD after online classes ended, compared to the previous period. Teachers stated that the results of students' work corresponded to their abilities. </w:t>
      </w:r>
      <w:r w:rsidR="00325FDC">
        <w:rPr>
          <w:rFonts w:ascii="Times New Roman" w:eastAsia="MyriadPro-Regular" w:hAnsi="Times New Roman" w:cs="Times New Roman"/>
          <w:bCs/>
          <w:sz w:val="24"/>
          <w:szCs w:val="24"/>
          <w:lang w:val="en-US"/>
        </w:rPr>
        <w:t>S</w:t>
      </w:r>
      <w:r w:rsidR="00325FDC" w:rsidRPr="00325FDC">
        <w:rPr>
          <w:rFonts w:ascii="Times New Roman" w:eastAsia="MyriadPro-Regular" w:hAnsi="Times New Roman" w:cs="Times New Roman"/>
          <w:bCs/>
          <w:sz w:val="24"/>
          <w:szCs w:val="24"/>
          <w:lang w:val="en-US"/>
        </w:rPr>
        <w:t>chool interventions on students with ADHD are mostly focused on academic behavior</w:t>
      </w:r>
      <w:r w:rsidR="00325FDC">
        <w:rPr>
          <w:rFonts w:ascii="Times New Roman" w:eastAsia="MyriadPro-Regular" w:hAnsi="Times New Roman" w:cs="Times New Roman"/>
          <w:bCs/>
          <w:sz w:val="24"/>
          <w:szCs w:val="24"/>
          <w:lang w:val="en-US"/>
        </w:rPr>
        <w:t xml:space="preserve"> </w:t>
      </w:r>
      <w:r w:rsidR="00325FDC" w:rsidRPr="007F58A7">
        <w:rPr>
          <w:rFonts w:ascii="Times New Roman" w:eastAsia="MyriadPro-Regular" w:hAnsi="Times New Roman" w:cs="Times New Roman"/>
          <w:bCs/>
          <w:sz w:val="24"/>
          <w:szCs w:val="24"/>
          <w:lang w:val="en-US"/>
        </w:rPr>
        <w:t>(</w:t>
      </w:r>
      <w:proofErr w:type="spellStart"/>
      <w:r w:rsidR="00325FDC" w:rsidRPr="007F58A7">
        <w:rPr>
          <w:rFonts w:ascii="Times New Roman" w:eastAsia="MyriadPro-Regular" w:hAnsi="Times New Roman" w:cs="Times New Roman"/>
          <w:bCs/>
          <w:sz w:val="24"/>
          <w:szCs w:val="24"/>
          <w:lang w:val="en-US"/>
        </w:rPr>
        <w:t>Tresco</w:t>
      </w:r>
      <w:proofErr w:type="spellEnd"/>
      <w:r w:rsidR="00325FDC" w:rsidRPr="007F58A7">
        <w:rPr>
          <w:rFonts w:ascii="Times New Roman" w:eastAsia="MyriadPro-Regular" w:hAnsi="Times New Roman" w:cs="Times New Roman"/>
          <w:bCs/>
          <w:sz w:val="24"/>
          <w:szCs w:val="24"/>
          <w:lang w:val="en-US"/>
        </w:rPr>
        <w:t xml:space="preserve"> et al., 2017)</w:t>
      </w:r>
      <w:r w:rsidR="00325FDC" w:rsidRPr="00325FDC">
        <w:rPr>
          <w:rFonts w:ascii="Times New Roman" w:eastAsia="MyriadPro-Regular" w:hAnsi="Times New Roman" w:cs="Times New Roman"/>
          <w:bCs/>
          <w:sz w:val="24"/>
          <w:szCs w:val="24"/>
          <w:lang w:val="en-US"/>
        </w:rPr>
        <w:t>, and this may be the reason why we did not find differences in scores during two testing periods.</w:t>
      </w:r>
    </w:p>
    <w:p w14:paraId="6E8BF1BA" w14:textId="71FD6436" w:rsidR="00A84D2B" w:rsidRPr="007F58A7" w:rsidRDefault="00A84D2B" w:rsidP="001A2345">
      <w:pPr>
        <w:spacing w:after="0" w:line="360" w:lineRule="auto"/>
        <w:ind w:firstLine="567"/>
        <w:jc w:val="both"/>
        <w:rPr>
          <w:rFonts w:ascii="Times New Roman" w:eastAsia="MyriadPro-Regular" w:hAnsi="Times New Roman" w:cs="Times New Roman"/>
          <w:bCs/>
          <w:sz w:val="24"/>
          <w:szCs w:val="24"/>
          <w:lang w:val="en-US"/>
        </w:rPr>
      </w:pPr>
      <w:r w:rsidRPr="007F58A7">
        <w:rPr>
          <w:rFonts w:ascii="Times New Roman" w:eastAsia="MyriadPro-Regular" w:hAnsi="Times New Roman" w:cs="Times New Roman"/>
          <w:bCs/>
          <w:sz w:val="24"/>
          <w:szCs w:val="24"/>
          <w:lang w:val="en-US"/>
        </w:rPr>
        <w:t xml:space="preserve">Results within antisocial behavior are more dramatic. </w:t>
      </w:r>
      <w:r w:rsidR="00B12DE9" w:rsidRPr="00B12DE9">
        <w:rPr>
          <w:rFonts w:ascii="Times New Roman" w:eastAsia="MyriadPro-Regular" w:hAnsi="Times New Roman" w:cs="Times New Roman"/>
          <w:bCs/>
          <w:sz w:val="24"/>
          <w:szCs w:val="24"/>
          <w:lang w:val="en-US"/>
        </w:rPr>
        <w:t>Participants</w:t>
      </w:r>
      <w:r w:rsidRPr="007F58A7">
        <w:rPr>
          <w:rFonts w:ascii="Times New Roman" w:eastAsia="MyriadPro-Regular" w:hAnsi="Times New Roman" w:cs="Times New Roman"/>
          <w:bCs/>
          <w:sz w:val="24"/>
          <w:szCs w:val="24"/>
          <w:lang w:val="en-US"/>
        </w:rPr>
        <w:t xml:space="preserve">, when examining all forms of behavior, showed a significant deterioration when </w:t>
      </w:r>
      <w:r w:rsidR="00FE5DD4">
        <w:rPr>
          <w:rFonts w:ascii="Times New Roman" w:eastAsia="MyriadPro-Regular" w:hAnsi="Times New Roman" w:cs="Times New Roman"/>
          <w:bCs/>
          <w:sz w:val="24"/>
          <w:szCs w:val="24"/>
          <w:lang w:val="en-US"/>
        </w:rPr>
        <w:t>they returned</w:t>
      </w:r>
      <w:r w:rsidRPr="007F58A7">
        <w:rPr>
          <w:rFonts w:ascii="Times New Roman" w:eastAsia="MyriadPro-Regular" w:hAnsi="Times New Roman" w:cs="Times New Roman"/>
          <w:bCs/>
          <w:sz w:val="24"/>
          <w:szCs w:val="24"/>
          <w:lang w:val="en-US"/>
        </w:rPr>
        <w:t xml:space="preserve"> to school</w:t>
      </w:r>
      <w:r w:rsidR="00B12DE9" w:rsidRPr="00B12DE9">
        <w:t xml:space="preserve"> </w:t>
      </w:r>
      <w:r w:rsidR="00B12DE9" w:rsidRPr="00B12DE9">
        <w:rPr>
          <w:rFonts w:ascii="Times New Roman" w:eastAsia="MyriadPro-Regular" w:hAnsi="Times New Roman" w:cs="Times New Roman"/>
          <w:bCs/>
          <w:sz w:val="24"/>
          <w:szCs w:val="24"/>
          <w:lang w:val="en-US"/>
        </w:rPr>
        <w:t>teaching</w:t>
      </w:r>
      <w:r w:rsidRPr="007F58A7">
        <w:rPr>
          <w:rFonts w:ascii="Times New Roman" w:eastAsia="MyriadPro-Regular" w:hAnsi="Times New Roman" w:cs="Times New Roman"/>
          <w:bCs/>
          <w:sz w:val="24"/>
          <w:szCs w:val="24"/>
          <w:lang w:val="en-US"/>
        </w:rPr>
        <w:t xml:space="preserve">, after online </w:t>
      </w:r>
      <w:r w:rsidR="00B12DE9" w:rsidRPr="00B12DE9">
        <w:rPr>
          <w:rFonts w:ascii="Times New Roman" w:eastAsia="MyriadPro-Regular" w:hAnsi="Times New Roman" w:cs="Times New Roman"/>
          <w:bCs/>
          <w:sz w:val="24"/>
          <w:szCs w:val="24"/>
          <w:lang w:val="en-US"/>
        </w:rPr>
        <w:t>classes</w:t>
      </w:r>
      <w:r w:rsidR="00FE5DD4">
        <w:rPr>
          <w:rFonts w:ascii="Times New Roman" w:eastAsia="MyriadPro-Regular" w:hAnsi="Times New Roman" w:cs="Times New Roman"/>
          <w:bCs/>
          <w:sz w:val="24"/>
          <w:szCs w:val="24"/>
          <w:lang w:val="en-US"/>
        </w:rPr>
        <w:t xml:space="preserve"> ended</w:t>
      </w:r>
      <w:r w:rsidRPr="007F58A7">
        <w:rPr>
          <w:rFonts w:ascii="Times New Roman" w:eastAsia="MyriadPro-Regular" w:hAnsi="Times New Roman" w:cs="Times New Roman"/>
          <w:bCs/>
          <w:sz w:val="24"/>
          <w:szCs w:val="24"/>
          <w:lang w:val="en-US"/>
        </w:rPr>
        <w:t xml:space="preserve">. The results showed that there was a significantly more frequent interference with ongoing activities, lying, causing fights and quarrels, impulsive reactions, defiance and a tendency to </w:t>
      </w:r>
      <w:r w:rsidR="00B12DE9" w:rsidRPr="00B12DE9">
        <w:rPr>
          <w:rFonts w:ascii="Times New Roman" w:eastAsia="MyriadPro-Regular" w:hAnsi="Times New Roman" w:cs="Times New Roman"/>
          <w:bCs/>
          <w:sz w:val="24"/>
          <w:szCs w:val="24"/>
          <w:lang w:val="en-US"/>
        </w:rPr>
        <w:t>temper tantrums</w:t>
      </w:r>
      <w:r w:rsidRPr="007F58A7">
        <w:rPr>
          <w:rFonts w:ascii="Times New Roman" w:eastAsia="MyriadPro-Regular" w:hAnsi="Times New Roman" w:cs="Times New Roman"/>
          <w:bCs/>
          <w:sz w:val="24"/>
          <w:szCs w:val="24"/>
          <w:lang w:val="en-US"/>
        </w:rPr>
        <w:t>.</w:t>
      </w:r>
      <w:r w:rsidR="00650DAD" w:rsidRPr="007F58A7">
        <w:rPr>
          <w:rFonts w:ascii="Times New Roman" w:eastAsia="MyriadPro-Regular" w:hAnsi="Times New Roman" w:cs="Times New Roman"/>
          <w:bCs/>
          <w:sz w:val="24"/>
          <w:szCs w:val="24"/>
          <w:lang w:val="en-US"/>
        </w:rPr>
        <w:t xml:space="preserve"> </w:t>
      </w:r>
      <w:r w:rsidR="00650DAD" w:rsidRPr="00507CF7">
        <w:rPr>
          <w:rFonts w:ascii="Times New Roman" w:eastAsia="MyriadPro-Regular" w:hAnsi="Times New Roman" w:cs="Times New Roman"/>
          <w:bCs/>
          <w:sz w:val="24"/>
          <w:szCs w:val="24"/>
          <w:lang w:val="en-US"/>
        </w:rPr>
        <w:t>Informants</w:t>
      </w:r>
      <w:r w:rsidR="00650DAD" w:rsidRPr="007F58A7">
        <w:rPr>
          <w:rFonts w:ascii="Times New Roman" w:eastAsia="MyriadPro-Regular" w:hAnsi="Times New Roman" w:cs="Times New Roman"/>
          <w:bCs/>
          <w:sz w:val="24"/>
          <w:szCs w:val="24"/>
          <w:lang w:val="en-US"/>
        </w:rPr>
        <w:t xml:space="preserve"> stated that the students had great problems complying to preventive epidemiological measures and in classroom it was characterized as antisocial behavior (intentionally not keeping physical distance, spitting at another, spitting on a desk, removing a face mask, spilling disinfectant, etc.). These events were more pronounced after online classes ended. Research aimed at examining the main problems of adolescents with ADHD during the COVID-19 pandemic indicated that social isolation and online </w:t>
      </w:r>
      <w:r w:rsidR="00B12DE9" w:rsidRPr="00B12DE9">
        <w:rPr>
          <w:rFonts w:ascii="Times New Roman" w:eastAsia="MyriadPro-Regular" w:hAnsi="Times New Roman" w:cs="Times New Roman"/>
          <w:bCs/>
          <w:sz w:val="24"/>
          <w:szCs w:val="24"/>
          <w:lang w:val="en-US"/>
        </w:rPr>
        <w:t>classes</w:t>
      </w:r>
      <w:r w:rsidR="00650DAD" w:rsidRPr="007F58A7">
        <w:rPr>
          <w:rFonts w:ascii="Times New Roman" w:eastAsia="MyriadPro-Regular" w:hAnsi="Times New Roman" w:cs="Times New Roman"/>
          <w:bCs/>
          <w:sz w:val="24"/>
          <w:szCs w:val="24"/>
          <w:lang w:val="en-US"/>
        </w:rPr>
        <w:t xml:space="preserve"> increases the risks for some of </w:t>
      </w:r>
      <w:r w:rsidR="00B12DE9" w:rsidRPr="00B12DE9">
        <w:rPr>
          <w:rFonts w:ascii="Times New Roman" w:eastAsia="MyriadPro-Regular" w:hAnsi="Times New Roman" w:cs="Times New Roman"/>
          <w:bCs/>
          <w:sz w:val="24"/>
          <w:szCs w:val="24"/>
          <w:lang w:val="en-US"/>
        </w:rPr>
        <w:t xml:space="preserve">antisocial forms of behavior </w:t>
      </w:r>
      <w:r w:rsidR="00650DAD" w:rsidRPr="007F58A7">
        <w:rPr>
          <w:rFonts w:ascii="Times New Roman" w:eastAsia="MyriadPro-Regular" w:hAnsi="Times New Roman" w:cs="Times New Roman"/>
          <w:bCs/>
          <w:sz w:val="24"/>
          <w:szCs w:val="24"/>
          <w:lang w:val="en-US"/>
        </w:rPr>
        <w:t>(Sibley et al, 2021).</w:t>
      </w:r>
    </w:p>
    <w:p w14:paraId="6C42D87E" w14:textId="441114CB" w:rsidR="00650DAD" w:rsidRPr="007F58A7" w:rsidRDefault="00650DAD" w:rsidP="001A2345">
      <w:pPr>
        <w:spacing w:after="0" w:line="360" w:lineRule="auto"/>
        <w:ind w:firstLine="567"/>
        <w:jc w:val="both"/>
        <w:rPr>
          <w:rFonts w:ascii="Times New Roman" w:eastAsia="Calibri" w:hAnsi="Times New Roman" w:cs="Times New Roman"/>
          <w:bCs/>
          <w:sz w:val="24"/>
          <w:szCs w:val="24"/>
          <w:lang w:val="en-US"/>
        </w:rPr>
      </w:pPr>
      <w:r w:rsidRPr="007F58A7">
        <w:rPr>
          <w:rFonts w:ascii="Times New Roman" w:eastAsia="Calibri" w:hAnsi="Times New Roman" w:cs="Times New Roman"/>
          <w:bCs/>
          <w:sz w:val="24"/>
          <w:szCs w:val="24"/>
          <w:lang w:val="en-US"/>
        </w:rPr>
        <w:t>The findings of the study show that the basic symptoms related to ADHD were more pronounced after students returned to school</w:t>
      </w:r>
      <w:r w:rsidR="00371CB9">
        <w:rPr>
          <w:rFonts w:ascii="Times New Roman" w:eastAsia="Calibri" w:hAnsi="Times New Roman" w:cs="Times New Roman"/>
          <w:bCs/>
          <w:sz w:val="24"/>
          <w:szCs w:val="24"/>
          <w:lang w:val="en-US"/>
        </w:rPr>
        <w:t xml:space="preserve"> </w:t>
      </w:r>
      <w:r w:rsidR="00371CB9" w:rsidRPr="00B12DE9">
        <w:rPr>
          <w:rFonts w:ascii="Times New Roman" w:eastAsia="MyriadPro-Regular" w:hAnsi="Times New Roman" w:cs="Times New Roman"/>
          <w:bCs/>
          <w:sz w:val="24"/>
          <w:szCs w:val="24"/>
          <w:lang w:val="en-US"/>
        </w:rPr>
        <w:t>teaching</w:t>
      </w:r>
      <w:r w:rsidRPr="007F58A7">
        <w:rPr>
          <w:rFonts w:ascii="Times New Roman" w:eastAsia="Calibri" w:hAnsi="Times New Roman" w:cs="Times New Roman"/>
          <w:bCs/>
          <w:sz w:val="24"/>
          <w:szCs w:val="24"/>
          <w:lang w:val="en-US"/>
        </w:rPr>
        <w:t xml:space="preserve">. Given </w:t>
      </w:r>
      <w:r w:rsidR="00F57E43">
        <w:rPr>
          <w:rFonts w:ascii="Times New Roman" w:eastAsia="Calibri" w:hAnsi="Times New Roman" w:cs="Times New Roman"/>
          <w:bCs/>
          <w:sz w:val="24"/>
          <w:szCs w:val="24"/>
          <w:lang w:val="en-US"/>
        </w:rPr>
        <w:t>the</w:t>
      </w:r>
      <w:r w:rsidRPr="007F58A7">
        <w:rPr>
          <w:rFonts w:ascii="Times New Roman" w:eastAsia="Calibri" w:hAnsi="Times New Roman" w:cs="Times New Roman"/>
          <w:bCs/>
          <w:sz w:val="24"/>
          <w:szCs w:val="24"/>
          <w:lang w:val="en-US"/>
        </w:rPr>
        <w:t xml:space="preserve"> described risks </w:t>
      </w:r>
      <w:r w:rsidR="00F57E43">
        <w:rPr>
          <w:rFonts w:ascii="Times New Roman" w:eastAsia="Calibri" w:hAnsi="Times New Roman" w:cs="Times New Roman"/>
          <w:bCs/>
          <w:sz w:val="24"/>
          <w:szCs w:val="24"/>
          <w:lang w:val="en-US"/>
        </w:rPr>
        <w:t xml:space="preserve">of </w:t>
      </w:r>
      <w:r w:rsidRPr="007F58A7">
        <w:rPr>
          <w:rFonts w:ascii="Times New Roman" w:eastAsia="Calibri" w:hAnsi="Times New Roman" w:cs="Times New Roman"/>
          <w:bCs/>
          <w:sz w:val="24"/>
          <w:szCs w:val="24"/>
          <w:lang w:val="en-US"/>
        </w:rPr>
        <w:t>social isolation and closing of schools</w:t>
      </w:r>
      <w:r w:rsidR="00F57E43">
        <w:rPr>
          <w:rFonts w:ascii="Times New Roman" w:eastAsia="Calibri" w:hAnsi="Times New Roman" w:cs="Times New Roman"/>
          <w:bCs/>
          <w:sz w:val="24"/>
          <w:szCs w:val="24"/>
          <w:lang w:val="en-US"/>
        </w:rPr>
        <w:t xml:space="preserve"> can</w:t>
      </w:r>
      <w:r w:rsidRPr="007F58A7">
        <w:rPr>
          <w:rFonts w:ascii="Times New Roman" w:eastAsia="Calibri" w:hAnsi="Times New Roman" w:cs="Times New Roman"/>
          <w:bCs/>
          <w:sz w:val="24"/>
          <w:szCs w:val="24"/>
          <w:lang w:val="en-US"/>
        </w:rPr>
        <w:t xml:space="preserve"> </w:t>
      </w:r>
      <w:r w:rsidR="00F57E43">
        <w:rPr>
          <w:rFonts w:ascii="Times New Roman" w:eastAsia="Calibri" w:hAnsi="Times New Roman" w:cs="Times New Roman"/>
          <w:bCs/>
          <w:sz w:val="24"/>
          <w:szCs w:val="24"/>
          <w:lang w:val="en-US"/>
        </w:rPr>
        <w:t>do</w:t>
      </w:r>
      <w:r w:rsidRPr="007F58A7">
        <w:rPr>
          <w:rFonts w:ascii="Times New Roman" w:eastAsia="Calibri" w:hAnsi="Times New Roman" w:cs="Times New Roman"/>
          <w:bCs/>
          <w:sz w:val="24"/>
          <w:szCs w:val="24"/>
          <w:lang w:val="en-US"/>
        </w:rPr>
        <w:t xml:space="preserve"> to students with ADHD, such result was expected. Some of the previous studies yield similar results examining the worsening of symptoms associated with this clinical picture during the COVID-19 pandemic (Becker et al., 2020; </w:t>
      </w:r>
      <w:proofErr w:type="spellStart"/>
      <w:r w:rsidRPr="007F58A7">
        <w:rPr>
          <w:rFonts w:ascii="Times New Roman" w:eastAsia="Calibri" w:hAnsi="Times New Roman" w:cs="Times New Roman"/>
          <w:bCs/>
          <w:sz w:val="24"/>
          <w:szCs w:val="24"/>
          <w:lang w:val="en-US"/>
        </w:rPr>
        <w:t>Nonweiler</w:t>
      </w:r>
      <w:proofErr w:type="spellEnd"/>
      <w:r w:rsidRPr="007F58A7">
        <w:rPr>
          <w:rFonts w:ascii="Times New Roman" w:eastAsia="Calibri" w:hAnsi="Times New Roman" w:cs="Times New Roman"/>
          <w:bCs/>
          <w:sz w:val="24"/>
          <w:szCs w:val="24"/>
          <w:lang w:val="en-US"/>
        </w:rPr>
        <w:t xml:space="preserve"> et al., 2020).</w:t>
      </w:r>
    </w:p>
    <w:p w14:paraId="198B8B83" w14:textId="42DEC7C0" w:rsidR="00650DAD" w:rsidRPr="007F58A7" w:rsidRDefault="00650DAD" w:rsidP="001A2345">
      <w:pPr>
        <w:spacing w:after="0" w:line="360" w:lineRule="auto"/>
        <w:ind w:firstLine="567"/>
        <w:jc w:val="both"/>
        <w:rPr>
          <w:rFonts w:ascii="Times New Roman" w:eastAsia="Calibri" w:hAnsi="Times New Roman" w:cs="Times New Roman"/>
          <w:bCs/>
          <w:sz w:val="24"/>
          <w:szCs w:val="24"/>
          <w:lang w:val="en-US"/>
        </w:rPr>
      </w:pPr>
      <w:r w:rsidRPr="007F58A7">
        <w:rPr>
          <w:rFonts w:ascii="Times New Roman" w:eastAsia="Calibri" w:hAnsi="Times New Roman" w:cs="Times New Roman"/>
          <w:bCs/>
          <w:sz w:val="24"/>
          <w:szCs w:val="24"/>
          <w:lang w:val="en-US"/>
        </w:rPr>
        <w:t xml:space="preserve">The results indicating lower scores of social competence and higher scores of antisocial behavior in subjects with ADHD during the COVID-19 pandemic coincide with ours and were noted in the Israeli sample (Pollak, </w:t>
      </w:r>
      <w:proofErr w:type="spellStart"/>
      <w:r w:rsidRPr="007F58A7">
        <w:rPr>
          <w:rFonts w:ascii="Times New Roman" w:eastAsia="Calibri" w:hAnsi="Times New Roman" w:cs="Times New Roman"/>
          <w:bCs/>
          <w:sz w:val="24"/>
          <w:szCs w:val="24"/>
          <w:lang w:val="en-US"/>
        </w:rPr>
        <w:t>Shoham</w:t>
      </w:r>
      <w:proofErr w:type="spellEnd"/>
      <w:r w:rsidRPr="007F58A7">
        <w:rPr>
          <w:rFonts w:ascii="Times New Roman" w:eastAsia="Calibri" w:hAnsi="Times New Roman" w:cs="Times New Roman"/>
          <w:bCs/>
          <w:sz w:val="24"/>
          <w:szCs w:val="24"/>
          <w:lang w:val="en-US"/>
        </w:rPr>
        <w:t xml:space="preserve">, Dayan, </w:t>
      </w:r>
      <w:proofErr w:type="spellStart"/>
      <w:r w:rsidRPr="007F58A7">
        <w:rPr>
          <w:rFonts w:ascii="Times New Roman" w:eastAsia="Calibri" w:hAnsi="Times New Roman" w:cs="Times New Roman"/>
          <w:bCs/>
          <w:sz w:val="24"/>
          <w:szCs w:val="24"/>
          <w:lang w:val="en-US"/>
        </w:rPr>
        <w:t>Gabrieli</w:t>
      </w:r>
      <w:proofErr w:type="spellEnd"/>
      <w:r w:rsidRPr="007F58A7">
        <w:rPr>
          <w:rFonts w:ascii="Times New Roman" w:eastAsia="Calibri" w:hAnsi="Times New Roman" w:cs="Times New Roman"/>
          <w:bCs/>
          <w:sz w:val="24"/>
          <w:szCs w:val="24"/>
          <w:lang w:val="en-US"/>
        </w:rPr>
        <w:t xml:space="preserve">-Seri, &amp; Berger, 2021). Unfortunately, the authors failed to find available research that would compare the results of social competence and antisocial behavior in the population of students with ADHD of primary </w:t>
      </w:r>
      <w:r w:rsidRPr="007F58A7">
        <w:rPr>
          <w:rFonts w:ascii="Times New Roman" w:eastAsia="Calibri" w:hAnsi="Times New Roman" w:cs="Times New Roman"/>
          <w:bCs/>
          <w:sz w:val="24"/>
          <w:szCs w:val="24"/>
          <w:lang w:val="en-US"/>
        </w:rPr>
        <w:lastRenderedPageBreak/>
        <w:t xml:space="preserve">school age before and after online classes, so the data obtained by </w:t>
      </w:r>
      <w:r w:rsidR="00F57E43">
        <w:rPr>
          <w:rFonts w:ascii="Times New Roman" w:eastAsia="Calibri" w:hAnsi="Times New Roman" w:cs="Times New Roman"/>
          <w:bCs/>
          <w:sz w:val="24"/>
          <w:szCs w:val="24"/>
          <w:lang w:val="en-US"/>
        </w:rPr>
        <w:t>our</w:t>
      </w:r>
      <w:r w:rsidRPr="007F58A7">
        <w:rPr>
          <w:rFonts w:ascii="Times New Roman" w:eastAsia="Calibri" w:hAnsi="Times New Roman" w:cs="Times New Roman"/>
          <w:bCs/>
          <w:sz w:val="24"/>
          <w:szCs w:val="24"/>
          <w:lang w:val="en-US"/>
        </w:rPr>
        <w:t xml:space="preserve"> study are the first in this field.</w:t>
      </w:r>
    </w:p>
    <w:p w14:paraId="25F3EDE7" w14:textId="1A096F31" w:rsidR="00650DAD" w:rsidRPr="007F58A7" w:rsidRDefault="00650DAD" w:rsidP="001A2345">
      <w:pPr>
        <w:spacing w:after="0" w:line="360" w:lineRule="auto"/>
        <w:ind w:firstLine="567"/>
        <w:jc w:val="both"/>
        <w:rPr>
          <w:rFonts w:ascii="Times New Roman" w:eastAsia="Calibri" w:hAnsi="Times New Roman" w:cs="Times New Roman"/>
          <w:bCs/>
          <w:sz w:val="24"/>
          <w:szCs w:val="24"/>
          <w:lang w:val="en-US"/>
        </w:rPr>
      </w:pPr>
      <w:r w:rsidRPr="007F58A7">
        <w:rPr>
          <w:rFonts w:ascii="Times New Roman" w:eastAsia="Calibri" w:hAnsi="Times New Roman" w:cs="Times New Roman"/>
          <w:bCs/>
          <w:sz w:val="24"/>
          <w:szCs w:val="24"/>
          <w:lang w:val="en-US"/>
        </w:rPr>
        <w:t>Although</w:t>
      </w:r>
      <w:r w:rsidR="00F57E43">
        <w:rPr>
          <w:rFonts w:ascii="Times New Roman" w:eastAsia="Calibri" w:hAnsi="Times New Roman" w:cs="Times New Roman"/>
          <w:bCs/>
          <w:sz w:val="24"/>
          <w:szCs w:val="24"/>
          <w:lang w:val="en-US"/>
        </w:rPr>
        <w:t>,</w:t>
      </w:r>
      <w:r w:rsidRPr="007F58A7">
        <w:rPr>
          <w:rFonts w:ascii="Times New Roman" w:eastAsia="Calibri" w:hAnsi="Times New Roman" w:cs="Times New Roman"/>
          <w:bCs/>
          <w:sz w:val="24"/>
          <w:szCs w:val="24"/>
          <w:lang w:val="en-US"/>
        </w:rPr>
        <w:t xml:space="preserve"> no significant correlation was found between results of social competence, antisocial behavior, and severity of ADHD symptoms before online classes began, symptom severity increased as results of antisocial behavior increased and results of social competence decreased after online classes ended and previous school teaching continued.</w:t>
      </w:r>
      <w:r w:rsidR="00DE43D6" w:rsidRPr="007F58A7">
        <w:rPr>
          <w:rFonts w:ascii="Times New Roman" w:eastAsia="Calibri" w:hAnsi="Times New Roman" w:cs="Times New Roman"/>
          <w:bCs/>
          <w:sz w:val="24"/>
          <w:szCs w:val="24"/>
          <w:lang w:val="en-US"/>
        </w:rPr>
        <w:t xml:space="preserve"> Antisocial behavior was found to be a full mediating factor in the relation between social competence and</w:t>
      </w:r>
      <w:r w:rsidR="00005D98">
        <w:rPr>
          <w:rFonts w:ascii="Times New Roman" w:eastAsia="Calibri" w:hAnsi="Times New Roman" w:cs="Times New Roman"/>
          <w:bCs/>
          <w:sz w:val="24"/>
          <w:szCs w:val="24"/>
          <w:lang w:val="en-US"/>
        </w:rPr>
        <w:t xml:space="preserve"> </w:t>
      </w:r>
      <w:r w:rsidR="00DE43D6" w:rsidRPr="007F58A7">
        <w:rPr>
          <w:rFonts w:ascii="Times New Roman" w:eastAsia="Calibri" w:hAnsi="Times New Roman" w:cs="Times New Roman"/>
          <w:bCs/>
          <w:sz w:val="24"/>
          <w:szCs w:val="24"/>
          <w:lang w:val="en-US"/>
        </w:rPr>
        <w:t>severity of ADHD symptoms after online classes. Antisocial behavior has been singled out, as in previous studies, as a disproportionate but common factor in students with ADHD that includes internalizing behaviors such as social withdrawal and externalizing behaviors that include aggression, high irritability during daytime, and hyperactivity (</w:t>
      </w:r>
      <w:proofErr w:type="spellStart"/>
      <w:r w:rsidR="00DE43D6" w:rsidRPr="007F58A7">
        <w:rPr>
          <w:rFonts w:ascii="Times New Roman" w:eastAsia="Calibri" w:hAnsi="Times New Roman" w:cs="Times New Roman"/>
          <w:bCs/>
          <w:sz w:val="24"/>
          <w:szCs w:val="24"/>
          <w:lang w:val="en-US"/>
        </w:rPr>
        <w:t>Fogleman</w:t>
      </w:r>
      <w:proofErr w:type="spellEnd"/>
      <w:r w:rsidR="00DE43D6" w:rsidRPr="007F58A7">
        <w:rPr>
          <w:rFonts w:ascii="Times New Roman" w:eastAsia="Calibri" w:hAnsi="Times New Roman" w:cs="Times New Roman"/>
          <w:bCs/>
          <w:sz w:val="24"/>
          <w:szCs w:val="24"/>
          <w:lang w:val="en-US"/>
        </w:rPr>
        <w:t xml:space="preserve">, </w:t>
      </w:r>
      <w:proofErr w:type="spellStart"/>
      <w:r w:rsidR="00DE43D6" w:rsidRPr="007F58A7">
        <w:rPr>
          <w:rFonts w:ascii="Times New Roman" w:eastAsia="Calibri" w:hAnsi="Times New Roman" w:cs="Times New Roman"/>
          <w:bCs/>
          <w:sz w:val="24"/>
          <w:szCs w:val="24"/>
          <w:lang w:val="en-US"/>
        </w:rPr>
        <w:t>Leaberry</w:t>
      </w:r>
      <w:proofErr w:type="spellEnd"/>
      <w:r w:rsidR="00DE43D6" w:rsidRPr="007F58A7">
        <w:rPr>
          <w:rFonts w:ascii="Times New Roman" w:eastAsia="Calibri" w:hAnsi="Times New Roman" w:cs="Times New Roman"/>
          <w:bCs/>
          <w:sz w:val="24"/>
          <w:szCs w:val="24"/>
          <w:lang w:val="en-US"/>
        </w:rPr>
        <w:t xml:space="preserve">, Rosen, </w:t>
      </w:r>
      <w:proofErr w:type="spellStart"/>
      <w:r w:rsidR="00DE43D6" w:rsidRPr="007F58A7">
        <w:rPr>
          <w:rFonts w:ascii="Times New Roman" w:eastAsia="Calibri" w:hAnsi="Times New Roman" w:cs="Times New Roman"/>
          <w:bCs/>
          <w:sz w:val="24"/>
          <w:szCs w:val="24"/>
          <w:lang w:val="en-US"/>
        </w:rPr>
        <w:t>Walerius</w:t>
      </w:r>
      <w:proofErr w:type="spellEnd"/>
      <w:r w:rsidR="00DE43D6" w:rsidRPr="007F58A7">
        <w:rPr>
          <w:rFonts w:ascii="Times New Roman" w:eastAsia="Calibri" w:hAnsi="Times New Roman" w:cs="Times New Roman"/>
          <w:bCs/>
          <w:sz w:val="24"/>
          <w:szCs w:val="24"/>
          <w:lang w:val="en-US"/>
        </w:rPr>
        <w:t xml:space="preserve">, &amp; Slaughter, 2018; </w:t>
      </w:r>
      <w:proofErr w:type="spellStart"/>
      <w:r w:rsidR="00DE43D6" w:rsidRPr="007F58A7">
        <w:rPr>
          <w:rFonts w:ascii="Times New Roman" w:eastAsia="Calibri" w:hAnsi="Times New Roman" w:cs="Times New Roman"/>
          <w:bCs/>
          <w:sz w:val="24"/>
          <w:szCs w:val="24"/>
          <w:lang w:val="en-US"/>
        </w:rPr>
        <w:t>Kuja‐Halkola</w:t>
      </w:r>
      <w:proofErr w:type="spellEnd"/>
      <w:r w:rsidR="00DE43D6" w:rsidRPr="007F58A7">
        <w:rPr>
          <w:rFonts w:ascii="Times New Roman" w:eastAsia="Calibri" w:hAnsi="Times New Roman" w:cs="Times New Roman"/>
          <w:bCs/>
          <w:sz w:val="24"/>
          <w:szCs w:val="24"/>
          <w:lang w:val="en-US"/>
        </w:rPr>
        <w:t>, Lichtenstein, D'Onofrio, &amp; Larsson, 2015).</w:t>
      </w:r>
    </w:p>
    <w:p w14:paraId="28ABC271" w14:textId="72EA80BC" w:rsidR="00DE43D6" w:rsidRPr="007F58A7" w:rsidRDefault="00DE43D6" w:rsidP="001A2345">
      <w:pPr>
        <w:spacing w:after="0" w:line="360" w:lineRule="auto"/>
        <w:ind w:firstLine="567"/>
        <w:jc w:val="both"/>
        <w:rPr>
          <w:rFonts w:ascii="Times New Roman" w:eastAsia="Calibri" w:hAnsi="Times New Roman" w:cs="Times New Roman"/>
          <w:bCs/>
          <w:sz w:val="24"/>
          <w:szCs w:val="24"/>
          <w:lang w:val="en-US"/>
        </w:rPr>
      </w:pPr>
      <w:r w:rsidRPr="007F58A7">
        <w:rPr>
          <w:rFonts w:ascii="Times New Roman" w:eastAsia="Calibri" w:hAnsi="Times New Roman" w:cs="Times New Roman"/>
          <w:bCs/>
          <w:sz w:val="24"/>
          <w:szCs w:val="24"/>
          <w:lang w:val="en-US"/>
        </w:rPr>
        <w:t>One of the limitations of this study relates to the absence of a comparison group of subjects without ADHD. This would explain whether the data obtained were exclusively</w:t>
      </w:r>
      <w:r w:rsidR="00F57E43">
        <w:rPr>
          <w:rFonts w:ascii="Times New Roman" w:eastAsia="Calibri" w:hAnsi="Times New Roman" w:cs="Times New Roman"/>
          <w:bCs/>
          <w:sz w:val="24"/>
          <w:szCs w:val="24"/>
          <w:lang w:val="en-US"/>
        </w:rPr>
        <w:t xml:space="preserve"> </w:t>
      </w:r>
      <w:r w:rsidR="00F57E43" w:rsidRPr="007F58A7">
        <w:rPr>
          <w:rFonts w:ascii="Times New Roman" w:eastAsia="Calibri" w:hAnsi="Times New Roman" w:cs="Times New Roman"/>
          <w:bCs/>
          <w:sz w:val="24"/>
          <w:szCs w:val="24"/>
          <w:lang w:val="en-US"/>
        </w:rPr>
        <w:t>specific</w:t>
      </w:r>
      <w:r w:rsidR="00F57E43">
        <w:rPr>
          <w:rFonts w:ascii="Times New Roman" w:eastAsia="Calibri" w:hAnsi="Times New Roman" w:cs="Times New Roman"/>
          <w:bCs/>
          <w:sz w:val="24"/>
          <w:szCs w:val="24"/>
          <w:lang w:val="en-US"/>
        </w:rPr>
        <w:t xml:space="preserve"> </w:t>
      </w:r>
      <w:r w:rsidRPr="007F58A7">
        <w:rPr>
          <w:rFonts w:ascii="Times New Roman" w:eastAsia="Calibri" w:hAnsi="Times New Roman" w:cs="Times New Roman"/>
          <w:bCs/>
          <w:sz w:val="24"/>
          <w:szCs w:val="24"/>
          <w:lang w:val="en-US"/>
        </w:rPr>
        <w:t xml:space="preserve">to students with ADHD. Also, students with ADHD and comorbid conditions (intellectual disability, autism spectrum disorder, epilepsy, etc.) are not included in the sample and this makes it difficult to adequately represent the entire population of students with ADHD. Although we compared social competence, antisocial behavior, and severity of ADHD-related symptoms during significant changes related to the COVID-19 pandemic in Serbia, we did not evaluate these variables before the pandemic. Finally, the sample consisted </w:t>
      </w:r>
      <w:r w:rsidR="00F57E43">
        <w:rPr>
          <w:rFonts w:ascii="Times New Roman" w:eastAsia="Calibri" w:hAnsi="Times New Roman" w:cs="Times New Roman"/>
          <w:bCs/>
          <w:sz w:val="24"/>
          <w:szCs w:val="24"/>
          <w:lang w:val="en-US"/>
        </w:rPr>
        <w:t xml:space="preserve">largely </w:t>
      </w:r>
      <w:r w:rsidRPr="007F58A7">
        <w:rPr>
          <w:rFonts w:ascii="Times New Roman" w:eastAsia="Calibri" w:hAnsi="Times New Roman" w:cs="Times New Roman"/>
          <w:bCs/>
          <w:sz w:val="24"/>
          <w:szCs w:val="24"/>
          <w:lang w:val="en-US"/>
        </w:rPr>
        <w:t>of boys, which is expected for ADHD, but this means that the results may not be able to be generalized for girls.</w:t>
      </w:r>
    </w:p>
    <w:p w14:paraId="1172F2FB" w14:textId="14482818" w:rsidR="005C48F6" w:rsidRPr="007F58A7" w:rsidRDefault="005C48F6" w:rsidP="001A2345">
      <w:pPr>
        <w:spacing w:after="0" w:line="360" w:lineRule="auto"/>
        <w:ind w:firstLine="567"/>
        <w:jc w:val="both"/>
        <w:rPr>
          <w:rFonts w:ascii="Times New Roman" w:eastAsia="Calibri" w:hAnsi="Times New Roman" w:cs="Times New Roman"/>
          <w:bCs/>
          <w:sz w:val="24"/>
          <w:szCs w:val="24"/>
          <w:lang w:val="en-US"/>
        </w:rPr>
      </w:pPr>
      <w:r w:rsidRPr="007F58A7">
        <w:rPr>
          <w:rFonts w:ascii="Times New Roman" w:eastAsia="Calibri" w:hAnsi="Times New Roman" w:cs="Times New Roman"/>
          <w:bCs/>
          <w:sz w:val="24"/>
          <w:szCs w:val="24"/>
          <w:lang w:val="en-US"/>
        </w:rPr>
        <w:t xml:space="preserve">This study highlighted the need to focus the education system in Serbia during the COVID-19, on vulnerable groups such as students with ADHD. The pandemic has caused introduction of online </w:t>
      </w:r>
      <w:r w:rsidR="00A22A00">
        <w:rPr>
          <w:rFonts w:ascii="Times New Roman" w:eastAsia="Calibri" w:hAnsi="Times New Roman" w:cs="Times New Roman"/>
          <w:bCs/>
          <w:sz w:val="24"/>
          <w:szCs w:val="24"/>
          <w:lang w:val="en-US"/>
        </w:rPr>
        <w:t>classes</w:t>
      </w:r>
      <w:r w:rsidR="00F57E43">
        <w:rPr>
          <w:rFonts w:ascii="Times New Roman" w:eastAsia="Calibri" w:hAnsi="Times New Roman" w:cs="Times New Roman"/>
          <w:bCs/>
          <w:sz w:val="24"/>
          <w:szCs w:val="24"/>
          <w:lang w:val="en-US"/>
        </w:rPr>
        <w:t xml:space="preserve"> </w:t>
      </w:r>
      <w:r w:rsidRPr="007F58A7">
        <w:rPr>
          <w:rFonts w:ascii="Times New Roman" w:eastAsia="Calibri" w:hAnsi="Times New Roman" w:cs="Times New Roman"/>
          <w:bCs/>
          <w:sz w:val="24"/>
          <w:szCs w:val="24"/>
          <w:lang w:val="en-US"/>
        </w:rPr>
        <w:t>in primary schools. During this challenging period, it is noted that ADHD can be considered as an additional risk factor for lowering social competence and increasing the frequency of antisocial behavior. Time</w:t>
      </w:r>
      <w:r w:rsidR="00F57E43">
        <w:rPr>
          <w:rFonts w:ascii="Times New Roman" w:eastAsia="Calibri" w:hAnsi="Times New Roman" w:cs="Times New Roman"/>
          <w:bCs/>
          <w:sz w:val="24"/>
          <w:szCs w:val="24"/>
          <w:lang w:val="en-US"/>
        </w:rPr>
        <w:t xml:space="preserve">d </w:t>
      </w:r>
      <w:r w:rsidRPr="007F58A7">
        <w:rPr>
          <w:rFonts w:ascii="Times New Roman" w:eastAsia="Calibri" w:hAnsi="Times New Roman" w:cs="Times New Roman"/>
          <w:bCs/>
          <w:sz w:val="24"/>
          <w:szCs w:val="24"/>
          <w:lang w:val="en-US"/>
        </w:rPr>
        <w:t>and organized support from peers, teachers, schools and the Ministry of Education, Science and Technological Development can increase the resilience of students with ADHD to the challenges posed by the COVID-19 pandemic.</w:t>
      </w:r>
    </w:p>
    <w:p w14:paraId="69E6163D" w14:textId="2F6B83F7" w:rsidR="005C48F6" w:rsidRPr="007F58A7" w:rsidRDefault="005C48F6" w:rsidP="001A2345">
      <w:pPr>
        <w:spacing w:after="0" w:line="360" w:lineRule="auto"/>
        <w:ind w:firstLine="567"/>
        <w:jc w:val="both"/>
        <w:rPr>
          <w:rFonts w:ascii="Times New Roman" w:eastAsia="Calibri" w:hAnsi="Times New Roman" w:cs="Times New Roman"/>
          <w:bCs/>
          <w:sz w:val="24"/>
          <w:szCs w:val="24"/>
          <w:lang w:val="en-US"/>
        </w:rPr>
      </w:pPr>
      <w:r w:rsidRPr="007F58A7">
        <w:rPr>
          <w:rFonts w:ascii="Times New Roman" w:eastAsia="Calibri" w:hAnsi="Times New Roman" w:cs="Times New Roman"/>
          <w:bCs/>
          <w:sz w:val="24"/>
          <w:szCs w:val="24"/>
          <w:lang w:val="en-US"/>
        </w:rPr>
        <w:t>Students with ADHD should, due to the deterioration of the clinical picture caused by the COVID-19 pandemic (</w:t>
      </w:r>
      <w:proofErr w:type="spellStart"/>
      <w:r w:rsidRPr="007F58A7">
        <w:rPr>
          <w:rFonts w:ascii="Times New Roman" w:eastAsia="Calibri" w:hAnsi="Times New Roman" w:cs="Times New Roman"/>
          <w:bCs/>
          <w:sz w:val="24"/>
          <w:szCs w:val="24"/>
          <w:lang w:val="en-US"/>
        </w:rPr>
        <w:t>Jefsen</w:t>
      </w:r>
      <w:proofErr w:type="spellEnd"/>
      <w:r w:rsidRPr="007F58A7">
        <w:rPr>
          <w:rFonts w:ascii="Times New Roman" w:eastAsia="Calibri" w:hAnsi="Times New Roman" w:cs="Times New Roman"/>
          <w:bCs/>
          <w:sz w:val="24"/>
          <w:szCs w:val="24"/>
          <w:lang w:val="en-US"/>
        </w:rPr>
        <w:t xml:space="preserve">, Rohde, </w:t>
      </w:r>
      <w:proofErr w:type="spellStart"/>
      <w:r w:rsidRPr="007F58A7">
        <w:rPr>
          <w:rFonts w:ascii="Times New Roman" w:eastAsia="Calibri" w:hAnsi="Times New Roman" w:cs="Times New Roman"/>
          <w:bCs/>
          <w:sz w:val="24"/>
          <w:szCs w:val="24"/>
          <w:lang w:val="en-US"/>
        </w:rPr>
        <w:t>Nørremark</w:t>
      </w:r>
      <w:proofErr w:type="spellEnd"/>
      <w:r w:rsidRPr="007F58A7">
        <w:rPr>
          <w:rFonts w:ascii="Times New Roman" w:eastAsia="Calibri" w:hAnsi="Times New Roman" w:cs="Times New Roman"/>
          <w:bCs/>
          <w:sz w:val="24"/>
          <w:szCs w:val="24"/>
          <w:lang w:val="en-US"/>
        </w:rPr>
        <w:t xml:space="preserve">, &amp; </w:t>
      </w:r>
      <w:proofErr w:type="spellStart"/>
      <w:r w:rsidRPr="007F58A7">
        <w:rPr>
          <w:rFonts w:ascii="Times New Roman" w:eastAsia="Calibri" w:hAnsi="Times New Roman" w:cs="Times New Roman"/>
          <w:bCs/>
          <w:sz w:val="24"/>
          <w:szCs w:val="24"/>
          <w:lang w:val="en-US"/>
        </w:rPr>
        <w:t>Østergaard</w:t>
      </w:r>
      <w:proofErr w:type="spellEnd"/>
      <w:r w:rsidRPr="007F58A7">
        <w:rPr>
          <w:rFonts w:ascii="Times New Roman" w:eastAsia="Calibri" w:hAnsi="Times New Roman" w:cs="Times New Roman"/>
          <w:bCs/>
          <w:sz w:val="24"/>
          <w:szCs w:val="24"/>
          <w:lang w:val="en-US"/>
        </w:rPr>
        <w:t xml:space="preserve">, 2021) be provided with timely intensive support that should be carried out immediately </w:t>
      </w:r>
      <w:r w:rsidR="00F57E43">
        <w:rPr>
          <w:rFonts w:ascii="Times New Roman" w:eastAsia="Calibri" w:hAnsi="Times New Roman" w:cs="Times New Roman"/>
          <w:bCs/>
          <w:sz w:val="24"/>
          <w:szCs w:val="24"/>
          <w:lang w:val="en-US"/>
        </w:rPr>
        <w:t xml:space="preserve">as school </w:t>
      </w:r>
      <w:r w:rsidRPr="007F58A7">
        <w:rPr>
          <w:rFonts w:ascii="Times New Roman" w:eastAsia="Calibri" w:hAnsi="Times New Roman" w:cs="Times New Roman"/>
          <w:bCs/>
          <w:sz w:val="24"/>
          <w:szCs w:val="24"/>
          <w:lang w:val="en-US"/>
        </w:rPr>
        <w:t>2021/22 year</w:t>
      </w:r>
      <w:r w:rsidR="00F57E43">
        <w:rPr>
          <w:rFonts w:ascii="Times New Roman" w:eastAsia="Calibri" w:hAnsi="Times New Roman" w:cs="Times New Roman"/>
          <w:bCs/>
          <w:sz w:val="24"/>
          <w:szCs w:val="24"/>
          <w:lang w:val="en-US"/>
        </w:rPr>
        <w:t xml:space="preserve"> starts</w:t>
      </w:r>
      <w:r w:rsidRPr="007F58A7">
        <w:rPr>
          <w:rFonts w:ascii="Times New Roman" w:eastAsia="Calibri" w:hAnsi="Times New Roman" w:cs="Times New Roman"/>
          <w:bCs/>
          <w:sz w:val="24"/>
          <w:szCs w:val="24"/>
          <w:lang w:val="en-US"/>
        </w:rPr>
        <w:t xml:space="preserve">. If, because of social difficulties in participating in the educational process, </w:t>
      </w:r>
      <w:r w:rsidR="00F57E43" w:rsidRPr="007F58A7">
        <w:rPr>
          <w:rFonts w:ascii="Times New Roman" w:eastAsia="Calibri" w:hAnsi="Times New Roman" w:cs="Times New Roman"/>
          <w:bCs/>
          <w:sz w:val="24"/>
          <w:szCs w:val="24"/>
          <w:lang w:val="en-US"/>
        </w:rPr>
        <w:t xml:space="preserve">in accordance with </w:t>
      </w:r>
      <w:r w:rsidR="00F57E43" w:rsidRPr="007F58A7">
        <w:rPr>
          <w:rFonts w:ascii="Times New Roman" w:eastAsia="Calibri" w:hAnsi="Times New Roman" w:cs="Times New Roman"/>
          <w:bCs/>
          <w:sz w:val="24"/>
          <w:szCs w:val="24"/>
          <w:lang w:val="en-US"/>
        </w:rPr>
        <w:lastRenderedPageBreak/>
        <w:t xml:space="preserve">legal rights </w:t>
      </w:r>
      <w:r w:rsidRPr="007F58A7">
        <w:rPr>
          <w:rFonts w:ascii="Times New Roman" w:eastAsia="Calibri" w:hAnsi="Times New Roman" w:cs="Times New Roman"/>
          <w:bCs/>
          <w:sz w:val="24"/>
          <w:szCs w:val="24"/>
          <w:lang w:val="en-US"/>
        </w:rPr>
        <w:t>the student with ADHD would have a need for additional support, (</w:t>
      </w:r>
      <w:proofErr w:type="spellStart"/>
      <w:r w:rsidRPr="007F58A7">
        <w:rPr>
          <w:rFonts w:ascii="Times New Roman" w:eastAsia="Calibri" w:hAnsi="Times New Roman" w:cs="Times New Roman"/>
          <w:bCs/>
          <w:sz w:val="24"/>
          <w:szCs w:val="24"/>
          <w:lang w:val="en-US"/>
        </w:rPr>
        <w:t>Đurić-Zdravković</w:t>
      </w:r>
      <w:proofErr w:type="spellEnd"/>
      <w:r w:rsidRPr="007F58A7">
        <w:rPr>
          <w:rFonts w:ascii="Times New Roman" w:eastAsia="Calibri" w:hAnsi="Times New Roman" w:cs="Times New Roman"/>
          <w:bCs/>
          <w:sz w:val="24"/>
          <w:szCs w:val="24"/>
          <w:lang w:val="en-US"/>
        </w:rPr>
        <w:t xml:space="preserve">, </w:t>
      </w:r>
      <w:proofErr w:type="spellStart"/>
      <w:r w:rsidRPr="007F58A7">
        <w:rPr>
          <w:rFonts w:ascii="Times New Roman" w:eastAsia="Calibri" w:hAnsi="Times New Roman" w:cs="Times New Roman"/>
          <w:bCs/>
          <w:sz w:val="24"/>
          <w:szCs w:val="24"/>
          <w:lang w:val="en-US"/>
        </w:rPr>
        <w:t>Japundža-Milisavljević</w:t>
      </w:r>
      <w:proofErr w:type="spellEnd"/>
      <w:r w:rsidRPr="007F58A7">
        <w:rPr>
          <w:rFonts w:ascii="Times New Roman" w:eastAsia="Calibri" w:hAnsi="Times New Roman" w:cs="Times New Roman"/>
          <w:bCs/>
          <w:sz w:val="24"/>
          <w:szCs w:val="24"/>
          <w:lang w:val="en-US"/>
        </w:rPr>
        <w:t xml:space="preserve">, </w:t>
      </w:r>
      <w:proofErr w:type="spellStart"/>
      <w:r w:rsidRPr="007F58A7">
        <w:rPr>
          <w:rFonts w:ascii="Times New Roman" w:eastAsia="Calibri" w:hAnsi="Times New Roman" w:cs="Times New Roman"/>
          <w:bCs/>
          <w:sz w:val="24"/>
          <w:szCs w:val="24"/>
          <w:lang w:val="en-US"/>
        </w:rPr>
        <w:t>Milanović-Dobrota</w:t>
      </w:r>
      <w:proofErr w:type="spellEnd"/>
      <w:r w:rsidRPr="007F58A7">
        <w:rPr>
          <w:rFonts w:ascii="Times New Roman" w:eastAsia="Calibri" w:hAnsi="Times New Roman" w:cs="Times New Roman"/>
          <w:bCs/>
          <w:sz w:val="24"/>
          <w:szCs w:val="24"/>
          <w:lang w:val="en-US"/>
        </w:rPr>
        <w:t>, 2019), the authors strongly encourage such a way of providing support in order to overcome the problems caused by the COVID-19 pandemic.</w:t>
      </w:r>
    </w:p>
    <w:p w14:paraId="43665A83" w14:textId="0340D7F0" w:rsidR="005C48F6" w:rsidRPr="007F58A7" w:rsidRDefault="005C48F6" w:rsidP="001A2345">
      <w:pPr>
        <w:spacing w:after="0" w:line="360" w:lineRule="auto"/>
        <w:ind w:firstLine="567"/>
        <w:jc w:val="both"/>
        <w:rPr>
          <w:rFonts w:ascii="Times New Roman" w:eastAsia="Calibri" w:hAnsi="Times New Roman" w:cs="Times New Roman"/>
          <w:bCs/>
          <w:sz w:val="24"/>
          <w:szCs w:val="24"/>
          <w:lang w:val="en-US"/>
        </w:rPr>
      </w:pPr>
      <w:r w:rsidRPr="007F58A7">
        <w:rPr>
          <w:rFonts w:ascii="Times New Roman" w:eastAsia="Calibri" w:hAnsi="Times New Roman" w:cs="Times New Roman"/>
          <w:bCs/>
          <w:sz w:val="24"/>
          <w:szCs w:val="24"/>
          <w:lang w:val="en-US"/>
        </w:rPr>
        <w:t>In the coming period, additional research is needed that will evaluate comprehensive peer interventions including: regular classroom-based interventions, interventions aimed at improving the ability of students with ADHD to generalize learned social skills in different situations, as well as interventions that deal with bad relationship with peers. In that sense, it is proposed to implement interventions that will bring positive experiences in different social situations in the post-COVID-19 period.</w:t>
      </w:r>
    </w:p>
    <w:p w14:paraId="4EDAD861" w14:textId="3CABE9EA" w:rsidR="005C48F6" w:rsidRPr="007F58A7" w:rsidRDefault="005C48F6" w:rsidP="00616545">
      <w:pPr>
        <w:spacing w:after="0" w:line="360" w:lineRule="auto"/>
        <w:jc w:val="both"/>
        <w:rPr>
          <w:rFonts w:ascii="Times New Roman" w:eastAsia="Calibri" w:hAnsi="Times New Roman" w:cs="Times New Roman"/>
          <w:bCs/>
          <w:sz w:val="24"/>
          <w:szCs w:val="24"/>
          <w:lang w:val="en-US"/>
        </w:rPr>
      </w:pPr>
    </w:p>
    <w:p w14:paraId="2A398655" w14:textId="602CDD04" w:rsidR="005C48F6" w:rsidRPr="00854D3E" w:rsidRDefault="005C48F6" w:rsidP="00616545">
      <w:pPr>
        <w:spacing w:after="0" w:line="360" w:lineRule="auto"/>
        <w:jc w:val="center"/>
        <w:rPr>
          <w:rFonts w:ascii="Times New Roman" w:eastAsia="Calibri" w:hAnsi="Times New Roman" w:cs="Times New Roman"/>
          <w:bCs/>
          <w:i/>
          <w:iCs/>
          <w:sz w:val="24"/>
          <w:szCs w:val="24"/>
          <w:lang w:val="en-US"/>
        </w:rPr>
      </w:pPr>
      <w:r w:rsidRPr="00854D3E">
        <w:rPr>
          <w:rFonts w:ascii="Times New Roman" w:eastAsia="Calibri" w:hAnsi="Times New Roman" w:cs="Times New Roman"/>
          <w:bCs/>
          <w:i/>
          <w:iCs/>
          <w:sz w:val="24"/>
          <w:szCs w:val="24"/>
          <w:lang w:val="en-US"/>
        </w:rPr>
        <w:t>CONCLUSION</w:t>
      </w:r>
    </w:p>
    <w:p w14:paraId="3427C549" w14:textId="74C84B65" w:rsidR="005C48F6" w:rsidRPr="007F58A7" w:rsidRDefault="005C48F6" w:rsidP="00616545">
      <w:pPr>
        <w:spacing w:after="0" w:line="360" w:lineRule="auto"/>
        <w:jc w:val="both"/>
        <w:rPr>
          <w:rFonts w:ascii="Times New Roman" w:eastAsia="Calibri" w:hAnsi="Times New Roman" w:cs="Times New Roman"/>
          <w:b/>
          <w:sz w:val="24"/>
          <w:szCs w:val="24"/>
          <w:lang w:val="en-US"/>
        </w:rPr>
      </w:pPr>
    </w:p>
    <w:p w14:paraId="430165A4" w14:textId="340589C6" w:rsidR="005C48F6" w:rsidRDefault="00E70D54" w:rsidP="001A2345">
      <w:pPr>
        <w:spacing w:after="0" w:line="360" w:lineRule="auto"/>
        <w:ind w:firstLine="567"/>
        <w:jc w:val="both"/>
        <w:rPr>
          <w:rFonts w:ascii="Times New Roman" w:eastAsia="Calibri" w:hAnsi="Times New Roman" w:cs="Times New Roman"/>
          <w:bCs/>
          <w:sz w:val="24"/>
          <w:szCs w:val="24"/>
          <w:lang w:val="en-US"/>
        </w:rPr>
      </w:pPr>
      <w:r w:rsidRPr="007F58A7">
        <w:rPr>
          <w:rFonts w:ascii="Times New Roman" w:eastAsia="Calibri" w:hAnsi="Times New Roman" w:cs="Times New Roman"/>
          <w:bCs/>
          <w:sz w:val="24"/>
          <w:szCs w:val="24"/>
          <w:lang w:val="en-US"/>
        </w:rPr>
        <w:t xml:space="preserve">Changes that happened in the education system of the Republic of Serbia during the COVID-19 pandemic were a significant source of social danger for many students, especially for students with ADHD. Our research determined that students with ADHD showed significantly more frequent problems in exhibiting antisocial behavior and a lower level of social competence after online classes </w:t>
      </w:r>
      <w:r w:rsidR="00D85692">
        <w:rPr>
          <w:rFonts w:ascii="Times New Roman" w:eastAsia="Calibri" w:hAnsi="Times New Roman" w:cs="Times New Roman"/>
          <w:bCs/>
          <w:sz w:val="24"/>
          <w:szCs w:val="24"/>
          <w:lang w:val="en-US"/>
        </w:rPr>
        <w:t>ended</w:t>
      </w:r>
      <w:r w:rsidRPr="007F58A7">
        <w:rPr>
          <w:rFonts w:ascii="Times New Roman" w:eastAsia="Calibri" w:hAnsi="Times New Roman" w:cs="Times New Roman"/>
          <w:bCs/>
          <w:sz w:val="24"/>
          <w:szCs w:val="24"/>
          <w:lang w:val="en-US"/>
        </w:rPr>
        <w:t xml:space="preserve"> and students returned to school</w:t>
      </w:r>
      <w:r w:rsidR="00A22A00">
        <w:rPr>
          <w:rFonts w:ascii="Times New Roman" w:eastAsia="Calibri" w:hAnsi="Times New Roman" w:cs="Times New Roman"/>
          <w:bCs/>
          <w:sz w:val="24"/>
          <w:szCs w:val="24"/>
          <w:lang w:val="en-US"/>
        </w:rPr>
        <w:t xml:space="preserve"> </w:t>
      </w:r>
      <w:r w:rsidR="00A22A00" w:rsidRPr="00A22A00">
        <w:rPr>
          <w:rFonts w:ascii="Times New Roman" w:eastAsia="Calibri" w:hAnsi="Times New Roman" w:cs="Times New Roman"/>
          <w:bCs/>
          <w:sz w:val="24"/>
          <w:szCs w:val="24"/>
          <w:lang w:val="en-US"/>
        </w:rPr>
        <w:t>teaching</w:t>
      </w:r>
      <w:r w:rsidRPr="007F58A7">
        <w:rPr>
          <w:rFonts w:ascii="Times New Roman" w:eastAsia="Calibri" w:hAnsi="Times New Roman" w:cs="Times New Roman"/>
          <w:bCs/>
          <w:sz w:val="24"/>
          <w:szCs w:val="24"/>
          <w:lang w:val="en-US"/>
        </w:rPr>
        <w:t>. The research determined the following relations: a decrease in social competence leads to an increase in manifestations of antisocial behavior, and more frequent antisocial behavior leads to a worsening of the basic symptoms related to ADHD after online classes</w:t>
      </w:r>
      <w:r w:rsidR="00D85692">
        <w:rPr>
          <w:rFonts w:ascii="Times New Roman" w:eastAsia="Calibri" w:hAnsi="Times New Roman" w:cs="Times New Roman"/>
          <w:bCs/>
          <w:sz w:val="24"/>
          <w:szCs w:val="24"/>
          <w:lang w:val="en-US"/>
        </w:rPr>
        <w:t xml:space="preserve"> ended</w:t>
      </w:r>
      <w:r w:rsidRPr="007F58A7">
        <w:rPr>
          <w:rFonts w:ascii="Times New Roman" w:eastAsia="Calibri" w:hAnsi="Times New Roman" w:cs="Times New Roman"/>
          <w:bCs/>
          <w:sz w:val="24"/>
          <w:szCs w:val="24"/>
          <w:lang w:val="en-US"/>
        </w:rPr>
        <w:t xml:space="preserve">. Therefore, online </w:t>
      </w:r>
      <w:r w:rsidR="00A22A00" w:rsidRPr="00A22A00">
        <w:rPr>
          <w:rFonts w:ascii="Times New Roman" w:eastAsia="Calibri" w:hAnsi="Times New Roman" w:cs="Times New Roman"/>
          <w:bCs/>
          <w:sz w:val="24"/>
          <w:szCs w:val="24"/>
          <w:lang w:val="en-US"/>
        </w:rPr>
        <w:t>classes</w:t>
      </w:r>
      <w:r w:rsidRPr="007F58A7">
        <w:rPr>
          <w:rFonts w:ascii="Times New Roman" w:eastAsia="Calibri" w:hAnsi="Times New Roman" w:cs="Times New Roman"/>
          <w:bCs/>
          <w:sz w:val="24"/>
          <w:szCs w:val="24"/>
          <w:lang w:val="en-US"/>
        </w:rPr>
        <w:t xml:space="preserve"> </w:t>
      </w:r>
      <w:r w:rsidRPr="00B7743A">
        <w:rPr>
          <w:rFonts w:ascii="Times New Roman" w:eastAsia="Calibri" w:hAnsi="Times New Roman" w:cs="Times New Roman"/>
          <w:bCs/>
          <w:sz w:val="24"/>
          <w:szCs w:val="24"/>
          <w:lang w:val="en-US"/>
        </w:rPr>
        <w:t>pos</w:t>
      </w:r>
      <w:r w:rsidR="00B7743A">
        <w:rPr>
          <w:rFonts w:ascii="Times New Roman" w:eastAsia="Calibri" w:hAnsi="Times New Roman" w:cs="Times New Roman"/>
          <w:bCs/>
          <w:sz w:val="24"/>
          <w:szCs w:val="24"/>
          <w:lang w:val="en-US"/>
        </w:rPr>
        <w:t xml:space="preserve">e </w:t>
      </w:r>
      <w:r w:rsidRPr="007F58A7">
        <w:rPr>
          <w:rFonts w:ascii="Times New Roman" w:eastAsia="Calibri" w:hAnsi="Times New Roman" w:cs="Times New Roman"/>
          <w:bCs/>
          <w:sz w:val="24"/>
          <w:szCs w:val="24"/>
          <w:lang w:val="en-US"/>
        </w:rPr>
        <w:t>an obvious risk for deepening problems within social competence and antisocial behavior in students with ADHD.</w:t>
      </w:r>
    </w:p>
    <w:p w14:paraId="25306033" w14:textId="4BE7402B" w:rsidR="006118F8" w:rsidRDefault="006118F8" w:rsidP="00616545">
      <w:pPr>
        <w:spacing w:after="0" w:line="360" w:lineRule="auto"/>
        <w:jc w:val="both"/>
        <w:rPr>
          <w:rFonts w:ascii="Times New Roman" w:eastAsia="Calibri" w:hAnsi="Times New Roman" w:cs="Times New Roman"/>
          <w:bCs/>
          <w:sz w:val="24"/>
          <w:szCs w:val="24"/>
          <w:lang w:val="en-US"/>
        </w:rPr>
      </w:pPr>
    </w:p>
    <w:p w14:paraId="0ABD2D34" w14:textId="77777777" w:rsidR="006118F8" w:rsidRPr="00854D3E" w:rsidRDefault="006118F8" w:rsidP="00616545">
      <w:pPr>
        <w:spacing w:after="0" w:line="360" w:lineRule="auto"/>
        <w:jc w:val="center"/>
        <w:rPr>
          <w:rFonts w:ascii="Times New Roman" w:eastAsia="Calibri" w:hAnsi="Times New Roman" w:cs="Times New Roman"/>
          <w:bCs/>
          <w:i/>
          <w:iCs/>
          <w:sz w:val="24"/>
          <w:szCs w:val="24"/>
        </w:rPr>
      </w:pPr>
      <w:r w:rsidRPr="00854D3E">
        <w:rPr>
          <w:rFonts w:ascii="Times New Roman" w:eastAsia="Calibri" w:hAnsi="Times New Roman" w:cs="Times New Roman"/>
          <w:bCs/>
          <w:i/>
          <w:iCs/>
          <w:sz w:val="24"/>
          <w:szCs w:val="24"/>
        </w:rPr>
        <w:t>REFERENCES</w:t>
      </w:r>
    </w:p>
    <w:p w14:paraId="167BD2F3" w14:textId="77777777" w:rsidR="006118F8" w:rsidRPr="007122FE" w:rsidRDefault="006118F8" w:rsidP="00616545">
      <w:pPr>
        <w:spacing w:after="0" w:line="360" w:lineRule="auto"/>
        <w:jc w:val="center"/>
        <w:rPr>
          <w:rFonts w:ascii="Times New Roman" w:eastAsia="Calibri" w:hAnsi="Times New Roman" w:cs="Times New Roman"/>
          <w:b/>
          <w:sz w:val="24"/>
          <w:szCs w:val="24"/>
        </w:rPr>
      </w:pPr>
    </w:p>
    <w:p w14:paraId="27586A74" w14:textId="77777777" w:rsidR="006118F8" w:rsidRDefault="006118F8" w:rsidP="00616545">
      <w:pPr>
        <w:spacing w:after="0" w:line="360" w:lineRule="auto"/>
        <w:ind w:left="709" w:hanging="709"/>
        <w:jc w:val="both"/>
        <w:rPr>
          <w:rFonts w:ascii="Times New Roman" w:hAnsi="Times New Roman" w:cs="Times New Roman"/>
          <w:sz w:val="24"/>
          <w:szCs w:val="24"/>
        </w:rPr>
      </w:pPr>
      <w:r w:rsidRPr="00ED75EC">
        <w:rPr>
          <w:rFonts w:ascii="Times New Roman" w:hAnsi="Times New Roman" w:cs="Times New Roman"/>
          <w:sz w:val="24"/>
          <w:szCs w:val="24"/>
        </w:rPr>
        <w:t xml:space="preserve">Adegboye D., Williams F., Collishaw S., Shelton, </w:t>
      </w:r>
      <w:r>
        <w:rPr>
          <w:rFonts w:ascii="Times New Roman" w:hAnsi="Times New Roman" w:cs="Times New Roman"/>
          <w:sz w:val="24"/>
          <w:szCs w:val="24"/>
        </w:rPr>
        <w:t xml:space="preserve">K., </w:t>
      </w:r>
      <w:r w:rsidRPr="00ED75EC">
        <w:rPr>
          <w:rFonts w:ascii="Times New Roman" w:hAnsi="Times New Roman" w:cs="Times New Roman"/>
          <w:sz w:val="24"/>
          <w:szCs w:val="24"/>
        </w:rPr>
        <w:t xml:space="preserve">Langley, </w:t>
      </w:r>
      <w:r>
        <w:rPr>
          <w:rFonts w:ascii="Times New Roman" w:hAnsi="Times New Roman" w:cs="Times New Roman"/>
          <w:sz w:val="24"/>
          <w:szCs w:val="24"/>
        </w:rPr>
        <w:t xml:space="preserve">K., </w:t>
      </w:r>
      <w:r w:rsidRPr="00ED75EC">
        <w:rPr>
          <w:rFonts w:ascii="Times New Roman" w:hAnsi="Times New Roman" w:cs="Times New Roman"/>
          <w:sz w:val="24"/>
          <w:szCs w:val="24"/>
        </w:rPr>
        <w:t xml:space="preserve">Hobson, </w:t>
      </w:r>
      <w:r>
        <w:rPr>
          <w:rFonts w:ascii="Times New Roman" w:hAnsi="Times New Roman" w:cs="Times New Roman"/>
          <w:sz w:val="24"/>
          <w:szCs w:val="24"/>
        </w:rPr>
        <w:t xml:space="preserve">Ch., </w:t>
      </w:r>
      <w:r w:rsidRPr="00ED75EC">
        <w:rPr>
          <w:rFonts w:ascii="Times New Roman" w:hAnsi="Times New Roman" w:cs="Times New Roman"/>
          <w:sz w:val="24"/>
          <w:szCs w:val="24"/>
        </w:rPr>
        <w:t xml:space="preserve">Burley, </w:t>
      </w:r>
      <w:r>
        <w:rPr>
          <w:rFonts w:ascii="Times New Roman" w:hAnsi="Times New Roman" w:cs="Times New Roman"/>
          <w:sz w:val="24"/>
          <w:szCs w:val="24"/>
        </w:rPr>
        <w:t xml:space="preserve">D., </w:t>
      </w:r>
      <w:r w:rsidRPr="00ED75EC">
        <w:rPr>
          <w:rFonts w:ascii="Times New Roman" w:hAnsi="Times New Roman" w:cs="Times New Roman"/>
          <w:sz w:val="24"/>
          <w:szCs w:val="24"/>
        </w:rPr>
        <w:t>van Goozen</w:t>
      </w:r>
      <w:r>
        <w:rPr>
          <w:rFonts w:ascii="Times New Roman" w:hAnsi="Times New Roman" w:cs="Times New Roman"/>
          <w:sz w:val="24"/>
          <w:szCs w:val="24"/>
        </w:rPr>
        <w:t>, S.</w:t>
      </w:r>
      <w:r w:rsidRPr="00ED75EC">
        <w:rPr>
          <w:rFonts w:ascii="Times New Roman" w:hAnsi="Times New Roman" w:cs="Times New Roman"/>
          <w:sz w:val="24"/>
          <w:szCs w:val="24"/>
        </w:rPr>
        <w:t xml:space="preserve"> (2021). Understanding why the COVID‐19 pandemic‐related lockdown increases mental health difficulties in vulnerable young children. </w:t>
      </w:r>
      <w:r w:rsidRPr="00ED75EC">
        <w:rPr>
          <w:rFonts w:ascii="Times New Roman" w:hAnsi="Times New Roman" w:cs="Times New Roman"/>
          <w:i/>
          <w:iCs/>
          <w:sz w:val="24"/>
          <w:szCs w:val="24"/>
        </w:rPr>
        <w:t>JCPP Advances</w:t>
      </w:r>
      <w:r w:rsidRPr="00ED75EC">
        <w:rPr>
          <w:rFonts w:ascii="Times New Roman" w:hAnsi="Times New Roman" w:cs="Times New Roman"/>
          <w:sz w:val="24"/>
          <w:szCs w:val="24"/>
        </w:rPr>
        <w:t xml:space="preserve">, </w:t>
      </w:r>
      <w:r>
        <w:rPr>
          <w:rFonts w:ascii="Times New Roman" w:hAnsi="Times New Roman" w:cs="Times New Roman"/>
          <w:i/>
          <w:iCs/>
          <w:sz w:val="24"/>
          <w:szCs w:val="24"/>
        </w:rPr>
        <w:t>1</w:t>
      </w:r>
      <w:r w:rsidRPr="008F5F56">
        <w:rPr>
          <w:rFonts w:ascii="Times New Roman" w:hAnsi="Times New Roman" w:cs="Times New Roman"/>
          <w:sz w:val="24"/>
          <w:szCs w:val="24"/>
        </w:rPr>
        <w:t>(</w:t>
      </w:r>
      <w:r>
        <w:rPr>
          <w:rFonts w:ascii="Times New Roman" w:hAnsi="Times New Roman" w:cs="Times New Roman"/>
          <w:sz w:val="24"/>
          <w:szCs w:val="24"/>
        </w:rPr>
        <w:t>1</w:t>
      </w:r>
      <w:r w:rsidRPr="008F5F56">
        <w:rPr>
          <w:rFonts w:ascii="Times New Roman" w:hAnsi="Times New Roman" w:cs="Times New Roman"/>
          <w:sz w:val="24"/>
          <w:szCs w:val="24"/>
        </w:rPr>
        <w:t>),</w:t>
      </w:r>
      <w:r>
        <w:rPr>
          <w:rFonts w:ascii="Times New Roman" w:hAnsi="Times New Roman" w:cs="Times New Roman"/>
          <w:sz w:val="24"/>
          <w:szCs w:val="24"/>
        </w:rPr>
        <w:t xml:space="preserve"> </w:t>
      </w:r>
      <w:r w:rsidRPr="00ED75EC">
        <w:rPr>
          <w:rFonts w:ascii="Times New Roman" w:hAnsi="Times New Roman" w:cs="Times New Roman"/>
          <w:sz w:val="24"/>
          <w:szCs w:val="24"/>
          <w:shd w:val="clear" w:color="auto" w:fill="FFFFFF"/>
        </w:rPr>
        <w:t>e12005.</w:t>
      </w:r>
      <w:r w:rsidRPr="00ED75EC">
        <w:rPr>
          <w:rFonts w:ascii="Open Sans" w:hAnsi="Open Sans" w:cs="Open Sans"/>
          <w:sz w:val="21"/>
          <w:szCs w:val="21"/>
          <w:shd w:val="clear" w:color="auto" w:fill="FFFFFF"/>
        </w:rPr>
        <w:t xml:space="preserve"> </w:t>
      </w:r>
      <w:hyperlink r:id="rId11" w:history="1">
        <w:r w:rsidRPr="00D566C4">
          <w:rPr>
            <w:rStyle w:val="Hyperlink"/>
            <w:rFonts w:ascii="Times New Roman" w:hAnsi="Times New Roman" w:cs="Times New Roman"/>
            <w:sz w:val="24"/>
            <w:szCs w:val="24"/>
          </w:rPr>
          <w:t>https://doi.org/10.1111/jcv2.12005</w:t>
        </w:r>
      </w:hyperlink>
      <w:r w:rsidRPr="00ED75EC">
        <w:rPr>
          <w:rFonts w:ascii="Times New Roman" w:hAnsi="Times New Roman" w:cs="Times New Roman"/>
          <w:sz w:val="24"/>
          <w:szCs w:val="24"/>
        </w:rPr>
        <w:t>.</w:t>
      </w:r>
    </w:p>
    <w:p w14:paraId="05F8A422" w14:textId="77777777" w:rsidR="006118F8" w:rsidRDefault="006118F8" w:rsidP="00616545">
      <w:pPr>
        <w:spacing w:after="0" w:line="360" w:lineRule="auto"/>
        <w:ind w:left="709" w:hanging="709"/>
        <w:jc w:val="both"/>
        <w:rPr>
          <w:rFonts w:ascii="Times New Roman" w:hAnsi="Times New Roman" w:cs="Times New Roman"/>
          <w:sz w:val="24"/>
          <w:szCs w:val="24"/>
        </w:rPr>
      </w:pPr>
      <w:r w:rsidRPr="00F077B6">
        <w:rPr>
          <w:rFonts w:ascii="Times New Roman" w:hAnsi="Times New Roman" w:cs="Times New Roman"/>
          <w:sz w:val="24"/>
          <w:szCs w:val="24"/>
        </w:rPr>
        <w:t xml:space="preserve">American Psychiatric Association </w:t>
      </w:r>
      <w:bookmarkStart w:id="19" w:name="_Hlk80231602"/>
      <w:r w:rsidRPr="00F077B6">
        <w:rPr>
          <w:rFonts w:ascii="Times New Roman" w:hAnsi="Times New Roman" w:cs="Times New Roman"/>
          <w:sz w:val="24"/>
          <w:szCs w:val="24"/>
        </w:rPr>
        <w:t>(APA) (2013)</w:t>
      </w:r>
      <w:bookmarkEnd w:id="19"/>
      <w:r w:rsidRPr="00F077B6">
        <w:rPr>
          <w:rFonts w:ascii="Times New Roman" w:hAnsi="Times New Roman" w:cs="Times New Roman"/>
          <w:sz w:val="24"/>
          <w:szCs w:val="24"/>
        </w:rPr>
        <w:t xml:space="preserve">. </w:t>
      </w:r>
      <w:r w:rsidRPr="00F077B6">
        <w:rPr>
          <w:rFonts w:ascii="Times New Roman" w:hAnsi="Times New Roman" w:cs="Times New Roman"/>
          <w:i/>
          <w:iCs/>
          <w:sz w:val="24"/>
          <w:szCs w:val="24"/>
        </w:rPr>
        <w:t>Diagnostic and Statistical Manual of Mental Disorders, 5th ed.</w:t>
      </w:r>
      <w:r w:rsidRPr="00F077B6">
        <w:rPr>
          <w:rFonts w:ascii="Times New Roman" w:hAnsi="Times New Roman" w:cs="Times New Roman"/>
          <w:sz w:val="24"/>
          <w:szCs w:val="24"/>
        </w:rPr>
        <w:t xml:space="preserve"> (DSM-5)</w:t>
      </w:r>
      <w:r>
        <w:rPr>
          <w:rFonts w:ascii="Times New Roman" w:hAnsi="Times New Roman" w:cs="Times New Roman"/>
          <w:sz w:val="24"/>
          <w:szCs w:val="24"/>
        </w:rPr>
        <w:t xml:space="preserve">. </w:t>
      </w:r>
      <w:r w:rsidRPr="00F077B6">
        <w:rPr>
          <w:rFonts w:ascii="Times New Roman" w:hAnsi="Times New Roman" w:cs="Times New Roman"/>
          <w:sz w:val="24"/>
          <w:szCs w:val="24"/>
        </w:rPr>
        <w:t>Arlington, VA: American Psychiatric Association.</w:t>
      </w:r>
    </w:p>
    <w:p w14:paraId="2EBD6479" w14:textId="77777777" w:rsidR="006118F8" w:rsidRDefault="006118F8" w:rsidP="00616545">
      <w:pPr>
        <w:spacing w:after="0" w:line="360" w:lineRule="auto"/>
        <w:ind w:left="709" w:hanging="709"/>
        <w:jc w:val="both"/>
        <w:rPr>
          <w:rFonts w:ascii="Times New Roman" w:hAnsi="Times New Roman" w:cs="Times New Roman"/>
          <w:sz w:val="24"/>
          <w:szCs w:val="24"/>
        </w:rPr>
      </w:pPr>
      <w:bookmarkStart w:id="20" w:name="_Hlk80321816"/>
      <w:r w:rsidRPr="00B60075">
        <w:rPr>
          <w:rFonts w:ascii="Times New Roman" w:hAnsi="Times New Roman" w:cs="Times New Roman"/>
          <w:sz w:val="24"/>
          <w:szCs w:val="24"/>
        </w:rPr>
        <w:t>Barkley, R. A. (2015)</w:t>
      </w:r>
      <w:bookmarkEnd w:id="20"/>
      <w:r w:rsidRPr="00B60075">
        <w:rPr>
          <w:rFonts w:ascii="Times New Roman" w:hAnsi="Times New Roman" w:cs="Times New Roman"/>
          <w:sz w:val="24"/>
          <w:szCs w:val="24"/>
        </w:rPr>
        <w:t xml:space="preserve">. </w:t>
      </w:r>
      <w:r w:rsidRPr="00B60075">
        <w:rPr>
          <w:rFonts w:ascii="Times New Roman" w:hAnsi="Times New Roman" w:cs="Times New Roman"/>
          <w:i/>
          <w:iCs/>
          <w:sz w:val="24"/>
          <w:szCs w:val="24"/>
        </w:rPr>
        <w:t>Attention-Deficit Hyperactivity Disorder: A Handbook for Diagnosis and Treatment. 4th Edn</w:t>
      </w:r>
      <w:r w:rsidRPr="00B60075">
        <w:rPr>
          <w:rFonts w:ascii="Times New Roman" w:hAnsi="Times New Roman" w:cs="Times New Roman"/>
          <w:sz w:val="24"/>
          <w:szCs w:val="24"/>
        </w:rPr>
        <w:t>. New York, NY: The Guilford Press.</w:t>
      </w:r>
    </w:p>
    <w:p w14:paraId="32C451AC" w14:textId="77777777" w:rsidR="006118F8" w:rsidRDefault="006118F8" w:rsidP="00616545">
      <w:pPr>
        <w:spacing w:after="0" w:line="360" w:lineRule="auto"/>
        <w:ind w:left="709" w:hanging="709"/>
        <w:jc w:val="both"/>
        <w:rPr>
          <w:rFonts w:ascii="Times New Roman" w:hAnsi="Times New Roman" w:cs="Times New Roman"/>
          <w:sz w:val="24"/>
          <w:szCs w:val="24"/>
        </w:rPr>
      </w:pPr>
      <w:bookmarkStart w:id="21" w:name="_Hlk80921900"/>
      <w:r w:rsidRPr="008548B6">
        <w:rPr>
          <w:rFonts w:ascii="Times New Roman" w:hAnsi="Times New Roman" w:cs="Times New Roman"/>
          <w:sz w:val="24"/>
          <w:szCs w:val="24"/>
        </w:rPr>
        <w:lastRenderedPageBreak/>
        <w:t>Becker</w:t>
      </w:r>
      <w:bookmarkEnd w:id="21"/>
      <w:r w:rsidRPr="008548B6">
        <w:rPr>
          <w:rFonts w:ascii="Times New Roman" w:hAnsi="Times New Roman" w:cs="Times New Roman"/>
          <w:sz w:val="24"/>
          <w:szCs w:val="24"/>
        </w:rPr>
        <w:t>, S. P., Breaux, R., Cusick, C. N., Dvorsky, M. R., Marsh, N. P., Sciberras, E., &amp; Langberg, J. M. (2020). Remote learning during COVID-19: examining school practices, service continuation, and difficulties for adolescents with and without attention-deficit/hyperactivity disorder. </w:t>
      </w:r>
      <w:r w:rsidRPr="008548B6">
        <w:rPr>
          <w:rFonts w:ascii="Times New Roman" w:hAnsi="Times New Roman" w:cs="Times New Roman"/>
          <w:i/>
          <w:iCs/>
          <w:sz w:val="24"/>
          <w:szCs w:val="24"/>
        </w:rPr>
        <w:t>Journal of Adolescent Health</w:t>
      </w:r>
      <w:r w:rsidRPr="008548B6">
        <w:rPr>
          <w:rFonts w:ascii="Times New Roman" w:hAnsi="Times New Roman" w:cs="Times New Roman"/>
          <w:sz w:val="24"/>
          <w:szCs w:val="24"/>
        </w:rPr>
        <w:t>, </w:t>
      </w:r>
      <w:r w:rsidRPr="008548B6">
        <w:rPr>
          <w:rFonts w:ascii="Times New Roman" w:hAnsi="Times New Roman" w:cs="Times New Roman"/>
          <w:i/>
          <w:iCs/>
          <w:sz w:val="24"/>
          <w:szCs w:val="24"/>
        </w:rPr>
        <w:t>67</w:t>
      </w:r>
      <w:r w:rsidRPr="008548B6">
        <w:rPr>
          <w:rFonts w:ascii="Times New Roman" w:hAnsi="Times New Roman" w:cs="Times New Roman"/>
          <w:sz w:val="24"/>
          <w:szCs w:val="24"/>
        </w:rPr>
        <w:t>(6), 769-777.</w:t>
      </w:r>
      <w:r>
        <w:rPr>
          <w:rFonts w:ascii="Times New Roman" w:hAnsi="Times New Roman" w:cs="Times New Roman"/>
          <w:sz w:val="24"/>
          <w:szCs w:val="24"/>
        </w:rPr>
        <w:t xml:space="preserve"> </w:t>
      </w:r>
      <w:hyperlink r:id="rId12" w:tgtFrame="_blank" w:tooltip="Persistent link using digital object identifier" w:history="1">
        <w:r w:rsidRPr="008548B6">
          <w:rPr>
            <w:rStyle w:val="Hyperlink"/>
            <w:rFonts w:ascii="Times New Roman" w:hAnsi="Times New Roman" w:cs="Times New Roman"/>
            <w:sz w:val="24"/>
            <w:szCs w:val="24"/>
          </w:rPr>
          <w:t>https://doi.org/10.1016/j.jadohealth.2020.09.002</w:t>
        </w:r>
      </w:hyperlink>
    </w:p>
    <w:p w14:paraId="307DF38D" w14:textId="77777777" w:rsidR="006118F8" w:rsidRDefault="006118F8" w:rsidP="00616545">
      <w:pPr>
        <w:spacing w:after="0" w:line="360" w:lineRule="auto"/>
        <w:ind w:left="709" w:hanging="709"/>
        <w:jc w:val="both"/>
        <w:rPr>
          <w:rFonts w:ascii="Times New Roman" w:hAnsi="Times New Roman" w:cs="Times New Roman"/>
          <w:sz w:val="24"/>
          <w:szCs w:val="24"/>
        </w:rPr>
      </w:pPr>
      <w:r w:rsidRPr="00694037">
        <w:rPr>
          <w:rFonts w:ascii="Times New Roman" w:hAnsi="Times New Roman" w:cs="Times New Roman"/>
          <w:sz w:val="24"/>
          <w:szCs w:val="24"/>
        </w:rPr>
        <w:t>Conners</w:t>
      </w:r>
      <w:r>
        <w:rPr>
          <w:rFonts w:ascii="Times New Roman" w:hAnsi="Times New Roman" w:cs="Times New Roman"/>
          <w:sz w:val="24"/>
          <w:szCs w:val="24"/>
        </w:rPr>
        <w:t>,</w:t>
      </w:r>
      <w:r w:rsidRPr="00694037">
        <w:rPr>
          <w:rFonts w:ascii="Times New Roman" w:hAnsi="Times New Roman" w:cs="Times New Roman"/>
          <w:sz w:val="24"/>
          <w:szCs w:val="24"/>
        </w:rPr>
        <w:t xml:space="preserve"> C</w:t>
      </w:r>
      <w:r>
        <w:rPr>
          <w:rFonts w:ascii="Times New Roman" w:hAnsi="Times New Roman" w:cs="Times New Roman"/>
          <w:sz w:val="24"/>
          <w:szCs w:val="24"/>
        </w:rPr>
        <w:t xml:space="preserve">. </w:t>
      </w:r>
      <w:r w:rsidRPr="00694037">
        <w:rPr>
          <w:rFonts w:ascii="Times New Roman" w:hAnsi="Times New Roman" w:cs="Times New Roman"/>
          <w:sz w:val="24"/>
          <w:szCs w:val="24"/>
        </w:rPr>
        <w:t xml:space="preserve">K. </w:t>
      </w:r>
      <w:r>
        <w:rPr>
          <w:rFonts w:ascii="Times New Roman" w:hAnsi="Times New Roman" w:cs="Times New Roman"/>
          <w:sz w:val="24"/>
          <w:szCs w:val="24"/>
        </w:rPr>
        <w:t xml:space="preserve">(2008). </w:t>
      </w:r>
      <w:r w:rsidRPr="00694037">
        <w:rPr>
          <w:rFonts w:ascii="Times New Roman" w:hAnsi="Times New Roman" w:cs="Times New Roman"/>
          <w:i/>
          <w:iCs/>
          <w:sz w:val="24"/>
          <w:szCs w:val="24"/>
        </w:rPr>
        <w:t>Conners 3rd Edition</w:t>
      </w:r>
      <w:r w:rsidRPr="00694037">
        <w:rPr>
          <w:rFonts w:ascii="Times New Roman" w:hAnsi="Times New Roman" w:cs="Times New Roman"/>
          <w:sz w:val="24"/>
          <w:szCs w:val="24"/>
        </w:rPr>
        <w:t xml:space="preserve">. Toronto, </w:t>
      </w:r>
      <w:r>
        <w:rPr>
          <w:rFonts w:ascii="Times New Roman" w:hAnsi="Times New Roman" w:cs="Times New Roman"/>
          <w:sz w:val="24"/>
          <w:szCs w:val="24"/>
        </w:rPr>
        <w:t xml:space="preserve">Ca: </w:t>
      </w:r>
      <w:r w:rsidRPr="00694037">
        <w:rPr>
          <w:rFonts w:ascii="Times New Roman" w:hAnsi="Times New Roman" w:cs="Times New Roman"/>
          <w:sz w:val="24"/>
          <w:szCs w:val="24"/>
        </w:rPr>
        <w:t>Multi-Health Systems, Inc.</w:t>
      </w:r>
    </w:p>
    <w:p w14:paraId="6AF5274F" w14:textId="77777777" w:rsidR="006118F8" w:rsidRDefault="006118F8" w:rsidP="00616545">
      <w:pPr>
        <w:spacing w:after="0" w:line="360" w:lineRule="auto"/>
        <w:ind w:left="709" w:hanging="709"/>
        <w:jc w:val="both"/>
        <w:rPr>
          <w:rFonts w:ascii="Times New Roman" w:hAnsi="Times New Roman" w:cs="Times New Roman"/>
          <w:sz w:val="24"/>
          <w:szCs w:val="24"/>
        </w:rPr>
      </w:pPr>
      <w:r w:rsidRPr="00694037">
        <w:rPr>
          <w:rFonts w:ascii="Times New Roman" w:hAnsi="Times New Roman" w:cs="Times New Roman"/>
          <w:sz w:val="24"/>
          <w:szCs w:val="24"/>
        </w:rPr>
        <w:t>Conners</w:t>
      </w:r>
      <w:r>
        <w:rPr>
          <w:rFonts w:ascii="Times New Roman" w:hAnsi="Times New Roman" w:cs="Times New Roman"/>
          <w:sz w:val="24"/>
          <w:szCs w:val="24"/>
        </w:rPr>
        <w:t>,</w:t>
      </w:r>
      <w:r w:rsidRPr="00694037">
        <w:rPr>
          <w:rFonts w:ascii="Times New Roman" w:hAnsi="Times New Roman" w:cs="Times New Roman"/>
          <w:sz w:val="24"/>
          <w:szCs w:val="24"/>
        </w:rPr>
        <w:t xml:space="preserve"> C</w:t>
      </w:r>
      <w:r>
        <w:rPr>
          <w:rFonts w:ascii="Times New Roman" w:hAnsi="Times New Roman" w:cs="Times New Roman"/>
          <w:sz w:val="24"/>
          <w:szCs w:val="24"/>
        </w:rPr>
        <w:t xml:space="preserve">. </w:t>
      </w:r>
      <w:r w:rsidRPr="00694037">
        <w:rPr>
          <w:rFonts w:ascii="Times New Roman" w:hAnsi="Times New Roman" w:cs="Times New Roman"/>
          <w:sz w:val="24"/>
          <w:szCs w:val="24"/>
        </w:rPr>
        <w:t xml:space="preserve">K. </w:t>
      </w:r>
      <w:r>
        <w:rPr>
          <w:rFonts w:ascii="Times New Roman" w:hAnsi="Times New Roman" w:cs="Times New Roman"/>
          <w:sz w:val="24"/>
          <w:szCs w:val="24"/>
        </w:rPr>
        <w:t xml:space="preserve">(2014). </w:t>
      </w:r>
      <w:r w:rsidRPr="00694037">
        <w:rPr>
          <w:rFonts w:ascii="Times New Roman" w:hAnsi="Times New Roman" w:cs="Times New Roman"/>
          <w:i/>
          <w:iCs/>
          <w:sz w:val="24"/>
          <w:szCs w:val="24"/>
        </w:rPr>
        <w:t>Conners 3rd Edition</w:t>
      </w:r>
      <w:r w:rsidRPr="00E368BE">
        <w:rPr>
          <w:rFonts w:ascii="Times New Roman" w:eastAsia="Calibri" w:hAnsi="Times New Roman" w:cs="Times New Roman"/>
          <w:i/>
          <w:iCs/>
          <w:sz w:val="24"/>
          <w:szCs w:val="24"/>
        </w:rPr>
        <w:t xml:space="preserve"> </w:t>
      </w:r>
      <w:r w:rsidRPr="00694037">
        <w:rPr>
          <w:rFonts w:ascii="Times New Roman" w:eastAsia="Calibri" w:hAnsi="Times New Roman" w:cs="Times New Roman"/>
          <w:i/>
          <w:iCs/>
          <w:sz w:val="24"/>
          <w:szCs w:val="24"/>
        </w:rPr>
        <w:t>DSM-</w:t>
      </w:r>
      <w:r>
        <w:rPr>
          <w:rFonts w:ascii="Times New Roman" w:eastAsia="Calibri" w:hAnsi="Times New Roman" w:cs="Times New Roman"/>
          <w:i/>
          <w:iCs/>
          <w:sz w:val="24"/>
          <w:szCs w:val="24"/>
        </w:rPr>
        <w:t>5 Update</w:t>
      </w:r>
      <w:r w:rsidRPr="00694037">
        <w:rPr>
          <w:rFonts w:ascii="Times New Roman" w:hAnsi="Times New Roman" w:cs="Times New Roman"/>
          <w:sz w:val="24"/>
          <w:szCs w:val="24"/>
        </w:rPr>
        <w:t xml:space="preserve">. Toronto, </w:t>
      </w:r>
      <w:r>
        <w:rPr>
          <w:rFonts w:ascii="Times New Roman" w:hAnsi="Times New Roman" w:cs="Times New Roman"/>
          <w:sz w:val="24"/>
          <w:szCs w:val="24"/>
        </w:rPr>
        <w:t xml:space="preserve">Ca: </w:t>
      </w:r>
      <w:r w:rsidRPr="00694037">
        <w:rPr>
          <w:rFonts w:ascii="Times New Roman" w:hAnsi="Times New Roman" w:cs="Times New Roman"/>
          <w:sz w:val="24"/>
          <w:szCs w:val="24"/>
        </w:rPr>
        <w:t>Multi-Health</w:t>
      </w:r>
      <w:r>
        <w:rPr>
          <w:rFonts w:ascii="Times New Roman" w:hAnsi="Times New Roman" w:cs="Times New Roman"/>
          <w:sz w:val="24"/>
          <w:szCs w:val="24"/>
        </w:rPr>
        <w:t xml:space="preserve"> </w:t>
      </w:r>
      <w:r w:rsidRPr="00694037">
        <w:rPr>
          <w:rFonts w:ascii="Times New Roman" w:hAnsi="Times New Roman" w:cs="Times New Roman"/>
          <w:sz w:val="24"/>
          <w:szCs w:val="24"/>
        </w:rPr>
        <w:t>Systems, Inc.</w:t>
      </w:r>
    </w:p>
    <w:p w14:paraId="59F1FFA7" w14:textId="77777777" w:rsidR="006118F8" w:rsidRDefault="006118F8" w:rsidP="00616545">
      <w:pPr>
        <w:spacing w:after="0" w:line="360" w:lineRule="auto"/>
        <w:ind w:left="709" w:hanging="709"/>
        <w:jc w:val="both"/>
        <w:rPr>
          <w:rFonts w:ascii="Times New Roman" w:hAnsi="Times New Roman" w:cs="Times New Roman"/>
          <w:sz w:val="24"/>
          <w:szCs w:val="24"/>
        </w:rPr>
      </w:pPr>
      <w:bookmarkStart w:id="22" w:name="_Hlk80873424"/>
      <w:r w:rsidRPr="008940F1">
        <w:rPr>
          <w:rFonts w:ascii="Times New Roman" w:hAnsi="Times New Roman" w:cs="Times New Roman"/>
          <w:sz w:val="24"/>
          <w:szCs w:val="24"/>
        </w:rPr>
        <w:t>Cost</w:t>
      </w:r>
      <w:bookmarkEnd w:id="22"/>
      <w:r w:rsidRPr="008940F1">
        <w:rPr>
          <w:rFonts w:ascii="Times New Roman" w:hAnsi="Times New Roman" w:cs="Times New Roman"/>
          <w:sz w:val="24"/>
          <w:szCs w:val="24"/>
        </w:rPr>
        <w:t xml:space="preserve">, K. T., Crosbie, J., Anagnostou, E., Birken, C. S., Charach, A., Monga, S., Kelley, E., Nicolson, R., Maguire, J. L., Burton, C. L., Schachar, R. J., Arnold, P. D., &amp; Korczak, D. J. (2021). Mostly worse, occasionally better: impact of COVID-19 pandemic on the mental health of Canadian children and adolescents. </w:t>
      </w:r>
      <w:r w:rsidRPr="008940F1">
        <w:rPr>
          <w:rFonts w:ascii="Times New Roman" w:hAnsi="Times New Roman" w:cs="Times New Roman"/>
          <w:i/>
          <w:iCs/>
          <w:sz w:val="24"/>
          <w:szCs w:val="24"/>
        </w:rPr>
        <w:t>European Child and Adolescent Psychiatry</w:t>
      </w:r>
      <w:r w:rsidRPr="008940F1">
        <w:rPr>
          <w:rFonts w:ascii="Times New Roman" w:hAnsi="Times New Roman" w:cs="Times New Roman"/>
          <w:sz w:val="24"/>
          <w:szCs w:val="24"/>
        </w:rPr>
        <w:t xml:space="preserve">. </w:t>
      </w:r>
      <w:hyperlink r:id="rId13" w:history="1">
        <w:r w:rsidRPr="00D566C4">
          <w:rPr>
            <w:rStyle w:val="Hyperlink"/>
            <w:rFonts w:ascii="Times New Roman" w:hAnsi="Times New Roman" w:cs="Times New Roman"/>
            <w:sz w:val="24"/>
            <w:szCs w:val="24"/>
          </w:rPr>
          <w:t>https://doi.org/10.1007/s00787-021-01744-3</w:t>
        </w:r>
      </w:hyperlink>
    </w:p>
    <w:p w14:paraId="33E9908C" w14:textId="77777777" w:rsidR="006118F8" w:rsidRDefault="006118F8" w:rsidP="00616545">
      <w:pPr>
        <w:spacing w:after="0" w:line="360" w:lineRule="auto"/>
        <w:ind w:left="709" w:hanging="709"/>
        <w:jc w:val="both"/>
        <w:rPr>
          <w:rStyle w:val="Hyperlink"/>
          <w:rFonts w:ascii="Times New Roman" w:hAnsi="Times New Roman" w:cs="Times New Roman"/>
          <w:sz w:val="24"/>
          <w:szCs w:val="24"/>
        </w:rPr>
      </w:pPr>
      <w:bookmarkStart w:id="23" w:name="_Hlk80868289"/>
      <w:r w:rsidRPr="008F5F56">
        <w:rPr>
          <w:rFonts w:ascii="Times New Roman" w:hAnsi="Times New Roman" w:cs="Times New Roman"/>
          <w:sz w:val="24"/>
          <w:szCs w:val="24"/>
        </w:rPr>
        <w:t>Dawidowsky, B., Cerovski, B., Klobučar, A., &amp; Dawidowsky, K. (2019)</w:t>
      </w:r>
      <w:bookmarkEnd w:id="23"/>
      <w:r w:rsidRPr="008F5F56">
        <w:rPr>
          <w:rFonts w:ascii="Times New Roman" w:hAnsi="Times New Roman" w:cs="Times New Roman"/>
          <w:sz w:val="24"/>
          <w:szCs w:val="24"/>
        </w:rPr>
        <w:t>. Do</w:t>
      </w:r>
      <w:r>
        <w:rPr>
          <w:rFonts w:ascii="Times New Roman" w:hAnsi="Times New Roman" w:cs="Times New Roman"/>
          <w:sz w:val="24"/>
          <w:szCs w:val="24"/>
        </w:rPr>
        <w:t xml:space="preserve"> </w:t>
      </w:r>
      <w:r w:rsidRPr="008F5F56">
        <w:rPr>
          <w:rFonts w:ascii="Times New Roman" w:hAnsi="Times New Roman" w:cs="Times New Roman"/>
          <w:sz w:val="24"/>
          <w:szCs w:val="24"/>
        </w:rPr>
        <w:t>orthoptic exercises have any influence on children and adolescents</w:t>
      </w:r>
      <w:r>
        <w:rPr>
          <w:rFonts w:ascii="Times New Roman" w:hAnsi="Times New Roman" w:cs="Times New Roman"/>
          <w:sz w:val="24"/>
          <w:szCs w:val="24"/>
        </w:rPr>
        <w:t xml:space="preserve"> </w:t>
      </w:r>
      <w:r w:rsidRPr="008F5F56">
        <w:rPr>
          <w:rFonts w:ascii="Times New Roman" w:hAnsi="Times New Roman" w:cs="Times New Roman"/>
          <w:sz w:val="24"/>
          <w:szCs w:val="24"/>
        </w:rPr>
        <w:t>diagnosed with</w:t>
      </w:r>
      <w:r>
        <w:rPr>
          <w:rFonts w:ascii="Times New Roman" w:hAnsi="Times New Roman" w:cs="Times New Roman"/>
          <w:sz w:val="24"/>
          <w:szCs w:val="24"/>
        </w:rPr>
        <w:t xml:space="preserve"> </w:t>
      </w:r>
      <w:r w:rsidRPr="008F5F56">
        <w:rPr>
          <w:rFonts w:ascii="Times New Roman" w:hAnsi="Times New Roman" w:cs="Times New Roman"/>
          <w:sz w:val="24"/>
          <w:szCs w:val="24"/>
        </w:rPr>
        <w:t>convergence insufficiency and attention deficit/</w:t>
      </w:r>
      <w:r>
        <w:rPr>
          <w:rFonts w:ascii="Times New Roman" w:hAnsi="Times New Roman" w:cs="Times New Roman"/>
          <w:sz w:val="24"/>
          <w:szCs w:val="24"/>
        </w:rPr>
        <w:t xml:space="preserve"> </w:t>
      </w:r>
      <w:r w:rsidRPr="008F5F56">
        <w:rPr>
          <w:rFonts w:ascii="Times New Roman" w:hAnsi="Times New Roman" w:cs="Times New Roman"/>
          <w:sz w:val="24"/>
          <w:szCs w:val="24"/>
        </w:rPr>
        <w:t xml:space="preserve">hyperactivity disorder? </w:t>
      </w:r>
      <w:r w:rsidRPr="008F5F56">
        <w:rPr>
          <w:rFonts w:ascii="Times New Roman" w:hAnsi="Times New Roman" w:cs="Times New Roman"/>
          <w:i/>
          <w:iCs/>
          <w:sz w:val="24"/>
          <w:szCs w:val="24"/>
        </w:rPr>
        <w:t>Acta Clinica Croatica</w:t>
      </w:r>
      <w:r w:rsidRPr="008F5F56">
        <w:rPr>
          <w:rFonts w:ascii="Times New Roman" w:hAnsi="Times New Roman" w:cs="Times New Roman"/>
          <w:sz w:val="24"/>
          <w:szCs w:val="24"/>
        </w:rPr>
        <w:t xml:space="preserve">, </w:t>
      </w:r>
      <w:r w:rsidRPr="008F5F56">
        <w:rPr>
          <w:rFonts w:ascii="Times New Roman" w:hAnsi="Times New Roman" w:cs="Times New Roman"/>
          <w:i/>
          <w:iCs/>
          <w:sz w:val="24"/>
          <w:szCs w:val="24"/>
        </w:rPr>
        <w:t>58</w:t>
      </w:r>
      <w:r w:rsidRPr="008F5F56">
        <w:rPr>
          <w:rFonts w:ascii="Times New Roman" w:hAnsi="Times New Roman" w:cs="Times New Roman"/>
          <w:sz w:val="24"/>
          <w:szCs w:val="24"/>
        </w:rPr>
        <w:t>(4), 662-671.</w:t>
      </w:r>
      <w:r>
        <w:rPr>
          <w:rFonts w:ascii="Times New Roman" w:hAnsi="Times New Roman" w:cs="Times New Roman"/>
          <w:sz w:val="24"/>
          <w:szCs w:val="24"/>
        </w:rPr>
        <w:t xml:space="preserve"> </w:t>
      </w:r>
      <w:hyperlink r:id="rId14" w:history="1">
        <w:r w:rsidRPr="00D566C4">
          <w:rPr>
            <w:rStyle w:val="Hyperlink"/>
            <w:rFonts w:ascii="Times New Roman" w:hAnsi="Times New Roman" w:cs="Times New Roman"/>
            <w:sz w:val="24"/>
            <w:szCs w:val="24"/>
          </w:rPr>
          <w:t>https://doi.org/10.20471/acc.2019.58.04.14</w:t>
        </w:r>
      </w:hyperlink>
    </w:p>
    <w:p w14:paraId="225B0D66" w14:textId="77777777" w:rsidR="006118F8" w:rsidRDefault="006118F8" w:rsidP="00616545">
      <w:pPr>
        <w:spacing w:after="0" w:line="360" w:lineRule="auto"/>
        <w:ind w:left="709" w:hanging="709"/>
        <w:jc w:val="both"/>
        <w:rPr>
          <w:rFonts w:ascii="Times New Roman" w:hAnsi="Times New Roman" w:cs="Times New Roman"/>
          <w:sz w:val="24"/>
          <w:szCs w:val="24"/>
        </w:rPr>
      </w:pPr>
      <w:bookmarkStart w:id="24" w:name="_Hlk80749377"/>
      <w:r>
        <w:rPr>
          <w:rFonts w:ascii="Times New Roman" w:hAnsi="Times New Roman" w:cs="Times New Roman"/>
          <w:sz w:val="24"/>
          <w:szCs w:val="24"/>
        </w:rPr>
        <w:t>Ђурић-Здравковић, А. (2020)</w:t>
      </w:r>
      <w:bookmarkEnd w:id="24"/>
      <w:r w:rsidRPr="005C36FE">
        <w:rPr>
          <w:rFonts w:ascii="Times New Roman" w:hAnsi="Times New Roman" w:cs="Times New Roman"/>
          <w:sz w:val="24"/>
          <w:szCs w:val="24"/>
        </w:rPr>
        <w:t xml:space="preserve">. </w:t>
      </w:r>
      <w:r w:rsidRPr="005C36FE">
        <w:rPr>
          <w:rFonts w:ascii="Times New Roman" w:hAnsi="Times New Roman" w:cs="Times New Roman"/>
          <w:i/>
          <w:iCs/>
          <w:sz w:val="24"/>
          <w:szCs w:val="24"/>
        </w:rPr>
        <w:t>Педагогија особа с поремећајем интелектуалног развоја</w:t>
      </w:r>
      <w:r w:rsidRPr="005C36FE">
        <w:rPr>
          <w:rFonts w:ascii="Times New Roman" w:hAnsi="Times New Roman" w:cs="Times New Roman"/>
          <w:sz w:val="24"/>
          <w:szCs w:val="24"/>
        </w:rPr>
        <w:t xml:space="preserve">. </w:t>
      </w:r>
      <w:bookmarkStart w:id="25" w:name="_Hlk81047966"/>
      <w:r w:rsidRPr="005C36FE">
        <w:rPr>
          <w:rFonts w:ascii="Times New Roman" w:hAnsi="Times New Roman" w:cs="Times New Roman"/>
          <w:sz w:val="24"/>
          <w:szCs w:val="24"/>
        </w:rPr>
        <w:t xml:space="preserve">[Pedagogy of persons with intellectual developmental disorder] </w:t>
      </w:r>
      <w:bookmarkEnd w:id="25"/>
      <w:r w:rsidRPr="005C36FE">
        <w:rPr>
          <w:rFonts w:ascii="Times New Roman" w:hAnsi="Times New Roman" w:cs="Times New Roman"/>
          <w:sz w:val="24"/>
          <w:szCs w:val="24"/>
        </w:rPr>
        <w:t>Београд: Универзитет у Београду – Факултет за специјалну едукацију и рехабилитацију</w:t>
      </w:r>
      <w:r>
        <w:rPr>
          <w:rFonts w:ascii="Times New Roman" w:hAnsi="Times New Roman" w:cs="Times New Roman"/>
          <w:sz w:val="24"/>
          <w:szCs w:val="24"/>
        </w:rPr>
        <w:t>.</w:t>
      </w:r>
    </w:p>
    <w:p w14:paraId="1A1DC0EC" w14:textId="77777777" w:rsidR="006118F8" w:rsidRDefault="006118F8" w:rsidP="00616545">
      <w:pPr>
        <w:spacing w:after="0" w:line="360" w:lineRule="auto"/>
        <w:ind w:left="709" w:hanging="709"/>
        <w:jc w:val="both"/>
        <w:rPr>
          <w:rStyle w:val="Hyperlink"/>
          <w:rFonts w:ascii="Times New Roman" w:eastAsia="Times New Roman" w:hAnsi="Times New Roman" w:cs="Times New Roman"/>
          <w:sz w:val="24"/>
          <w:szCs w:val="24"/>
          <w:lang w:val="sr-Cyrl-RS"/>
        </w:rPr>
      </w:pPr>
      <w:r w:rsidRPr="00C31767">
        <w:rPr>
          <w:rFonts w:ascii="Times New Roman" w:hAnsi="Times New Roman" w:cs="Times New Roman"/>
          <w:bCs/>
          <w:sz w:val="24"/>
          <w:szCs w:val="24"/>
          <w:lang w:val="sr-Cyrl-RS"/>
        </w:rPr>
        <w:t xml:space="preserve">Ђурић-Здравковић, А., Јапунџа-Милисављевић, М., Милановић-Доброта, Б. (2019). Висока подршка ученичкој аутономији и академска регулација ученика у инклузивној настави. </w:t>
      </w:r>
      <w:r w:rsidRPr="00C31767">
        <w:rPr>
          <w:rFonts w:ascii="Times New Roman" w:hAnsi="Times New Roman" w:cs="Times New Roman"/>
          <w:bCs/>
          <w:i/>
          <w:sz w:val="24"/>
          <w:szCs w:val="24"/>
          <w:lang w:val="sr-Cyrl-RS"/>
        </w:rPr>
        <w:t>Теме – часопис за друштвене науке</w:t>
      </w:r>
      <w:r w:rsidRPr="00C31767">
        <w:rPr>
          <w:rFonts w:ascii="Times New Roman" w:hAnsi="Times New Roman" w:cs="Times New Roman"/>
          <w:bCs/>
          <w:sz w:val="24"/>
          <w:szCs w:val="24"/>
          <w:lang w:val="sr-Cyrl-RS"/>
        </w:rPr>
        <w:t xml:space="preserve">, </w:t>
      </w:r>
      <w:r w:rsidRPr="00C31767">
        <w:rPr>
          <w:rFonts w:ascii="Times New Roman" w:hAnsi="Times New Roman" w:cs="Times New Roman"/>
          <w:bCs/>
          <w:i/>
          <w:sz w:val="24"/>
          <w:szCs w:val="24"/>
          <w:lang w:val="sr-Cyrl-RS"/>
        </w:rPr>
        <w:t>XLIII</w:t>
      </w:r>
      <w:r w:rsidRPr="00C31767">
        <w:rPr>
          <w:rFonts w:ascii="Times New Roman" w:hAnsi="Times New Roman" w:cs="Times New Roman"/>
          <w:bCs/>
          <w:sz w:val="24"/>
          <w:szCs w:val="24"/>
          <w:lang w:val="sr-Cyrl-RS"/>
        </w:rPr>
        <w:t>(1), 133-153.</w:t>
      </w:r>
      <w:r>
        <w:rPr>
          <w:rFonts w:ascii="Times New Roman" w:hAnsi="Times New Roman" w:cs="Times New Roman"/>
          <w:bCs/>
          <w:sz w:val="24"/>
          <w:szCs w:val="24"/>
        </w:rPr>
        <w:t xml:space="preserve"> </w:t>
      </w:r>
      <w:hyperlink r:id="rId15" w:history="1">
        <w:r w:rsidRPr="00E95939">
          <w:rPr>
            <w:rStyle w:val="Hyperlink"/>
            <w:rFonts w:ascii="Times New Roman" w:eastAsia="Times New Roman" w:hAnsi="Times New Roman" w:cs="Times New Roman"/>
            <w:sz w:val="24"/>
            <w:szCs w:val="24"/>
            <w:lang w:val="sr-Cyrl-RS"/>
          </w:rPr>
          <w:t>http://teme2.junis.ni.ac.rs/index.php/TEME/article/view/1102/351</w:t>
        </w:r>
      </w:hyperlink>
    </w:p>
    <w:p w14:paraId="027EE06D" w14:textId="77777777" w:rsidR="006118F8" w:rsidRPr="003D22E5" w:rsidRDefault="006118F8" w:rsidP="00616545">
      <w:pPr>
        <w:spacing w:after="0" w:line="360" w:lineRule="auto"/>
        <w:ind w:left="709" w:hanging="709"/>
        <w:jc w:val="both"/>
        <w:rPr>
          <w:rFonts w:ascii="Times New Roman" w:eastAsia="Times New Roman" w:hAnsi="Times New Roman" w:cs="Times New Roman"/>
          <w:iCs/>
          <w:sz w:val="24"/>
          <w:szCs w:val="24"/>
        </w:rPr>
      </w:pPr>
      <w:r w:rsidRPr="003D22E5">
        <w:rPr>
          <w:rFonts w:ascii="Times New Roman" w:eastAsia="Times New Roman" w:hAnsi="Times New Roman" w:cs="Times New Roman"/>
          <w:iCs/>
          <w:sz w:val="24"/>
          <w:szCs w:val="24"/>
        </w:rPr>
        <w:t>Đurić-Zdravković</w:t>
      </w:r>
      <w:r w:rsidRPr="003D22E5">
        <w:rPr>
          <w:rFonts w:ascii="Times New Roman" w:eastAsia="Times New Roman" w:hAnsi="Times New Roman" w:cs="Times New Roman"/>
          <w:iCs/>
          <w:sz w:val="24"/>
          <w:szCs w:val="24"/>
          <w:lang w:val="sr-Cyrl-RS"/>
        </w:rPr>
        <w:t>,</w:t>
      </w:r>
      <w:r w:rsidRPr="003D22E5">
        <w:rPr>
          <w:rFonts w:ascii="Times New Roman" w:eastAsia="Times New Roman" w:hAnsi="Times New Roman" w:cs="Times New Roman"/>
          <w:iCs/>
          <w:sz w:val="24"/>
          <w:szCs w:val="24"/>
        </w:rPr>
        <w:t xml:space="preserve"> A.</w:t>
      </w:r>
      <w:r w:rsidRPr="003D22E5">
        <w:rPr>
          <w:rFonts w:ascii="Times New Roman" w:eastAsia="Times New Roman" w:hAnsi="Times New Roman" w:cs="Times New Roman"/>
          <w:iCs/>
          <w:sz w:val="24"/>
          <w:szCs w:val="24"/>
          <w:lang w:val="sr-Cyrl-RS"/>
        </w:rPr>
        <w:t xml:space="preserve">, </w:t>
      </w:r>
      <w:r w:rsidRPr="003D22E5">
        <w:rPr>
          <w:rFonts w:ascii="Times New Roman" w:eastAsia="Times New Roman" w:hAnsi="Times New Roman" w:cs="Times New Roman"/>
          <w:iCs/>
          <w:sz w:val="24"/>
          <w:szCs w:val="24"/>
        </w:rPr>
        <w:t>Krstić, S., Japundža-Milisavljević, M., Milanović-Dobrota, B., Banković, S. (2020). Socijalno ponašanje vrtićke dece u inkluzivnom okruženju</w:t>
      </w:r>
      <w:r>
        <w:rPr>
          <w:rFonts w:ascii="Times New Roman" w:eastAsia="Times New Roman" w:hAnsi="Times New Roman" w:cs="Times New Roman"/>
          <w:iCs/>
          <w:sz w:val="24"/>
          <w:szCs w:val="24"/>
        </w:rPr>
        <w:t xml:space="preserve"> </w:t>
      </w:r>
      <w:r w:rsidRPr="005C36FE">
        <w:rPr>
          <w:rFonts w:ascii="Times New Roman" w:hAnsi="Times New Roman" w:cs="Times New Roman"/>
          <w:sz w:val="24"/>
          <w:szCs w:val="24"/>
        </w:rPr>
        <w:t>[</w:t>
      </w:r>
      <w:r>
        <w:rPr>
          <w:rFonts w:ascii="Times New Roman" w:hAnsi="Times New Roman" w:cs="Times New Roman"/>
          <w:sz w:val="24"/>
          <w:szCs w:val="24"/>
        </w:rPr>
        <w:t>Social behavior of kindergarten children in inclusive environment</w:t>
      </w:r>
      <w:r w:rsidRPr="005C36FE">
        <w:rPr>
          <w:rFonts w:ascii="Times New Roman" w:hAnsi="Times New Roman" w:cs="Times New Roman"/>
          <w:sz w:val="24"/>
          <w:szCs w:val="24"/>
        </w:rPr>
        <w:t>]</w:t>
      </w:r>
      <w:r w:rsidRPr="003D22E5">
        <w:rPr>
          <w:rFonts w:ascii="Times New Roman" w:eastAsia="Times New Roman" w:hAnsi="Times New Roman" w:cs="Times New Roman"/>
          <w:iCs/>
          <w:sz w:val="24"/>
          <w:szCs w:val="24"/>
        </w:rPr>
        <w:t xml:space="preserve">. </w:t>
      </w:r>
      <w:r w:rsidRPr="003D22E5">
        <w:rPr>
          <w:rFonts w:ascii="Times New Roman" w:eastAsia="Times New Roman" w:hAnsi="Times New Roman" w:cs="Times New Roman"/>
          <w:i/>
          <w:iCs/>
          <w:sz w:val="24"/>
          <w:szCs w:val="24"/>
          <w:lang w:val="sr-Cyrl-CS"/>
        </w:rPr>
        <w:t>Beogradska defektološka škola</w:t>
      </w:r>
      <w:r w:rsidRPr="003D22E5">
        <w:rPr>
          <w:rFonts w:ascii="Times New Roman" w:eastAsia="Times New Roman" w:hAnsi="Times New Roman" w:cs="Times New Roman"/>
          <w:iCs/>
          <w:sz w:val="24"/>
          <w:szCs w:val="24"/>
          <w:lang w:val="sr-Cyrl-CS"/>
        </w:rPr>
        <w:t xml:space="preserve">, </w:t>
      </w:r>
      <w:r w:rsidRPr="003D22E5">
        <w:rPr>
          <w:rFonts w:ascii="Times New Roman" w:eastAsia="Times New Roman" w:hAnsi="Times New Roman" w:cs="Times New Roman"/>
          <w:i/>
          <w:iCs/>
          <w:sz w:val="24"/>
          <w:szCs w:val="24"/>
        </w:rPr>
        <w:t>26</w:t>
      </w:r>
      <w:r w:rsidRPr="003D22E5">
        <w:rPr>
          <w:rFonts w:ascii="Times New Roman" w:eastAsia="Times New Roman" w:hAnsi="Times New Roman" w:cs="Times New Roman"/>
          <w:iCs/>
          <w:sz w:val="24"/>
          <w:szCs w:val="24"/>
        </w:rPr>
        <w:t>(1), 29-44.</w:t>
      </w:r>
    </w:p>
    <w:p w14:paraId="58745C09" w14:textId="77777777" w:rsidR="006118F8" w:rsidRDefault="006118F8" w:rsidP="00616545">
      <w:pPr>
        <w:spacing w:after="0" w:line="360" w:lineRule="auto"/>
        <w:ind w:left="709" w:hanging="709"/>
        <w:jc w:val="both"/>
        <w:rPr>
          <w:rStyle w:val="Hyperlink"/>
          <w:rFonts w:ascii="Times New Roman" w:hAnsi="Times New Roman" w:cs="Times New Roman"/>
          <w:sz w:val="24"/>
          <w:szCs w:val="24"/>
        </w:rPr>
      </w:pPr>
      <w:bookmarkStart w:id="26" w:name="_Hlk80995415"/>
      <w:r>
        <w:rPr>
          <w:rFonts w:ascii="Times New Roman" w:hAnsi="Times New Roman" w:cs="Times New Roman"/>
          <w:sz w:val="24"/>
          <w:szCs w:val="24"/>
        </w:rPr>
        <w:t>Đ</w:t>
      </w:r>
      <w:r w:rsidRPr="005C6330">
        <w:rPr>
          <w:rFonts w:ascii="Times New Roman" w:hAnsi="Times New Roman" w:cs="Times New Roman"/>
          <w:sz w:val="24"/>
          <w:szCs w:val="24"/>
        </w:rPr>
        <w:t>uri</w:t>
      </w:r>
      <w:r>
        <w:rPr>
          <w:rFonts w:ascii="Times New Roman" w:hAnsi="Times New Roman" w:cs="Times New Roman"/>
          <w:sz w:val="24"/>
          <w:szCs w:val="24"/>
        </w:rPr>
        <w:t>š</w:t>
      </w:r>
      <w:r w:rsidRPr="005C6330">
        <w:rPr>
          <w:rFonts w:ascii="Times New Roman" w:hAnsi="Times New Roman" w:cs="Times New Roman"/>
          <w:sz w:val="24"/>
          <w:szCs w:val="24"/>
        </w:rPr>
        <w:t>i</w:t>
      </w:r>
      <w:r>
        <w:rPr>
          <w:rFonts w:ascii="Times New Roman" w:hAnsi="Times New Roman" w:cs="Times New Roman"/>
          <w:sz w:val="24"/>
          <w:szCs w:val="24"/>
        </w:rPr>
        <w:t>ć</w:t>
      </w:r>
      <w:r w:rsidRPr="005C6330">
        <w:rPr>
          <w:rFonts w:ascii="Times New Roman" w:hAnsi="Times New Roman" w:cs="Times New Roman"/>
          <w:sz w:val="24"/>
          <w:szCs w:val="24"/>
        </w:rPr>
        <w:t>, M. M., &amp; Gaji</w:t>
      </w:r>
      <w:r>
        <w:rPr>
          <w:rFonts w:ascii="Times New Roman" w:hAnsi="Times New Roman" w:cs="Times New Roman"/>
          <w:sz w:val="24"/>
          <w:szCs w:val="24"/>
        </w:rPr>
        <w:t>ć</w:t>
      </w:r>
      <w:r w:rsidRPr="005C6330">
        <w:rPr>
          <w:rFonts w:ascii="Times New Roman" w:hAnsi="Times New Roman" w:cs="Times New Roman"/>
          <w:sz w:val="24"/>
          <w:szCs w:val="24"/>
        </w:rPr>
        <w:t>, J. (2016)</w:t>
      </w:r>
      <w:bookmarkEnd w:id="26"/>
      <w:r w:rsidRPr="005C6330">
        <w:rPr>
          <w:rFonts w:ascii="Times New Roman" w:hAnsi="Times New Roman" w:cs="Times New Roman"/>
          <w:sz w:val="24"/>
          <w:szCs w:val="24"/>
        </w:rPr>
        <w:t>. Social functioning of students with internalizing behavioral problems. </w:t>
      </w:r>
      <w:r w:rsidRPr="005C6330">
        <w:rPr>
          <w:rFonts w:ascii="Times New Roman" w:hAnsi="Times New Roman" w:cs="Times New Roman"/>
          <w:i/>
          <w:iCs/>
          <w:sz w:val="24"/>
          <w:szCs w:val="24"/>
        </w:rPr>
        <w:t>Research in Pedagogy</w:t>
      </w:r>
      <w:r w:rsidRPr="005C6330">
        <w:rPr>
          <w:rFonts w:ascii="Times New Roman" w:hAnsi="Times New Roman" w:cs="Times New Roman"/>
          <w:sz w:val="24"/>
          <w:szCs w:val="24"/>
        </w:rPr>
        <w:t>, </w:t>
      </w:r>
      <w:r w:rsidRPr="005C6330">
        <w:rPr>
          <w:rFonts w:ascii="Times New Roman" w:hAnsi="Times New Roman" w:cs="Times New Roman"/>
          <w:i/>
          <w:iCs/>
          <w:sz w:val="24"/>
          <w:szCs w:val="24"/>
        </w:rPr>
        <w:t>6</w:t>
      </w:r>
      <w:r w:rsidRPr="005C6330">
        <w:rPr>
          <w:rFonts w:ascii="Times New Roman" w:hAnsi="Times New Roman" w:cs="Times New Roman"/>
          <w:sz w:val="24"/>
          <w:szCs w:val="24"/>
        </w:rPr>
        <w:t>(</w:t>
      </w:r>
      <w:r>
        <w:rPr>
          <w:rFonts w:ascii="Times New Roman" w:hAnsi="Times New Roman" w:cs="Times New Roman"/>
          <w:sz w:val="24"/>
          <w:szCs w:val="24"/>
        </w:rPr>
        <w:t>2</w:t>
      </w:r>
      <w:r w:rsidRPr="005C6330">
        <w:rPr>
          <w:rFonts w:ascii="Times New Roman" w:hAnsi="Times New Roman" w:cs="Times New Roman"/>
          <w:sz w:val="24"/>
          <w:szCs w:val="24"/>
        </w:rPr>
        <w:t>), 32-42.</w:t>
      </w:r>
      <w:r>
        <w:rPr>
          <w:rFonts w:ascii="Times New Roman" w:hAnsi="Times New Roman" w:cs="Times New Roman"/>
          <w:sz w:val="24"/>
          <w:szCs w:val="24"/>
        </w:rPr>
        <w:t xml:space="preserve">  </w:t>
      </w:r>
      <w:hyperlink r:id="rId16" w:history="1">
        <w:r w:rsidRPr="00E95939">
          <w:rPr>
            <w:rStyle w:val="Hyperlink"/>
            <w:rFonts w:ascii="Times New Roman" w:hAnsi="Times New Roman" w:cs="Times New Roman"/>
            <w:sz w:val="24"/>
            <w:szCs w:val="24"/>
          </w:rPr>
          <w:t>https://doi.org/10.17810/2015.33</w:t>
        </w:r>
      </w:hyperlink>
    </w:p>
    <w:p w14:paraId="02FBA615" w14:textId="77777777" w:rsidR="006118F8" w:rsidRDefault="006118F8" w:rsidP="00616545">
      <w:pPr>
        <w:spacing w:after="0" w:line="360" w:lineRule="auto"/>
        <w:ind w:left="709" w:hanging="709"/>
        <w:jc w:val="both"/>
        <w:rPr>
          <w:rFonts w:ascii="Times New Roman" w:hAnsi="Times New Roman" w:cs="Times New Roman"/>
          <w:sz w:val="24"/>
          <w:szCs w:val="24"/>
        </w:rPr>
      </w:pPr>
      <w:bookmarkStart w:id="27" w:name="_Hlk81055082"/>
      <w:r w:rsidRPr="00C64804">
        <w:rPr>
          <w:rFonts w:ascii="Times New Roman" w:hAnsi="Times New Roman" w:cs="Times New Roman"/>
          <w:sz w:val="24"/>
          <w:szCs w:val="24"/>
        </w:rPr>
        <w:t>Fogleman, N. D., Leaberry, K. D., Rosen, P. J., Walerius, D. M., &amp; Slaughter, K. E. (2018)</w:t>
      </w:r>
      <w:bookmarkEnd w:id="27"/>
      <w:r w:rsidRPr="00C64804">
        <w:rPr>
          <w:rFonts w:ascii="Times New Roman" w:hAnsi="Times New Roman" w:cs="Times New Roman"/>
          <w:sz w:val="24"/>
          <w:szCs w:val="24"/>
        </w:rPr>
        <w:t>. Relation between internalizing behaviors, externalizing behaviors, and peer victimization among children with and without ADHD. </w:t>
      </w:r>
      <w:r w:rsidRPr="00C64804">
        <w:rPr>
          <w:rFonts w:ascii="Times New Roman" w:hAnsi="Times New Roman" w:cs="Times New Roman"/>
          <w:i/>
          <w:iCs/>
          <w:sz w:val="24"/>
          <w:szCs w:val="24"/>
        </w:rPr>
        <w:t>ADHD Attention Deficit and Hyperactivity Disorders</w:t>
      </w:r>
      <w:r w:rsidRPr="00C64804">
        <w:rPr>
          <w:rFonts w:ascii="Times New Roman" w:hAnsi="Times New Roman" w:cs="Times New Roman"/>
          <w:sz w:val="24"/>
          <w:szCs w:val="24"/>
        </w:rPr>
        <w:t>, </w:t>
      </w:r>
      <w:r w:rsidRPr="00C64804">
        <w:rPr>
          <w:rFonts w:ascii="Times New Roman" w:hAnsi="Times New Roman" w:cs="Times New Roman"/>
          <w:i/>
          <w:iCs/>
          <w:sz w:val="24"/>
          <w:szCs w:val="24"/>
        </w:rPr>
        <w:t>10</w:t>
      </w:r>
      <w:r w:rsidRPr="00C64804">
        <w:rPr>
          <w:rFonts w:ascii="Times New Roman" w:hAnsi="Times New Roman" w:cs="Times New Roman"/>
          <w:sz w:val="24"/>
          <w:szCs w:val="24"/>
        </w:rPr>
        <w:t>(3), 209-222.</w:t>
      </w:r>
      <w:r>
        <w:rPr>
          <w:rFonts w:ascii="Times New Roman" w:hAnsi="Times New Roman" w:cs="Times New Roman"/>
          <w:sz w:val="24"/>
          <w:szCs w:val="24"/>
        </w:rPr>
        <w:t xml:space="preserve"> </w:t>
      </w:r>
      <w:hyperlink r:id="rId17" w:history="1">
        <w:r w:rsidRPr="00C64804">
          <w:rPr>
            <w:rStyle w:val="Hyperlink"/>
            <w:rFonts w:ascii="Times New Roman" w:hAnsi="Times New Roman" w:cs="Times New Roman"/>
            <w:sz w:val="24"/>
            <w:szCs w:val="24"/>
          </w:rPr>
          <w:t>https://doi.org/10.1007/s12402-018-0248-y</w:t>
        </w:r>
      </w:hyperlink>
    </w:p>
    <w:p w14:paraId="0B1F31D3" w14:textId="77777777" w:rsidR="006118F8" w:rsidRDefault="006118F8" w:rsidP="00616545">
      <w:pPr>
        <w:spacing w:after="0" w:line="360" w:lineRule="auto"/>
        <w:ind w:left="709" w:hanging="709"/>
        <w:jc w:val="both"/>
        <w:rPr>
          <w:rFonts w:ascii="Times New Roman" w:hAnsi="Times New Roman" w:cs="Times New Roman"/>
          <w:sz w:val="24"/>
          <w:szCs w:val="24"/>
        </w:rPr>
      </w:pPr>
      <w:bookmarkStart w:id="28" w:name="_Hlk80996870"/>
      <w:r w:rsidRPr="006C0018">
        <w:rPr>
          <w:rFonts w:ascii="Times New Roman" w:hAnsi="Times New Roman" w:cs="Times New Roman"/>
          <w:sz w:val="24"/>
          <w:szCs w:val="24"/>
        </w:rPr>
        <w:lastRenderedPageBreak/>
        <w:t>Hoza, B. (2007)</w:t>
      </w:r>
      <w:bookmarkEnd w:id="28"/>
      <w:r w:rsidRPr="006C0018">
        <w:rPr>
          <w:rFonts w:ascii="Times New Roman" w:hAnsi="Times New Roman" w:cs="Times New Roman"/>
          <w:sz w:val="24"/>
          <w:szCs w:val="24"/>
        </w:rPr>
        <w:t>. Peer functioning in children with ADHD. </w:t>
      </w:r>
      <w:r w:rsidRPr="006C0018">
        <w:rPr>
          <w:rFonts w:ascii="Times New Roman" w:hAnsi="Times New Roman" w:cs="Times New Roman"/>
          <w:i/>
          <w:iCs/>
          <w:sz w:val="24"/>
          <w:szCs w:val="24"/>
        </w:rPr>
        <w:t xml:space="preserve">Journal of </w:t>
      </w:r>
      <w:r>
        <w:rPr>
          <w:rFonts w:ascii="Times New Roman" w:hAnsi="Times New Roman" w:cs="Times New Roman"/>
          <w:i/>
          <w:iCs/>
          <w:sz w:val="24"/>
          <w:szCs w:val="24"/>
        </w:rPr>
        <w:t>P</w:t>
      </w:r>
      <w:r w:rsidRPr="006C0018">
        <w:rPr>
          <w:rFonts w:ascii="Times New Roman" w:hAnsi="Times New Roman" w:cs="Times New Roman"/>
          <w:i/>
          <w:iCs/>
          <w:sz w:val="24"/>
          <w:szCs w:val="24"/>
        </w:rPr>
        <w:t xml:space="preserve">ediatric </w:t>
      </w:r>
      <w:r>
        <w:rPr>
          <w:rFonts w:ascii="Times New Roman" w:hAnsi="Times New Roman" w:cs="Times New Roman"/>
          <w:i/>
          <w:iCs/>
          <w:sz w:val="24"/>
          <w:szCs w:val="24"/>
        </w:rPr>
        <w:t>P</w:t>
      </w:r>
      <w:r w:rsidRPr="006C0018">
        <w:rPr>
          <w:rFonts w:ascii="Times New Roman" w:hAnsi="Times New Roman" w:cs="Times New Roman"/>
          <w:i/>
          <w:iCs/>
          <w:sz w:val="24"/>
          <w:szCs w:val="24"/>
        </w:rPr>
        <w:t>sychology</w:t>
      </w:r>
      <w:r w:rsidRPr="006C0018">
        <w:rPr>
          <w:rFonts w:ascii="Times New Roman" w:hAnsi="Times New Roman" w:cs="Times New Roman"/>
          <w:sz w:val="24"/>
          <w:szCs w:val="24"/>
        </w:rPr>
        <w:t>, </w:t>
      </w:r>
      <w:r w:rsidRPr="006C0018">
        <w:rPr>
          <w:rFonts w:ascii="Times New Roman" w:hAnsi="Times New Roman" w:cs="Times New Roman"/>
          <w:i/>
          <w:iCs/>
          <w:sz w:val="24"/>
          <w:szCs w:val="24"/>
        </w:rPr>
        <w:t>32</w:t>
      </w:r>
      <w:r w:rsidRPr="006C0018">
        <w:rPr>
          <w:rFonts w:ascii="Times New Roman" w:hAnsi="Times New Roman" w:cs="Times New Roman"/>
          <w:sz w:val="24"/>
          <w:szCs w:val="24"/>
        </w:rPr>
        <w:t>(6), 655-663.</w:t>
      </w:r>
      <w:r>
        <w:rPr>
          <w:rFonts w:ascii="Times New Roman" w:hAnsi="Times New Roman" w:cs="Times New Roman"/>
          <w:sz w:val="24"/>
          <w:szCs w:val="24"/>
        </w:rPr>
        <w:t xml:space="preserve"> </w:t>
      </w:r>
      <w:hyperlink r:id="rId18" w:history="1">
        <w:r w:rsidRPr="006C0018">
          <w:rPr>
            <w:rStyle w:val="Hyperlink"/>
            <w:rFonts w:ascii="Times New Roman" w:hAnsi="Times New Roman" w:cs="Times New Roman"/>
            <w:sz w:val="24"/>
            <w:szCs w:val="24"/>
          </w:rPr>
          <w:t>https://doi.org/10.1093/jpepsy/jsm024</w:t>
        </w:r>
      </w:hyperlink>
    </w:p>
    <w:p w14:paraId="46C715FD" w14:textId="77777777" w:rsidR="006118F8" w:rsidRDefault="006118F8" w:rsidP="00616545">
      <w:pPr>
        <w:spacing w:after="0" w:line="360" w:lineRule="auto"/>
        <w:ind w:left="709" w:hanging="709"/>
        <w:jc w:val="both"/>
        <w:rPr>
          <w:rFonts w:ascii="Times New Roman" w:hAnsi="Times New Roman" w:cs="Times New Roman"/>
          <w:sz w:val="24"/>
          <w:szCs w:val="24"/>
        </w:rPr>
      </w:pPr>
      <w:r w:rsidRPr="00064D6C">
        <w:rPr>
          <w:rFonts w:ascii="Times New Roman" w:hAnsi="Times New Roman" w:cs="Times New Roman"/>
          <w:sz w:val="24"/>
          <w:szCs w:val="24"/>
        </w:rPr>
        <w:t>Hukkelberg, S., &amp; Ogden, T. (2020). What is social competence? An investigation into the concept among children with antisocial behaviours. </w:t>
      </w:r>
      <w:r w:rsidRPr="00064D6C">
        <w:rPr>
          <w:rFonts w:ascii="Times New Roman" w:hAnsi="Times New Roman" w:cs="Times New Roman"/>
          <w:i/>
          <w:iCs/>
          <w:sz w:val="24"/>
          <w:szCs w:val="24"/>
        </w:rPr>
        <w:t>Emotional and Behavioural Difficulties</w:t>
      </w:r>
      <w:r w:rsidRPr="00064D6C">
        <w:rPr>
          <w:rFonts w:ascii="Times New Roman" w:hAnsi="Times New Roman" w:cs="Times New Roman"/>
          <w:sz w:val="24"/>
          <w:szCs w:val="24"/>
        </w:rPr>
        <w:t>, </w:t>
      </w:r>
      <w:r w:rsidRPr="00064D6C">
        <w:rPr>
          <w:rFonts w:ascii="Times New Roman" w:hAnsi="Times New Roman" w:cs="Times New Roman"/>
          <w:i/>
          <w:iCs/>
          <w:sz w:val="24"/>
          <w:szCs w:val="24"/>
        </w:rPr>
        <w:t>25</w:t>
      </w:r>
      <w:r w:rsidRPr="00064D6C">
        <w:rPr>
          <w:rFonts w:ascii="Times New Roman" w:hAnsi="Times New Roman" w:cs="Times New Roman"/>
          <w:sz w:val="24"/>
          <w:szCs w:val="24"/>
        </w:rPr>
        <w:t>(1), 80-93.</w:t>
      </w:r>
      <w:r>
        <w:rPr>
          <w:rFonts w:ascii="Times New Roman" w:hAnsi="Times New Roman" w:cs="Times New Roman"/>
          <w:sz w:val="24"/>
          <w:szCs w:val="24"/>
        </w:rPr>
        <w:t xml:space="preserve"> </w:t>
      </w:r>
      <w:hyperlink r:id="rId19" w:history="1">
        <w:bookmarkStart w:id="29" w:name="_Hlk80995364"/>
        <w:r w:rsidRPr="00064D6C">
          <w:rPr>
            <w:rStyle w:val="Hyperlink"/>
            <w:rFonts w:ascii="Times New Roman" w:hAnsi="Times New Roman" w:cs="Times New Roman"/>
            <w:sz w:val="24"/>
            <w:szCs w:val="24"/>
          </w:rPr>
          <w:t>https://doi.org/</w:t>
        </w:r>
        <w:bookmarkEnd w:id="29"/>
        <w:r w:rsidRPr="00064D6C">
          <w:rPr>
            <w:rStyle w:val="Hyperlink"/>
            <w:rFonts w:ascii="Times New Roman" w:hAnsi="Times New Roman" w:cs="Times New Roman"/>
            <w:sz w:val="24"/>
            <w:szCs w:val="24"/>
          </w:rPr>
          <w:t>10.1080/13632752.2019.1687168</w:t>
        </w:r>
      </w:hyperlink>
    </w:p>
    <w:p w14:paraId="5EA36D6E" w14:textId="77777777" w:rsidR="006118F8" w:rsidRDefault="006118F8" w:rsidP="00616545">
      <w:pPr>
        <w:spacing w:after="0" w:line="360" w:lineRule="auto"/>
        <w:ind w:left="709" w:hanging="709"/>
        <w:jc w:val="both"/>
        <w:rPr>
          <w:rStyle w:val="Hyperlink"/>
          <w:rFonts w:ascii="Times New Roman" w:hAnsi="Times New Roman" w:cs="Times New Roman"/>
          <w:sz w:val="24"/>
          <w:szCs w:val="24"/>
        </w:rPr>
      </w:pPr>
      <w:bookmarkStart w:id="30" w:name="_Hlk80875472"/>
      <w:r w:rsidRPr="007E7D3D">
        <w:rPr>
          <w:rFonts w:ascii="Times New Roman" w:hAnsi="Times New Roman" w:cs="Times New Roman"/>
          <w:sz w:val="24"/>
          <w:szCs w:val="24"/>
        </w:rPr>
        <w:t>Jefsen, O.H., Rohde, C., Nørremark, B., &amp; Østergaard, S.D. (202</w:t>
      </w:r>
      <w:r>
        <w:rPr>
          <w:rFonts w:ascii="Times New Roman" w:hAnsi="Times New Roman" w:cs="Times New Roman"/>
          <w:sz w:val="24"/>
          <w:szCs w:val="24"/>
        </w:rPr>
        <w:t>1</w:t>
      </w:r>
      <w:r w:rsidRPr="007E7D3D">
        <w:rPr>
          <w:rFonts w:ascii="Times New Roman" w:hAnsi="Times New Roman" w:cs="Times New Roman"/>
          <w:sz w:val="24"/>
          <w:szCs w:val="24"/>
        </w:rPr>
        <w:t>)</w:t>
      </w:r>
      <w:bookmarkEnd w:id="30"/>
      <w:r w:rsidRPr="007E7D3D">
        <w:rPr>
          <w:rFonts w:ascii="Times New Roman" w:hAnsi="Times New Roman" w:cs="Times New Roman"/>
          <w:sz w:val="24"/>
          <w:szCs w:val="24"/>
        </w:rPr>
        <w:t xml:space="preserve">. Editorial </w:t>
      </w:r>
      <w:r>
        <w:rPr>
          <w:rFonts w:ascii="Times New Roman" w:hAnsi="Times New Roman" w:cs="Times New Roman"/>
          <w:sz w:val="24"/>
          <w:szCs w:val="24"/>
        </w:rPr>
        <w:t>p</w:t>
      </w:r>
      <w:r w:rsidRPr="007E7D3D">
        <w:rPr>
          <w:rFonts w:ascii="Times New Roman" w:hAnsi="Times New Roman" w:cs="Times New Roman"/>
          <w:sz w:val="24"/>
          <w:szCs w:val="24"/>
        </w:rPr>
        <w:t>erspective:</w:t>
      </w:r>
      <w:r>
        <w:rPr>
          <w:rFonts w:ascii="Times New Roman" w:hAnsi="Times New Roman" w:cs="Times New Roman"/>
          <w:sz w:val="24"/>
          <w:szCs w:val="24"/>
        </w:rPr>
        <w:t xml:space="preserve"> </w:t>
      </w:r>
      <w:r w:rsidRPr="007E7D3D">
        <w:rPr>
          <w:rFonts w:ascii="Times New Roman" w:hAnsi="Times New Roman" w:cs="Times New Roman"/>
          <w:sz w:val="24"/>
          <w:szCs w:val="24"/>
        </w:rPr>
        <w:t>COVID-19 pandemic-related psychopathology in children and adolescents with mental illness. </w:t>
      </w:r>
      <w:r w:rsidRPr="007E7D3D">
        <w:rPr>
          <w:rFonts w:ascii="Times New Roman" w:hAnsi="Times New Roman" w:cs="Times New Roman"/>
          <w:i/>
          <w:iCs/>
          <w:sz w:val="24"/>
          <w:szCs w:val="24"/>
        </w:rPr>
        <w:t>Journal of Child Psychology and Psychiatry</w:t>
      </w:r>
      <w:r w:rsidRPr="007E7D3D">
        <w:rPr>
          <w:rFonts w:ascii="Times New Roman" w:hAnsi="Times New Roman" w:cs="Times New Roman"/>
          <w:sz w:val="24"/>
          <w:szCs w:val="24"/>
        </w:rPr>
        <w:t>,</w:t>
      </w:r>
      <w:r>
        <w:rPr>
          <w:rFonts w:ascii="Times New Roman" w:hAnsi="Times New Roman" w:cs="Times New Roman"/>
          <w:sz w:val="24"/>
          <w:szCs w:val="24"/>
        </w:rPr>
        <w:t xml:space="preserve"> </w:t>
      </w:r>
      <w:r w:rsidRPr="002038B7">
        <w:rPr>
          <w:rFonts w:ascii="Times New Roman" w:hAnsi="Times New Roman" w:cs="Times New Roman"/>
          <w:i/>
          <w:iCs/>
          <w:sz w:val="24"/>
          <w:szCs w:val="24"/>
        </w:rPr>
        <w:t>62</w:t>
      </w:r>
      <w:r w:rsidRPr="008940F1">
        <w:rPr>
          <w:rFonts w:ascii="Times New Roman" w:hAnsi="Times New Roman" w:cs="Times New Roman"/>
          <w:sz w:val="24"/>
          <w:szCs w:val="24"/>
        </w:rPr>
        <w:t>(</w:t>
      </w:r>
      <w:r>
        <w:rPr>
          <w:rFonts w:ascii="Times New Roman" w:hAnsi="Times New Roman" w:cs="Times New Roman"/>
          <w:sz w:val="24"/>
          <w:szCs w:val="24"/>
        </w:rPr>
        <w:t>6</w:t>
      </w:r>
      <w:r w:rsidRPr="008940F1">
        <w:rPr>
          <w:rFonts w:ascii="Times New Roman" w:hAnsi="Times New Roman" w:cs="Times New Roman"/>
          <w:sz w:val="24"/>
          <w:szCs w:val="24"/>
        </w:rPr>
        <w:t>)</w:t>
      </w:r>
      <w:r>
        <w:rPr>
          <w:rFonts w:ascii="Times New Roman" w:hAnsi="Times New Roman" w:cs="Times New Roman"/>
          <w:sz w:val="24"/>
          <w:szCs w:val="24"/>
        </w:rPr>
        <w:t xml:space="preserve">, </w:t>
      </w:r>
      <w:r w:rsidRPr="007E7D3D">
        <w:rPr>
          <w:rFonts w:ascii="Times New Roman" w:hAnsi="Times New Roman" w:cs="Times New Roman"/>
          <w:sz w:val="24"/>
          <w:szCs w:val="24"/>
        </w:rPr>
        <w:t>798-800</w:t>
      </w:r>
      <w:r>
        <w:rPr>
          <w:rFonts w:ascii="Times New Roman" w:hAnsi="Times New Roman" w:cs="Times New Roman"/>
          <w:sz w:val="24"/>
          <w:szCs w:val="24"/>
        </w:rPr>
        <w:t>.</w:t>
      </w:r>
      <w:r w:rsidRPr="007E7D3D">
        <w:rPr>
          <w:rFonts w:ascii="Times New Roman" w:hAnsi="Times New Roman" w:cs="Times New Roman"/>
          <w:sz w:val="24"/>
          <w:szCs w:val="24"/>
        </w:rPr>
        <w:t> </w:t>
      </w:r>
      <w:hyperlink r:id="rId20" w:history="1">
        <w:r w:rsidRPr="007E7D3D">
          <w:rPr>
            <w:rStyle w:val="Hyperlink"/>
            <w:rFonts w:ascii="Times New Roman" w:hAnsi="Times New Roman" w:cs="Times New Roman"/>
            <w:sz w:val="24"/>
            <w:szCs w:val="24"/>
          </w:rPr>
          <w:t>https://doi.org/10.1111/jcpp.13292</w:t>
        </w:r>
      </w:hyperlink>
    </w:p>
    <w:p w14:paraId="3EAA0069" w14:textId="77777777" w:rsidR="006118F8" w:rsidRPr="00C64804" w:rsidRDefault="006118F8" w:rsidP="00616545">
      <w:pPr>
        <w:spacing w:after="0" w:line="360" w:lineRule="auto"/>
        <w:ind w:left="709" w:hanging="709"/>
        <w:jc w:val="both"/>
        <w:rPr>
          <w:rStyle w:val="Hyperlink"/>
          <w:rFonts w:ascii="Times New Roman" w:hAnsi="Times New Roman" w:cs="Times New Roman"/>
          <w:sz w:val="24"/>
          <w:szCs w:val="24"/>
        </w:rPr>
      </w:pPr>
      <w:r w:rsidRPr="00C64804">
        <w:rPr>
          <w:rFonts w:ascii="Times New Roman" w:hAnsi="Times New Roman" w:cs="Times New Roman"/>
          <w:sz w:val="24"/>
          <w:szCs w:val="24"/>
        </w:rPr>
        <w:t>Kuja‐Halkola, R., Lichtenstein, P., D'Onofrio, B. M., &amp; Larsson, H. (2015). Codevelopment of ADHD and externalizing behavior from childhood to adulthood. </w:t>
      </w:r>
      <w:r w:rsidRPr="00C64804">
        <w:rPr>
          <w:rFonts w:ascii="Times New Roman" w:hAnsi="Times New Roman" w:cs="Times New Roman"/>
          <w:i/>
          <w:iCs/>
          <w:sz w:val="24"/>
          <w:szCs w:val="24"/>
        </w:rPr>
        <w:t>Journal of Child Psychology and Psychiatry</w:t>
      </w:r>
      <w:r w:rsidRPr="00C64804">
        <w:rPr>
          <w:rFonts w:ascii="Times New Roman" w:hAnsi="Times New Roman" w:cs="Times New Roman"/>
          <w:sz w:val="24"/>
          <w:szCs w:val="24"/>
        </w:rPr>
        <w:t>, </w:t>
      </w:r>
      <w:r w:rsidRPr="00C64804">
        <w:rPr>
          <w:rFonts w:ascii="Times New Roman" w:hAnsi="Times New Roman" w:cs="Times New Roman"/>
          <w:i/>
          <w:iCs/>
          <w:sz w:val="24"/>
          <w:szCs w:val="24"/>
        </w:rPr>
        <w:t>56</w:t>
      </w:r>
      <w:r w:rsidRPr="00C64804">
        <w:rPr>
          <w:rFonts w:ascii="Times New Roman" w:hAnsi="Times New Roman" w:cs="Times New Roman"/>
          <w:sz w:val="24"/>
          <w:szCs w:val="24"/>
        </w:rPr>
        <w:t>(6), 640-647.</w:t>
      </w:r>
      <w:r>
        <w:rPr>
          <w:rFonts w:ascii="Times New Roman" w:hAnsi="Times New Roman" w:cs="Times New Roman"/>
          <w:sz w:val="24"/>
          <w:szCs w:val="24"/>
        </w:rPr>
        <w:t xml:space="preserve"> </w:t>
      </w:r>
      <w:hyperlink r:id="rId21" w:history="1">
        <w:r w:rsidRPr="00C64804">
          <w:rPr>
            <w:rStyle w:val="Hyperlink"/>
            <w:rFonts w:ascii="Times New Roman" w:hAnsi="Times New Roman" w:cs="Times New Roman"/>
            <w:sz w:val="24"/>
            <w:szCs w:val="24"/>
          </w:rPr>
          <w:t>https://doi.org/10.1111/jcpp.12340</w:t>
        </w:r>
      </w:hyperlink>
    </w:p>
    <w:p w14:paraId="1ADE81C1" w14:textId="77777777" w:rsidR="006118F8" w:rsidRDefault="006118F8" w:rsidP="00616545">
      <w:pPr>
        <w:spacing w:after="0" w:line="360" w:lineRule="auto"/>
        <w:ind w:left="709" w:hanging="709"/>
        <w:jc w:val="both"/>
        <w:rPr>
          <w:rFonts w:ascii="Times New Roman" w:hAnsi="Times New Roman" w:cs="Times New Roman"/>
          <w:sz w:val="24"/>
          <w:szCs w:val="24"/>
        </w:rPr>
      </w:pPr>
      <w:bookmarkStart w:id="31" w:name="_Hlk81010971"/>
      <w:r w:rsidRPr="00CB6964">
        <w:rPr>
          <w:rFonts w:ascii="Times New Roman" w:hAnsi="Times New Roman" w:cs="Times New Roman"/>
          <w:sz w:val="24"/>
          <w:szCs w:val="24"/>
        </w:rPr>
        <w:t>Marton, I., Wiener, J., Rogers, M., &amp; Moore, C. (2015)</w:t>
      </w:r>
      <w:bookmarkEnd w:id="31"/>
      <w:r w:rsidRPr="00CB6964">
        <w:rPr>
          <w:rFonts w:ascii="Times New Roman" w:hAnsi="Times New Roman" w:cs="Times New Roman"/>
          <w:sz w:val="24"/>
          <w:szCs w:val="24"/>
        </w:rPr>
        <w:t>.</w:t>
      </w:r>
      <w:r>
        <w:rPr>
          <w:rFonts w:ascii="Times New Roman" w:hAnsi="Times New Roman" w:cs="Times New Roman"/>
          <w:sz w:val="24"/>
          <w:szCs w:val="24"/>
        </w:rPr>
        <w:t xml:space="preserve"> </w:t>
      </w:r>
      <w:r w:rsidRPr="00CB6964">
        <w:rPr>
          <w:rFonts w:ascii="Times New Roman" w:hAnsi="Times New Roman" w:cs="Times New Roman"/>
          <w:sz w:val="24"/>
          <w:szCs w:val="24"/>
        </w:rPr>
        <w:t>Friendship characteristics of children</w:t>
      </w:r>
      <w:r>
        <w:rPr>
          <w:rFonts w:ascii="Times New Roman" w:hAnsi="Times New Roman" w:cs="Times New Roman"/>
          <w:sz w:val="24"/>
          <w:szCs w:val="24"/>
        </w:rPr>
        <w:t xml:space="preserve"> </w:t>
      </w:r>
      <w:r w:rsidRPr="00CB6964">
        <w:rPr>
          <w:rFonts w:ascii="Times New Roman" w:hAnsi="Times New Roman" w:cs="Times New Roman"/>
          <w:sz w:val="24"/>
          <w:szCs w:val="24"/>
        </w:rPr>
        <w:t>with ADHD.</w:t>
      </w:r>
      <w:r>
        <w:rPr>
          <w:rFonts w:ascii="Times New Roman" w:hAnsi="Times New Roman" w:cs="Times New Roman"/>
          <w:sz w:val="24"/>
          <w:szCs w:val="24"/>
        </w:rPr>
        <w:t xml:space="preserve"> </w:t>
      </w:r>
      <w:r w:rsidRPr="00CB6964">
        <w:rPr>
          <w:rFonts w:ascii="Times New Roman" w:hAnsi="Times New Roman" w:cs="Times New Roman"/>
          <w:i/>
          <w:iCs/>
          <w:sz w:val="24"/>
          <w:szCs w:val="24"/>
        </w:rPr>
        <w:t>Journal of Attention Disorders</w:t>
      </w:r>
      <w:r w:rsidRPr="00CB6964">
        <w:rPr>
          <w:rFonts w:ascii="Times New Roman" w:hAnsi="Times New Roman" w:cs="Times New Roman"/>
          <w:sz w:val="24"/>
          <w:szCs w:val="24"/>
        </w:rPr>
        <w:t xml:space="preserve">, </w:t>
      </w:r>
      <w:r w:rsidRPr="00CB6964">
        <w:rPr>
          <w:rFonts w:ascii="Times New Roman" w:hAnsi="Times New Roman" w:cs="Times New Roman"/>
          <w:i/>
          <w:iCs/>
          <w:sz w:val="24"/>
          <w:szCs w:val="24"/>
        </w:rPr>
        <w:t>19</w:t>
      </w:r>
      <w:r w:rsidRPr="00664726">
        <w:rPr>
          <w:rFonts w:ascii="Times New Roman" w:hAnsi="Times New Roman" w:cs="Times New Roman"/>
          <w:sz w:val="24"/>
          <w:szCs w:val="24"/>
        </w:rPr>
        <w:t>(10)</w:t>
      </w:r>
      <w:r w:rsidRPr="00CB6964">
        <w:rPr>
          <w:rFonts w:ascii="Times New Roman" w:hAnsi="Times New Roman" w:cs="Times New Roman"/>
          <w:sz w:val="24"/>
          <w:szCs w:val="24"/>
        </w:rPr>
        <w:t>, 872</w:t>
      </w:r>
      <w:r>
        <w:rPr>
          <w:rFonts w:ascii="Times New Roman" w:hAnsi="Times New Roman" w:cs="Times New Roman"/>
          <w:sz w:val="24"/>
          <w:szCs w:val="24"/>
        </w:rPr>
        <w:t>-</w:t>
      </w:r>
      <w:r w:rsidRPr="00CB6964">
        <w:rPr>
          <w:rFonts w:ascii="Times New Roman" w:hAnsi="Times New Roman" w:cs="Times New Roman"/>
          <w:sz w:val="24"/>
          <w:szCs w:val="24"/>
        </w:rPr>
        <w:t>881</w:t>
      </w:r>
      <w:r>
        <w:rPr>
          <w:rFonts w:ascii="Times New Roman" w:hAnsi="Times New Roman" w:cs="Times New Roman"/>
          <w:sz w:val="24"/>
          <w:szCs w:val="24"/>
        </w:rPr>
        <w:t xml:space="preserve">. </w:t>
      </w:r>
      <w:hyperlink r:id="rId22" w:history="1">
        <w:r w:rsidRPr="00664726">
          <w:rPr>
            <w:rStyle w:val="Hyperlink"/>
            <w:rFonts w:ascii="Times New Roman" w:hAnsi="Times New Roman" w:cs="Times New Roman"/>
            <w:sz w:val="24"/>
            <w:szCs w:val="24"/>
          </w:rPr>
          <w:t>https://doi.org/10.1177/1087054712458971</w:t>
        </w:r>
      </w:hyperlink>
    </w:p>
    <w:p w14:paraId="65249922" w14:textId="77777777" w:rsidR="006118F8" w:rsidRDefault="006118F8" w:rsidP="00616545">
      <w:pPr>
        <w:spacing w:after="0" w:line="360" w:lineRule="auto"/>
        <w:ind w:left="709" w:hanging="709"/>
        <w:jc w:val="both"/>
        <w:rPr>
          <w:rFonts w:ascii="Times New Roman" w:hAnsi="Times New Roman" w:cs="Times New Roman"/>
          <w:sz w:val="24"/>
          <w:szCs w:val="24"/>
        </w:rPr>
      </w:pPr>
      <w:r w:rsidRPr="003C3413">
        <w:rPr>
          <w:rFonts w:ascii="Times New Roman" w:hAnsi="Times New Roman" w:cs="Times New Roman"/>
          <w:sz w:val="24"/>
          <w:szCs w:val="24"/>
        </w:rPr>
        <w:t>McQuade, J. D., &amp; Hoza, B. (2015). Peer relationships</w:t>
      </w:r>
      <w:r>
        <w:rPr>
          <w:rFonts w:ascii="Times New Roman" w:hAnsi="Times New Roman" w:cs="Times New Roman"/>
          <w:sz w:val="24"/>
          <w:szCs w:val="24"/>
        </w:rPr>
        <w:t xml:space="preserve"> </w:t>
      </w:r>
      <w:r w:rsidRPr="003C3413">
        <w:rPr>
          <w:rFonts w:ascii="Times New Roman" w:hAnsi="Times New Roman" w:cs="Times New Roman"/>
          <w:sz w:val="24"/>
          <w:szCs w:val="24"/>
        </w:rPr>
        <w:t>of children with ADHD. In R. A.</w:t>
      </w:r>
      <w:r>
        <w:rPr>
          <w:rFonts w:ascii="Times New Roman" w:hAnsi="Times New Roman" w:cs="Times New Roman"/>
          <w:sz w:val="24"/>
          <w:szCs w:val="24"/>
        </w:rPr>
        <w:t xml:space="preserve"> </w:t>
      </w:r>
      <w:r w:rsidRPr="003C3413">
        <w:rPr>
          <w:rFonts w:ascii="Times New Roman" w:hAnsi="Times New Roman" w:cs="Times New Roman"/>
          <w:sz w:val="24"/>
          <w:szCs w:val="24"/>
        </w:rPr>
        <w:t>Barkley (Ed.),</w:t>
      </w:r>
      <w:r>
        <w:rPr>
          <w:rFonts w:ascii="Times New Roman" w:hAnsi="Times New Roman" w:cs="Times New Roman"/>
          <w:sz w:val="24"/>
          <w:szCs w:val="24"/>
        </w:rPr>
        <w:t xml:space="preserve"> </w:t>
      </w:r>
      <w:r w:rsidRPr="003C3413">
        <w:rPr>
          <w:rFonts w:ascii="Times New Roman" w:hAnsi="Times New Roman" w:cs="Times New Roman"/>
          <w:i/>
          <w:iCs/>
          <w:sz w:val="24"/>
          <w:szCs w:val="24"/>
        </w:rPr>
        <w:t>Attention-deficit hyperactivity disorder: A handbook for diagnosis and treatment</w:t>
      </w:r>
      <w:r w:rsidRPr="003C3413">
        <w:rPr>
          <w:rFonts w:ascii="Times New Roman" w:hAnsi="Times New Roman" w:cs="Times New Roman"/>
          <w:sz w:val="24"/>
          <w:szCs w:val="24"/>
        </w:rPr>
        <w:t xml:space="preserve"> (4th ed.</w:t>
      </w:r>
      <w:r>
        <w:rPr>
          <w:rFonts w:ascii="Times New Roman" w:hAnsi="Times New Roman" w:cs="Times New Roman"/>
          <w:sz w:val="24"/>
          <w:szCs w:val="24"/>
        </w:rPr>
        <w:t xml:space="preserve"> </w:t>
      </w:r>
      <w:r w:rsidRPr="003C3413">
        <w:rPr>
          <w:rFonts w:ascii="Times New Roman" w:hAnsi="Times New Roman" w:cs="Times New Roman"/>
          <w:sz w:val="24"/>
          <w:szCs w:val="24"/>
        </w:rPr>
        <w:t>pp. 211</w:t>
      </w:r>
      <w:r>
        <w:rPr>
          <w:rFonts w:ascii="Times New Roman" w:hAnsi="Times New Roman" w:cs="Times New Roman"/>
          <w:sz w:val="24"/>
          <w:szCs w:val="24"/>
        </w:rPr>
        <w:t>-</w:t>
      </w:r>
      <w:r w:rsidRPr="003C3413">
        <w:rPr>
          <w:rFonts w:ascii="Times New Roman" w:hAnsi="Times New Roman" w:cs="Times New Roman"/>
          <w:sz w:val="24"/>
          <w:szCs w:val="24"/>
        </w:rPr>
        <w:t>222).</w:t>
      </w:r>
      <w:r>
        <w:rPr>
          <w:rFonts w:ascii="Times New Roman" w:hAnsi="Times New Roman" w:cs="Times New Roman"/>
          <w:sz w:val="24"/>
          <w:szCs w:val="24"/>
        </w:rPr>
        <w:t xml:space="preserve"> </w:t>
      </w:r>
      <w:r w:rsidRPr="003C3413">
        <w:rPr>
          <w:rFonts w:ascii="Times New Roman" w:hAnsi="Times New Roman" w:cs="Times New Roman"/>
          <w:sz w:val="24"/>
          <w:szCs w:val="24"/>
        </w:rPr>
        <w:t>New York, NY: Guilford Press.</w:t>
      </w:r>
    </w:p>
    <w:p w14:paraId="4813AD41" w14:textId="77777777" w:rsidR="006118F8" w:rsidRDefault="006118F8" w:rsidP="00616545">
      <w:pPr>
        <w:spacing w:after="0" w:line="360" w:lineRule="auto"/>
        <w:ind w:left="709" w:hanging="709"/>
        <w:jc w:val="both"/>
        <w:rPr>
          <w:rFonts w:ascii="Times New Roman" w:hAnsi="Times New Roman" w:cs="Times New Roman"/>
          <w:sz w:val="24"/>
          <w:szCs w:val="24"/>
        </w:rPr>
      </w:pPr>
      <w:r w:rsidRPr="00172802">
        <w:rPr>
          <w:rFonts w:ascii="Times New Roman" w:hAnsi="Times New Roman" w:cs="Times New Roman"/>
          <w:sz w:val="24"/>
          <w:szCs w:val="24"/>
        </w:rPr>
        <w:t xml:space="preserve">Merrell, K. W. (2002). </w:t>
      </w:r>
      <w:r w:rsidRPr="00172802">
        <w:rPr>
          <w:rFonts w:ascii="Times New Roman" w:hAnsi="Times New Roman" w:cs="Times New Roman"/>
          <w:i/>
          <w:iCs/>
          <w:sz w:val="24"/>
          <w:szCs w:val="24"/>
        </w:rPr>
        <w:t>School Social Behavior Scales, Second Edition</w:t>
      </w:r>
      <w:r w:rsidRPr="00172802">
        <w:rPr>
          <w:rFonts w:ascii="Times New Roman" w:hAnsi="Times New Roman" w:cs="Times New Roman"/>
          <w:sz w:val="24"/>
          <w:szCs w:val="24"/>
        </w:rPr>
        <w:t>. Eugene, OR:</w:t>
      </w:r>
      <w:r>
        <w:rPr>
          <w:rFonts w:ascii="Times New Roman" w:hAnsi="Times New Roman" w:cs="Times New Roman"/>
          <w:sz w:val="24"/>
          <w:szCs w:val="24"/>
        </w:rPr>
        <w:t xml:space="preserve"> </w:t>
      </w:r>
      <w:r w:rsidRPr="00172802">
        <w:rPr>
          <w:rFonts w:ascii="Times New Roman" w:hAnsi="Times New Roman" w:cs="Times New Roman"/>
          <w:sz w:val="24"/>
          <w:szCs w:val="24"/>
        </w:rPr>
        <w:t>Assessment-Intervention Resources.</w:t>
      </w:r>
    </w:p>
    <w:p w14:paraId="35EA72C7" w14:textId="77777777" w:rsidR="006118F8" w:rsidRDefault="006118F8" w:rsidP="00616545">
      <w:pPr>
        <w:spacing w:after="0" w:line="360" w:lineRule="auto"/>
        <w:ind w:left="709" w:hanging="709"/>
        <w:jc w:val="both"/>
        <w:rPr>
          <w:rStyle w:val="Hyperlink"/>
          <w:rFonts w:ascii="Times New Roman" w:hAnsi="Times New Roman" w:cs="Times New Roman"/>
          <w:sz w:val="24"/>
          <w:szCs w:val="24"/>
        </w:rPr>
      </w:pPr>
      <w:bookmarkStart w:id="32" w:name="_Hlk81014368"/>
      <w:bookmarkStart w:id="33" w:name="_Hlk80873905"/>
      <w:r w:rsidRPr="008940F1">
        <w:rPr>
          <w:rFonts w:ascii="Times New Roman" w:hAnsi="Times New Roman" w:cs="Times New Roman"/>
          <w:sz w:val="24"/>
          <w:szCs w:val="24"/>
        </w:rPr>
        <w:t>Nonweiler</w:t>
      </w:r>
      <w:bookmarkEnd w:id="32"/>
      <w:r w:rsidRPr="008940F1">
        <w:rPr>
          <w:rFonts w:ascii="Times New Roman" w:hAnsi="Times New Roman" w:cs="Times New Roman"/>
          <w:sz w:val="24"/>
          <w:szCs w:val="24"/>
        </w:rPr>
        <w:t>, J., Rattray, F., Baulcomb, J., Happé, F., &amp; Absoud, M. (2020)</w:t>
      </w:r>
      <w:bookmarkEnd w:id="33"/>
      <w:r w:rsidRPr="008940F1">
        <w:rPr>
          <w:rFonts w:ascii="Times New Roman" w:hAnsi="Times New Roman" w:cs="Times New Roman"/>
          <w:sz w:val="24"/>
          <w:szCs w:val="24"/>
        </w:rPr>
        <w:t xml:space="preserve">. Prevalence and </w:t>
      </w:r>
      <w:r>
        <w:rPr>
          <w:rFonts w:ascii="Times New Roman" w:hAnsi="Times New Roman" w:cs="Times New Roman"/>
          <w:sz w:val="24"/>
          <w:szCs w:val="24"/>
        </w:rPr>
        <w:t>a</w:t>
      </w:r>
      <w:r w:rsidRPr="008940F1">
        <w:rPr>
          <w:rFonts w:ascii="Times New Roman" w:hAnsi="Times New Roman" w:cs="Times New Roman"/>
          <w:sz w:val="24"/>
          <w:szCs w:val="24"/>
        </w:rPr>
        <w:t xml:space="preserve">ssociated </w:t>
      </w:r>
      <w:r>
        <w:rPr>
          <w:rFonts w:ascii="Times New Roman" w:hAnsi="Times New Roman" w:cs="Times New Roman"/>
          <w:sz w:val="24"/>
          <w:szCs w:val="24"/>
        </w:rPr>
        <w:t>f</w:t>
      </w:r>
      <w:r w:rsidRPr="008940F1">
        <w:rPr>
          <w:rFonts w:ascii="Times New Roman" w:hAnsi="Times New Roman" w:cs="Times New Roman"/>
          <w:sz w:val="24"/>
          <w:szCs w:val="24"/>
        </w:rPr>
        <w:t xml:space="preserve">actors of </w:t>
      </w:r>
      <w:r>
        <w:rPr>
          <w:rFonts w:ascii="Times New Roman" w:hAnsi="Times New Roman" w:cs="Times New Roman"/>
          <w:sz w:val="24"/>
          <w:szCs w:val="24"/>
        </w:rPr>
        <w:t>e</w:t>
      </w:r>
      <w:r w:rsidRPr="008940F1">
        <w:rPr>
          <w:rFonts w:ascii="Times New Roman" w:hAnsi="Times New Roman" w:cs="Times New Roman"/>
          <w:sz w:val="24"/>
          <w:szCs w:val="24"/>
        </w:rPr>
        <w:t xml:space="preserve">motional and </w:t>
      </w:r>
      <w:r>
        <w:rPr>
          <w:rFonts w:ascii="Times New Roman" w:hAnsi="Times New Roman" w:cs="Times New Roman"/>
          <w:sz w:val="24"/>
          <w:szCs w:val="24"/>
        </w:rPr>
        <w:t>b</w:t>
      </w:r>
      <w:r w:rsidRPr="008940F1">
        <w:rPr>
          <w:rFonts w:ascii="Times New Roman" w:hAnsi="Times New Roman" w:cs="Times New Roman"/>
          <w:sz w:val="24"/>
          <w:szCs w:val="24"/>
        </w:rPr>
        <w:t xml:space="preserve">ehavioural </w:t>
      </w:r>
      <w:r>
        <w:rPr>
          <w:rFonts w:ascii="Times New Roman" w:hAnsi="Times New Roman" w:cs="Times New Roman"/>
          <w:sz w:val="24"/>
          <w:szCs w:val="24"/>
        </w:rPr>
        <w:t>d</w:t>
      </w:r>
      <w:r w:rsidRPr="008940F1">
        <w:rPr>
          <w:rFonts w:ascii="Times New Roman" w:hAnsi="Times New Roman" w:cs="Times New Roman"/>
          <w:sz w:val="24"/>
          <w:szCs w:val="24"/>
        </w:rPr>
        <w:t xml:space="preserve">ifficulties during COVID-19 </w:t>
      </w:r>
      <w:r>
        <w:rPr>
          <w:rFonts w:ascii="Times New Roman" w:hAnsi="Times New Roman" w:cs="Times New Roman"/>
          <w:sz w:val="24"/>
          <w:szCs w:val="24"/>
        </w:rPr>
        <w:t>p</w:t>
      </w:r>
      <w:r w:rsidRPr="008940F1">
        <w:rPr>
          <w:rFonts w:ascii="Times New Roman" w:hAnsi="Times New Roman" w:cs="Times New Roman"/>
          <w:sz w:val="24"/>
          <w:szCs w:val="24"/>
        </w:rPr>
        <w:t xml:space="preserve">andemic in </w:t>
      </w:r>
      <w:r>
        <w:rPr>
          <w:rFonts w:ascii="Times New Roman" w:hAnsi="Times New Roman" w:cs="Times New Roman"/>
          <w:sz w:val="24"/>
          <w:szCs w:val="24"/>
        </w:rPr>
        <w:t>c</w:t>
      </w:r>
      <w:r w:rsidRPr="008940F1">
        <w:rPr>
          <w:rFonts w:ascii="Times New Roman" w:hAnsi="Times New Roman" w:cs="Times New Roman"/>
          <w:sz w:val="24"/>
          <w:szCs w:val="24"/>
        </w:rPr>
        <w:t xml:space="preserve">hildren with </w:t>
      </w:r>
      <w:r>
        <w:rPr>
          <w:rFonts w:ascii="Times New Roman" w:hAnsi="Times New Roman" w:cs="Times New Roman"/>
          <w:sz w:val="24"/>
          <w:szCs w:val="24"/>
        </w:rPr>
        <w:t>n</w:t>
      </w:r>
      <w:r w:rsidRPr="008940F1">
        <w:rPr>
          <w:rFonts w:ascii="Times New Roman" w:hAnsi="Times New Roman" w:cs="Times New Roman"/>
          <w:sz w:val="24"/>
          <w:szCs w:val="24"/>
        </w:rPr>
        <w:t xml:space="preserve">eurodevelopmental </w:t>
      </w:r>
      <w:r>
        <w:rPr>
          <w:rFonts w:ascii="Times New Roman" w:hAnsi="Times New Roman" w:cs="Times New Roman"/>
          <w:sz w:val="24"/>
          <w:szCs w:val="24"/>
        </w:rPr>
        <w:t>d</w:t>
      </w:r>
      <w:r w:rsidRPr="008940F1">
        <w:rPr>
          <w:rFonts w:ascii="Times New Roman" w:hAnsi="Times New Roman" w:cs="Times New Roman"/>
          <w:sz w:val="24"/>
          <w:szCs w:val="24"/>
        </w:rPr>
        <w:t xml:space="preserve">isorders. </w:t>
      </w:r>
      <w:r w:rsidRPr="008940F1">
        <w:rPr>
          <w:rFonts w:ascii="Times New Roman" w:hAnsi="Times New Roman" w:cs="Times New Roman"/>
          <w:i/>
          <w:iCs/>
          <w:sz w:val="24"/>
          <w:szCs w:val="24"/>
        </w:rPr>
        <w:t>Children</w:t>
      </w:r>
      <w:r w:rsidRPr="008940F1">
        <w:rPr>
          <w:rFonts w:ascii="Times New Roman" w:hAnsi="Times New Roman" w:cs="Times New Roman"/>
          <w:sz w:val="24"/>
          <w:szCs w:val="24"/>
        </w:rPr>
        <w:t xml:space="preserve">, </w:t>
      </w:r>
      <w:bookmarkStart w:id="34" w:name="_Hlk80875748"/>
      <w:r w:rsidRPr="008940F1">
        <w:rPr>
          <w:rFonts w:ascii="Times New Roman" w:hAnsi="Times New Roman" w:cs="Times New Roman"/>
          <w:i/>
          <w:iCs/>
          <w:sz w:val="24"/>
          <w:szCs w:val="24"/>
        </w:rPr>
        <w:t>7</w:t>
      </w:r>
      <w:r w:rsidRPr="008940F1">
        <w:rPr>
          <w:rFonts w:ascii="Times New Roman" w:hAnsi="Times New Roman" w:cs="Times New Roman"/>
          <w:sz w:val="24"/>
          <w:szCs w:val="24"/>
        </w:rPr>
        <w:t>(9), 128</w:t>
      </w:r>
      <w:bookmarkEnd w:id="34"/>
      <w:r w:rsidRPr="008940F1">
        <w:rPr>
          <w:rFonts w:ascii="Times New Roman" w:hAnsi="Times New Roman" w:cs="Times New Roman"/>
          <w:sz w:val="24"/>
          <w:szCs w:val="24"/>
        </w:rPr>
        <w:t xml:space="preserve">. </w:t>
      </w:r>
      <w:hyperlink r:id="rId23" w:history="1">
        <w:r w:rsidRPr="00D566C4">
          <w:rPr>
            <w:rStyle w:val="Hyperlink"/>
            <w:rFonts w:ascii="Times New Roman" w:hAnsi="Times New Roman" w:cs="Times New Roman"/>
            <w:sz w:val="24"/>
            <w:szCs w:val="24"/>
          </w:rPr>
          <w:t>https://doi.org/10.3390/children7090128</w:t>
        </w:r>
      </w:hyperlink>
    </w:p>
    <w:p w14:paraId="7E41FFCD" w14:textId="77777777" w:rsidR="006118F8" w:rsidRDefault="006118F8" w:rsidP="00616545">
      <w:pPr>
        <w:spacing w:after="0" w:line="360" w:lineRule="auto"/>
        <w:ind w:left="709" w:hanging="709"/>
        <w:jc w:val="both"/>
        <w:rPr>
          <w:rFonts w:ascii="Times New Roman" w:hAnsi="Times New Roman" w:cs="Times New Roman"/>
          <w:sz w:val="24"/>
          <w:szCs w:val="24"/>
        </w:rPr>
      </w:pPr>
      <w:r>
        <w:rPr>
          <w:rFonts w:ascii="Times New Roman" w:hAnsi="Times New Roman" w:cs="Times New Roman"/>
          <w:sz w:val="24"/>
          <w:szCs w:val="24"/>
        </w:rPr>
        <w:t xml:space="preserve">Петровић, Ј. (2008). Социјална компетенција: концептуална и теоријска питања </w:t>
      </w:r>
      <w:r w:rsidRPr="005C36FE">
        <w:rPr>
          <w:rFonts w:ascii="Times New Roman" w:hAnsi="Times New Roman" w:cs="Times New Roman"/>
          <w:sz w:val="24"/>
          <w:szCs w:val="24"/>
        </w:rPr>
        <w:t>[</w:t>
      </w:r>
      <w:r>
        <w:rPr>
          <w:rFonts w:ascii="Times New Roman" w:hAnsi="Times New Roman" w:cs="Times New Roman"/>
          <w:sz w:val="24"/>
          <w:szCs w:val="24"/>
        </w:rPr>
        <w:t>Social competence: conceptual and theoretical issue</w:t>
      </w:r>
      <w:r w:rsidRPr="005C36FE">
        <w:rPr>
          <w:rFonts w:ascii="Times New Roman" w:hAnsi="Times New Roman" w:cs="Times New Roman"/>
          <w:sz w:val="24"/>
          <w:szCs w:val="24"/>
        </w:rPr>
        <w:t>]</w:t>
      </w:r>
      <w:r>
        <w:rPr>
          <w:rFonts w:ascii="Times New Roman" w:hAnsi="Times New Roman" w:cs="Times New Roman"/>
          <w:sz w:val="24"/>
          <w:szCs w:val="24"/>
        </w:rPr>
        <w:t xml:space="preserve">. </w:t>
      </w:r>
      <w:r w:rsidRPr="003E172D">
        <w:rPr>
          <w:rFonts w:ascii="Times New Roman" w:hAnsi="Times New Roman" w:cs="Times New Roman"/>
          <w:i/>
          <w:iCs/>
          <w:sz w:val="24"/>
          <w:szCs w:val="24"/>
        </w:rPr>
        <w:t>Теме – часопис за друштвене науке</w:t>
      </w:r>
      <w:r w:rsidRPr="00E008A3">
        <w:rPr>
          <w:rFonts w:ascii="Times New Roman" w:hAnsi="Times New Roman" w:cs="Times New Roman"/>
          <w:sz w:val="24"/>
          <w:szCs w:val="24"/>
        </w:rPr>
        <w:t xml:space="preserve">, </w:t>
      </w:r>
      <w:r w:rsidRPr="003E172D">
        <w:rPr>
          <w:rFonts w:ascii="Times New Roman" w:hAnsi="Times New Roman" w:cs="Times New Roman"/>
          <w:i/>
          <w:iCs/>
          <w:sz w:val="24"/>
          <w:szCs w:val="24"/>
        </w:rPr>
        <w:t>XXXII</w:t>
      </w:r>
      <w:r w:rsidRPr="00E008A3">
        <w:rPr>
          <w:rFonts w:ascii="Times New Roman" w:hAnsi="Times New Roman" w:cs="Times New Roman"/>
          <w:sz w:val="24"/>
          <w:szCs w:val="24"/>
        </w:rPr>
        <w:t>(</w:t>
      </w:r>
      <w:r>
        <w:rPr>
          <w:rFonts w:ascii="Times New Roman" w:hAnsi="Times New Roman" w:cs="Times New Roman"/>
          <w:sz w:val="24"/>
          <w:szCs w:val="24"/>
        </w:rPr>
        <w:t>3</w:t>
      </w:r>
      <w:r w:rsidRPr="00E008A3">
        <w:rPr>
          <w:rFonts w:ascii="Times New Roman" w:hAnsi="Times New Roman" w:cs="Times New Roman"/>
          <w:sz w:val="24"/>
          <w:szCs w:val="24"/>
        </w:rPr>
        <w:t xml:space="preserve">), </w:t>
      </w:r>
      <w:r>
        <w:rPr>
          <w:rFonts w:ascii="Times New Roman" w:hAnsi="Times New Roman" w:cs="Times New Roman"/>
          <w:sz w:val="24"/>
          <w:szCs w:val="24"/>
        </w:rPr>
        <w:t>61</w:t>
      </w:r>
      <w:r w:rsidRPr="00E008A3">
        <w:rPr>
          <w:rFonts w:ascii="Times New Roman" w:hAnsi="Times New Roman" w:cs="Times New Roman"/>
          <w:sz w:val="24"/>
          <w:szCs w:val="24"/>
        </w:rPr>
        <w:t>1-</w:t>
      </w:r>
      <w:r>
        <w:rPr>
          <w:rFonts w:ascii="Times New Roman" w:hAnsi="Times New Roman" w:cs="Times New Roman"/>
          <w:sz w:val="24"/>
          <w:szCs w:val="24"/>
        </w:rPr>
        <w:t>62</w:t>
      </w:r>
      <w:r w:rsidRPr="00E008A3">
        <w:rPr>
          <w:rFonts w:ascii="Times New Roman" w:hAnsi="Times New Roman" w:cs="Times New Roman"/>
          <w:sz w:val="24"/>
          <w:szCs w:val="24"/>
        </w:rPr>
        <w:t>3.</w:t>
      </w:r>
    </w:p>
    <w:p w14:paraId="44FF4E90" w14:textId="77777777" w:rsidR="006118F8" w:rsidRDefault="006118F8" w:rsidP="00616545">
      <w:pPr>
        <w:spacing w:after="0" w:line="360" w:lineRule="auto"/>
        <w:ind w:left="709" w:hanging="709"/>
        <w:jc w:val="both"/>
        <w:rPr>
          <w:rFonts w:ascii="Times New Roman" w:hAnsi="Times New Roman" w:cs="Times New Roman"/>
          <w:sz w:val="24"/>
          <w:szCs w:val="24"/>
        </w:rPr>
      </w:pPr>
      <w:bookmarkStart w:id="35" w:name="_Hlk80878446"/>
      <w:r w:rsidRPr="00903284">
        <w:rPr>
          <w:rFonts w:ascii="Times New Roman" w:hAnsi="Times New Roman" w:cs="Times New Roman"/>
          <w:sz w:val="24"/>
          <w:szCs w:val="24"/>
        </w:rPr>
        <w:t>Pollak, Y., Shoham, R., Dayan, H., Gabrieli-Seri, O., &amp; Berger, I. (2021)</w:t>
      </w:r>
      <w:bookmarkEnd w:id="35"/>
      <w:r w:rsidRPr="00903284">
        <w:rPr>
          <w:rFonts w:ascii="Times New Roman" w:hAnsi="Times New Roman" w:cs="Times New Roman"/>
          <w:sz w:val="24"/>
          <w:szCs w:val="24"/>
        </w:rPr>
        <w:t xml:space="preserve">. Symptoms of ADHD </w:t>
      </w:r>
      <w:r>
        <w:rPr>
          <w:rFonts w:ascii="Times New Roman" w:hAnsi="Times New Roman" w:cs="Times New Roman"/>
          <w:sz w:val="24"/>
          <w:szCs w:val="24"/>
        </w:rPr>
        <w:t>p</w:t>
      </w:r>
      <w:r w:rsidRPr="00903284">
        <w:rPr>
          <w:rFonts w:ascii="Times New Roman" w:hAnsi="Times New Roman" w:cs="Times New Roman"/>
          <w:sz w:val="24"/>
          <w:szCs w:val="24"/>
        </w:rPr>
        <w:t xml:space="preserve">redict </w:t>
      </w:r>
      <w:r>
        <w:rPr>
          <w:rFonts w:ascii="Times New Roman" w:hAnsi="Times New Roman" w:cs="Times New Roman"/>
          <w:sz w:val="24"/>
          <w:szCs w:val="24"/>
        </w:rPr>
        <w:t>l</w:t>
      </w:r>
      <w:r w:rsidRPr="00903284">
        <w:rPr>
          <w:rFonts w:ascii="Times New Roman" w:hAnsi="Times New Roman" w:cs="Times New Roman"/>
          <w:sz w:val="24"/>
          <w:szCs w:val="24"/>
        </w:rPr>
        <w:t xml:space="preserve">ower </w:t>
      </w:r>
      <w:r>
        <w:rPr>
          <w:rFonts w:ascii="Times New Roman" w:hAnsi="Times New Roman" w:cs="Times New Roman"/>
          <w:sz w:val="24"/>
          <w:szCs w:val="24"/>
        </w:rPr>
        <w:t>a</w:t>
      </w:r>
      <w:r w:rsidRPr="00903284">
        <w:rPr>
          <w:rFonts w:ascii="Times New Roman" w:hAnsi="Times New Roman" w:cs="Times New Roman"/>
          <w:sz w:val="24"/>
          <w:szCs w:val="24"/>
        </w:rPr>
        <w:t xml:space="preserve">daptation to the COVID-19 </w:t>
      </w:r>
      <w:r>
        <w:rPr>
          <w:rFonts w:ascii="Times New Roman" w:hAnsi="Times New Roman" w:cs="Times New Roman"/>
          <w:sz w:val="24"/>
          <w:szCs w:val="24"/>
        </w:rPr>
        <w:t>o</w:t>
      </w:r>
      <w:r w:rsidRPr="00903284">
        <w:rPr>
          <w:rFonts w:ascii="Times New Roman" w:hAnsi="Times New Roman" w:cs="Times New Roman"/>
          <w:sz w:val="24"/>
          <w:szCs w:val="24"/>
        </w:rPr>
        <w:t xml:space="preserve">utbreak: Financial </w:t>
      </w:r>
      <w:r>
        <w:rPr>
          <w:rFonts w:ascii="Times New Roman" w:hAnsi="Times New Roman" w:cs="Times New Roman"/>
          <w:sz w:val="24"/>
          <w:szCs w:val="24"/>
        </w:rPr>
        <w:t>d</w:t>
      </w:r>
      <w:r w:rsidRPr="00903284">
        <w:rPr>
          <w:rFonts w:ascii="Times New Roman" w:hAnsi="Times New Roman" w:cs="Times New Roman"/>
          <w:sz w:val="24"/>
          <w:szCs w:val="24"/>
        </w:rPr>
        <w:t xml:space="preserve">ecline, </w:t>
      </w:r>
      <w:r>
        <w:rPr>
          <w:rFonts w:ascii="Times New Roman" w:hAnsi="Times New Roman" w:cs="Times New Roman"/>
          <w:sz w:val="24"/>
          <w:szCs w:val="24"/>
        </w:rPr>
        <w:t>l</w:t>
      </w:r>
      <w:r w:rsidRPr="00903284">
        <w:rPr>
          <w:rFonts w:ascii="Times New Roman" w:hAnsi="Times New Roman" w:cs="Times New Roman"/>
          <w:sz w:val="24"/>
          <w:szCs w:val="24"/>
        </w:rPr>
        <w:t xml:space="preserve">ow </w:t>
      </w:r>
      <w:r>
        <w:rPr>
          <w:rFonts w:ascii="Times New Roman" w:hAnsi="Times New Roman" w:cs="Times New Roman"/>
          <w:sz w:val="24"/>
          <w:szCs w:val="24"/>
        </w:rPr>
        <w:t>a</w:t>
      </w:r>
      <w:r w:rsidRPr="00903284">
        <w:rPr>
          <w:rFonts w:ascii="Times New Roman" w:hAnsi="Times New Roman" w:cs="Times New Roman"/>
          <w:sz w:val="24"/>
          <w:szCs w:val="24"/>
        </w:rPr>
        <w:t xml:space="preserve">dherence to </w:t>
      </w:r>
      <w:r>
        <w:rPr>
          <w:rFonts w:ascii="Times New Roman" w:hAnsi="Times New Roman" w:cs="Times New Roman"/>
          <w:sz w:val="24"/>
          <w:szCs w:val="24"/>
        </w:rPr>
        <w:t>p</w:t>
      </w:r>
      <w:r w:rsidRPr="00903284">
        <w:rPr>
          <w:rFonts w:ascii="Times New Roman" w:hAnsi="Times New Roman" w:cs="Times New Roman"/>
          <w:sz w:val="24"/>
          <w:szCs w:val="24"/>
        </w:rPr>
        <w:t xml:space="preserve">reventive </w:t>
      </w:r>
      <w:r>
        <w:rPr>
          <w:rFonts w:ascii="Times New Roman" w:hAnsi="Times New Roman" w:cs="Times New Roman"/>
          <w:sz w:val="24"/>
          <w:szCs w:val="24"/>
        </w:rPr>
        <w:t>m</w:t>
      </w:r>
      <w:r w:rsidRPr="00903284">
        <w:rPr>
          <w:rFonts w:ascii="Times New Roman" w:hAnsi="Times New Roman" w:cs="Times New Roman"/>
          <w:sz w:val="24"/>
          <w:szCs w:val="24"/>
        </w:rPr>
        <w:t xml:space="preserve">easures, </w:t>
      </w:r>
      <w:r>
        <w:rPr>
          <w:rFonts w:ascii="Times New Roman" w:hAnsi="Times New Roman" w:cs="Times New Roman"/>
          <w:sz w:val="24"/>
          <w:szCs w:val="24"/>
        </w:rPr>
        <w:t>p</w:t>
      </w:r>
      <w:r w:rsidRPr="00903284">
        <w:rPr>
          <w:rFonts w:ascii="Times New Roman" w:hAnsi="Times New Roman" w:cs="Times New Roman"/>
          <w:sz w:val="24"/>
          <w:szCs w:val="24"/>
        </w:rPr>
        <w:t xml:space="preserve">sychological </w:t>
      </w:r>
      <w:r>
        <w:rPr>
          <w:rFonts w:ascii="Times New Roman" w:hAnsi="Times New Roman" w:cs="Times New Roman"/>
          <w:sz w:val="24"/>
          <w:szCs w:val="24"/>
        </w:rPr>
        <w:t>d</w:t>
      </w:r>
      <w:r w:rsidRPr="00903284">
        <w:rPr>
          <w:rFonts w:ascii="Times New Roman" w:hAnsi="Times New Roman" w:cs="Times New Roman"/>
          <w:sz w:val="24"/>
          <w:szCs w:val="24"/>
        </w:rPr>
        <w:t xml:space="preserve">istress, and </w:t>
      </w:r>
      <w:r>
        <w:rPr>
          <w:rFonts w:ascii="Times New Roman" w:hAnsi="Times New Roman" w:cs="Times New Roman"/>
          <w:sz w:val="24"/>
          <w:szCs w:val="24"/>
        </w:rPr>
        <w:t>i</w:t>
      </w:r>
      <w:r w:rsidRPr="00903284">
        <w:rPr>
          <w:rFonts w:ascii="Times New Roman" w:hAnsi="Times New Roman" w:cs="Times New Roman"/>
          <w:sz w:val="24"/>
          <w:szCs w:val="24"/>
        </w:rPr>
        <w:t>llness-</w:t>
      </w:r>
      <w:r>
        <w:rPr>
          <w:rFonts w:ascii="Times New Roman" w:hAnsi="Times New Roman" w:cs="Times New Roman"/>
          <w:sz w:val="24"/>
          <w:szCs w:val="24"/>
        </w:rPr>
        <w:t>r</w:t>
      </w:r>
      <w:r w:rsidRPr="00903284">
        <w:rPr>
          <w:rFonts w:ascii="Times New Roman" w:hAnsi="Times New Roman" w:cs="Times New Roman"/>
          <w:sz w:val="24"/>
          <w:szCs w:val="24"/>
        </w:rPr>
        <w:t xml:space="preserve">elated </w:t>
      </w:r>
      <w:r>
        <w:rPr>
          <w:rFonts w:ascii="Times New Roman" w:hAnsi="Times New Roman" w:cs="Times New Roman"/>
          <w:sz w:val="24"/>
          <w:szCs w:val="24"/>
        </w:rPr>
        <w:t>n</w:t>
      </w:r>
      <w:r w:rsidRPr="00903284">
        <w:rPr>
          <w:rFonts w:ascii="Times New Roman" w:hAnsi="Times New Roman" w:cs="Times New Roman"/>
          <w:sz w:val="24"/>
          <w:szCs w:val="24"/>
        </w:rPr>
        <w:t>egative</w:t>
      </w:r>
      <w:r>
        <w:rPr>
          <w:rFonts w:ascii="Times New Roman" w:hAnsi="Times New Roman" w:cs="Times New Roman"/>
          <w:sz w:val="24"/>
          <w:szCs w:val="24"/>
        </w:rPr>
        <w:t xml:space="preserve"> p</w:t>
      </w:r>
      <w:r w:rsidRPr="00903284">
        <w:rPr>
          <w:rFonts w:ascii="Times New Roman" w:hAnsi="Times New Roman" w:cs="Times New Roman"/>
          <w:sz w:val="24"/>
          <w:szCs w:val="24"/>
        </w:rPr>
        <w:t>erceptions. </w:t>
      </w:r>
      <w:r w:rsidRPr="00903284">
        <w:rPr>
          <w:rFonts w:ascii="Times New Roman" w:hAnsi="Times New Roman" w:cs="Times New Roman"/>
          <w:i/>
          <w:iCs/>
          <w:sz w:val="24"/>
          <w:szCs w:val="24"/>
        </w:rPr>
        <w:t>Journal of Attention Disorders</w:t>
      </w:r>
      <w:r w:rsidRPr="00903284">
        <w:rPr>
          <w:rFonts w:ascii="Times New Roman" w:hAnsi="Times New Roman" w:cs="Times New Roman"/>
          <w:sz w:val="24"/>
          <w:szCs w:val="24"/>
        </w:rPr>
        <w:t>, 10870547211027934.</w:t>
      </w:r>
    </w:p>
    <w:p w14:paraId="1175C428" w14:textId="77777777" w:rsidR="006118F8" w:rsidRDefault="006118F8" w:rsidP="00616545">
      <w:pPr>
        <w:spacing w:after="0" w:line="360" w:lineRule="auto"/>
        <w:ind w:left="709" w:hanging="709"/>
        <w:jc w:val="both"/>
        <w:rPr>
          <w:rFonts w:ascii="Times New Roman" w:hAnsi="Times New Roman" w:cs="Times New Roman"/>
          <w:sz w:val="24"/>
          <w:szCs w:val="24"/>
        </w:rPr>
      </w:pPr>
      <w:r w:rsidRPr="00515683">
        <w:rPr>
          <w:rFonts w:ascii="Times New Roman" w:hAnsi="Times New Roman" w:cs="Times New Roman"/>
          <w:sz w:val="24"/>
          <w:szCs w:val="24"/>
        </w:rPr>
        <w:t>Preacher, K. J., &amp; Hayes, A. F. (2008). Asymptotic and resampling strategies for assessing and</w:t>
      </w:r>
      <w:r>
        <w:rPr>
          <w:rFonts w:ascii="Times New Roman" w:hAnsi="Times New Roman" w:cs="Times New Roman"/>
          <w:sz w:val="24"/>
          <w:szCs w:val="24"/>
        </w:rPr>
        <w:t xml:space="preserve"> </w:t>
      </w:r>
      <w:r w:rsidRPr="00515683">
        <w:rPr>
          <w:rFonts w:ascii="Times New Roman" w:hAnsi="Times New Roman" w:cs="Times New Roman"/>
          <w:sz w:val="24"/>
          <w:szCs w:val="24"/>
        </w:rPr>
        <w:t>comparing indirect effects in multiple mediator models.</w:t>
      </w:r>
      <w:r>
        <w:rPr>
          <w:rFonts w:ascii="Times New Roman" w:hAnsi="Times New Roman" w:cs="Times New Roman"/>
          <w:sz w:val="24"/>
          <w:szCs w:val="24"/>
        </w:rPr>
        <w:t xml:space="preserve"> </w:t>
      </w:r>
      <w:r w:rsidRPr="00515683">
        <w:rPr>
          <w:rFonts w:ascii="Times New Roman" w:hAnsi="Times New Roman" w:cs="Times New Roman"/>
          <w:i/>
          <w:iCs/>
          <w:sz w:val="24"/>
          <w:szCs w:val="24"/>
        </w:rPr>
        <w:t>Behavior Research Methods</w:t>
      </w:r>
      <w:r w:rsidRPr="00515683">
        <w:rPr>
          <w:rFonts w:ascii="Times New Roman" w:hAnsi="Times New Roman" w:cs="Times New Roman"/>
          <w:sz w:val="24"/>
          <w:szCs w:val="24"/>
        </w:rPr>
        <w:t xml:space="preserve">, </w:t>
      </w:r>
      <w:r w:rsidRPr="00515683">
        <w:rPr>
          <w:rFonts w:ascii="Times New Roman" w:hAnsi="Times New Roman" w:cs="Times New Roman"/>
          <w:i/>
          <w:iCs/>
          <w:sz w:val="24"/>
          <w:szCs w:val="24"/>
        </w:rPr>
        <w:t>40</w:t>
      </w:r>
      <w:r w:rsidRPr="00515683">
        <w:rPr>
          <w:rFonts w:ascii="Times New Roman" w:hAnsi="Times New Roman" w:cs="Times New Roman"/>
          <w:sz w:val="24"/>
          <w:szCs w:val="24"/>
        </w:rPr>
        <w:t>(3), 879</w:t>
      </w:r>
      <w:r>
        <w:rPr>
          <w:rFonts w:ascii="Times New Roman" w:hAnsi="Times New Roman" w:cs="Times New Roman"/>
          <w:sz w:val="24"/>
          <w:szCs w:val="24"/>
        </w:rPr>
        <w:t>-</w:t>
      </w:r>
      <w:r w:rsidRPr="00515683">
        <w:rPr>
          <w:rFonts w:ascii="Times New Roman" w:hAnsi="Times New Roman" w:cs="Times New Roman"/>
          <w:sz w:val="24"/>
          <w:szCs w:val="24"/>
        </w:rPr>
        <w:t>891.</w:t>
      </w:r>
      <w:r>
        <w:rPr>
          <w:rFonts w:ascii="Times New Roman" w:hAnsi="Times New Roman" w:cs="Times New Roman"/>
          <w:sz w:val="24"/>
          <w:szCs w:val="24"/>
        </w:rPr>
        <w:t xml:space="preserve"> </w:t>
      </w:r>
      <w:hyperlink r:id="rId24" w:history="1">
        <w:r w:rsidRPr="00D566C4">
          <w:rPr>
            <w:rStyle w:val="Hyperlink"/>
            <w:rFonts w:ascii="Times New Roman" w:hAnsi="Times New Roman" w:cs="Times New Roman"/>
            <w:sz w:val="24"/>
            <w:szCs w:val="24"/>
          </w:rPr>
          <w:t>https://doi.org/10.3758/BRM.40.3.879</w:t>
        </w:r>
      </w:hyperlink>
    </w:p>
    <w:p w14:paraId="6DF2DDD6" w14:textId="77777777" w:rsidR="006118F8" w:rsidRDefault="006118F8" w:rsidP="00616545">
      <w:pPr>
        <w:spacing w:after="0" w:line="360" w:lineRule="auto"/>
        <w:ind w:left="709" w:hanging="709"/>
        <w:jc w:val="both"/>
        <w:rPr>
          <w:rFonts w:ascii="Times New Roman" w:hAnsi="Times New Roman" w:cs="Times New Roman"/>
          <w:sz w:val="24"/>
          <w:szCs w:val="24"/>
        </w:rPr>
      </w:pPr>
      <w:bookmarkStart w:id="36" w:name="_Hlk80874373"/>
      <w:r w:rsidRPr="007D25B8">
        <w:rPr>
          <w:rFonts w:ascii="Times New Roman" w:hAnsi="Times New Roman" w:cs="Times New Roman"/>
          <w:sz w:val="24"/>
          <w:szCs w:val="24"/>
        </w:rPr>
        <w:lastRenderedPageBreak/>
        <w:t>Raballo, A., Poletti, M., Valmaggia, L., &amp; McGorry, P. D. (2020)</w:t>
      </w:r>
      <w:bookmarkEnd w:id="36"/>
      <w:r w:rsidRPr="007D25B8">
        <w:rPr>
          <w:rFonts w:ascii="Times New Roman" w:hAnsi="Times New Roman" w:cs="Times New Roman"/>
          <w:sz w:val="24"/>
          <w:szCs w:val="24"/>
        </w:rPr>
        <w:t xml:space="preserve">. Editorial Perspective: Rethinking child and adolescent mental health care after COVID-19. </w:t>
      </w:r>
      <w:r w:rsidRPr="00CA0798">
        <w:rPr>
          <w:rFonts w:ascii="Times New Roman" w:hAnsi="Times New Roman" w:cs="Times New Roman"/>
          <w:i/>
          <w:iCs/>
          <w:sz w:val="24"/>
          <w:szCs w:val="24"/>
        </w:rPr>
        <w:t>Journal of Child Psychology and Psychiatry and Allied Disciplines</w:t>
      </w:r>
      <w:r w:rsidRPr="007D25B8">
        <w:rPr>
          <w:rFonts w:ascii="Times New Roman" w:hAnsi="Times New Roman" w:cs="Times New Roman"/>
          <w:sz w:val="24"/>
          <w:szCs w:val="24"/>
        </w:rPr>
        <w:t xml:space="preserve">. </w:t>
      </w:r>
      <w:hyperlink r:id="rId25" w:history="1">
        <w:r w:rsidRPr="00D566C4">
          <w:rPr>
            <w:rStyle w:val="Hyperlink"/>
            <w:rFonts w:ascii="Times New Roman" w:hAnsi="Times New Roman" w:cs="Times New Roman"/>
            <w:sz w:val="24"/>
            <w:szCs w:val="24"/>
          </w:rPr>
          <w:t>https://doi.org/10.1111/jcpp.13371</w:t>
        </w:r>
      </w:hyperlink>
    </w:p>
    <w:p w14:paraId="19355A7F" w14:textId="77777777" w:rsidR="006118F8" w:rsidRDefault="006118F8" w:rsidP="00616545">
      <w:pPr>
        <w:spacing w:after="0" w:line="360" w:lineRule="auto"/>
        <w:ind w:left="709" w:hanging="709"/>
        <w:jc w:val="both"/>
        <w:rPr>
          <w:rFonts w:ascii="Times New Roman" w:hAnsi="Times New Roman" w:cs="Times New Roman"/>
          <w:sz w:val="24"/>
          <w:szCs w:val="24"/>
        </w:rPr>
      </w:pPr>
      <w:bookmarkStart w:id="37" w:name="_Hlk81004781"/>
      <w:r w:rsidRPr="00A44BEA">
        <w:rPr>
          <w:rFonts w:ascii="Times New Roman" w:hAnsi="Times New Roman" w:cs="Times New Roman"/>
          <w:sz w:val="24"/>
          <w:szCs w:val="24"/>
        </w:rPr>
        <w:t>Retz,</w:t>
      </w:r>
      <w:bookmarkEnd w:id="37"/>
      <w:r w:rsidRPr="00A44BEA">
        <w:rPr>
          <w:rFonts w:ascii="Times New Roman" w:hAnsi="Times New Roman" w:cs="Times New Roman"/>
          <w:sz w:val="24"/>
          <w:szCs w:val="24"/>
        </w:rPr>
        <w:t xml:space="preserve"> W., Ginsberg, Y., Turner, D., Barra, S., Retz-Junginger,</w:t>
      </w:r>
      <w:r>
        <w:rPr>
          <w:rFonts w:ascii="Times New Roman" w:hAnsi="Times New Roman" w:cs="Times New Roman"/>
          <w:sz w:val="24"/>
          <w:szCs w:val="24"/>
        </w:rPr>
        <w:t xml:space="preserve"> </w:t>
      </w:r>
      <w:r w:rsidRPr="00A44BEA">
        <w:rPr>
          <w:rFonts w:ascii="Times New Roman" w:hAnsi="Times New Roman" w:cs="Times New Roman"/>
          <w:sz w:val="24"/>
          <w:szCs w:val="24"/>
        </w:rPr>
        <w:t>P., Larsson, H., &amp; Asherson, P.</w:t>
      </w:r>
      <w:r>
        <w:rPr>
          <w:rFonts w:ascii="Times New Roman" w:hAnsi="Times New Roman" w:cs="Times New Roman"/>
          <w:sz w:val="24"/>
          <w:szCs w:val="24"/>
        </w:rPr>
        <w:t xml:space="preserve"> </w:t>
      </w:r>
      <w:r w:rsidRPr="00A44BEA">
        <w:rPr>
          <w:rFonts w:ascii="Times New Roman" w:hAnsi="Times New Roman" w:cs="Times New Roman"/>
          <w:sz w:val="24"/>
          <w:szCs w:val="24"/>
        </w:rPr>
        <w:t>(2021). Attention-deficit/hyperactivity disorder (ADHD), antisociality and delinquent</w:t>
      </w:r>
      <w:r>
        <w:rPr>
          <w:rFonts w:ascii="Times New Roman" w:hAnsi="Times New Roman" w:cs="Times New Roman"/>
          <w:sz w:val="24"/>
          <w:szCs w:val="24"/>
        </w:rPr>
        <w:t xml:space="preserve"> </w:t>
      </w:r>
      <w:r w:rsidRPr="00A44BEA">
        <w:rPr>
          <w:rFonts w:ascii="Times New Roman" w:hAnsi="Times New Roman" w:cs="Times New Roman"/>
          <w:sz w:val="24"/>
          <w:szCs w:val="24"/>
        </w:rPr>
        <w:t>behavior</w:t>
      </w:r>
      <w:r>
        <w:rPr>
          <w:rFonts w:ascii="Times New Roman" w:hAnsi="Times New Roman" w:cs="Times New Roman"/>
          <w:sz w:val="24"/>
          <w:szCs w:val="24"/>
        </w:rPr>
        <w:t xml:space="preserve"> </w:t>
      </w:r>
      <w:r w:rsidRPr="00A44BEA">
        <w:rPr>
          <w:rFonts w:ascii="Times New Roman" w:hAnsi="Times New Roman" w:cs="Times New Roman"/>
          <w:sz w:val="24"/>
          <w:szCs w:val="24"/>
        </w:rPr>
        <w:t xml:space="preserve">over the lifespan. </w:t>
      </w:r>
      <w:r w:rsidRPr="00A44BEA">
        <w:rPr>
          <w:rFonts w:ascii="Times New Roman" w:hAnsi="Times New Roman" w:cs="Times New Roman"/>
          <w:i/>
          <w:iCs/>
          <w:sz w:val="24"/>
          <w:szCs w:val="24"/>
        </w:rPr>
        <w:t>Neuroscience &amp; Biobehavioral</w:t>
      </w:r>
      <w:r>
        <w:rPr>
          <w:rFonts w:ascii="Times New Roman" w:hAnsi="Times New Roman" w:cs="Times New Roman"/>
          <w:i/>
          <w:iCs/>
          <w:sz w:val="24"/>
          <w:szCs w:val="24"/>
        </w:rPr>
        <w:t xml:space="preserve"> </w:t>
      </w:r>
      <w:r w:rsidRPr="00A44BEA">
        <w:rPr>
          <w:rFonts w:ascii="Times New Roman" w:hAnsi="Times New Roman" w:cs="Times New Roman"/>
          <w:i/>
          <w:iCs/>
          <w:sz w:val="24"/>
          <w:szCs w:val="24"/>
        </w:rPr>
        <w:t>Reviews</w:t>
      </w:r>
      <w:r w:rsidRPr="00A44BEA">
        <w:rPr>
          <w:rFonts w:ascii="Times New Roman" w:hAnsi="Times New Roman" w:cs="Times New Roman"/>
          <w:sz w:val="24"/>
          <w:szCs w:val="24"/>
        </w:rPr>
        <w:t xml:space="preserve">, </w:t>
      </w:r>
      <w:r w:rsidRPr="00A44BEA">
        <w:rPr>
          <w:rFonts w:ascii="Times New Roman" w:hAnsi="Times New Roman" w:cs="Times New Roman"/>
          <w:i/>
          <w:iCs/>
          <w:sz w:val="24"/>
          <w:szCs w:val="24"/>
        </w:rPr>
        <w:t>120</w:t>
      </w:r>
      <w:r w:rsidRPr="00A44BEA">
        <w:rPr>
          <w:rFonts w:ascii="Times New Roman" w:hAnsi="Times New Roman" w:cs="Times New Roman"/>
          <w:sz w:val="24"/>
          <w:szCs w:val="24"/>
        </w:rPr>
        <w:t>, 236</w:t>
      </w:r>
      <w:r>
        <w:rPr>
          <w:rFonts w:ascii="Times New Roman" w:hAnsi="Times New Roman" w:cs="Times New Roman"/>
          <w:sz w:val="24"/>
          <w:szCs w:val="24"/>
        </w:rPr>
        <w:t>-</w:t>
      </w:r>
      <w:r w:rsidRPr="00A44BEA">
        <w:rPr>
          <w:rFonts w:ascii="Times New Roman" w:hAnsi="Times New Roman" w:cs="Times New Roman"/>
          <w:sz w:val="24"/>
          <w:szCs w:val="24"/>
        </w:rPr>
        <w:t>248.</w:t>
      </w:r>
      <w:r>
        <w:rPr>
          <w:rFonts w:ascii="Times New Roman" w:hAnsi="Times New Roman" w:cs="Times New Roman"/>
          <w:sz w:val="24"/>
          <w:szCs w:val="24"/>
        </w:rPr>
        <w:t xml:space="preserve">  </w:t>
      </w:r>
      <w:hyperlink r:id="rId26" w:history="1">
        <w:r w:rsidRPr="00E95939">
          <w:rPr>
            <w:rStyle w:val="Hyperlink"/>
            <w:rFonts w:ascii="Times New Roman" w:hAnsi="Times New Roman" w:cs="Times New Roman"/>
            <w:sz w:val="24"/>
            <w:szCs w:val="24"/>
          </w:rPr>
          <w:t>https://doi.org/10.1016/j.neubiorev.2020.11.025</w:t>
        </w:r>
      </w:hyperlink>
    </w:p>
    <w:p w14:paraId="2EDD8870" w14:textId="77777777" w:rsidR="006118F8" w:rsidRDefault="006118F8" w:rsidP="00616545">
      <w:pPr>
        <w:spacing w:after="0" w:line="360" w:lineRule="auto"/>
        <w:ind w:left="709" w:hanging="709"/>
        <w:jc w:val="both"/>
        <w:rPr>
          <w:rFonts w:ascii="Times New Roman" w:hAnsi="Times New Roman" w:cs="Times New Roman"/>
          <w:sz w:val="24"/>
          <w:szCs w:val="24"/>
        </w:rPr>
      </w:pPr>
      <w:r w:rsidRPr="008F5F56">
        <w:rPr>
          <w:rFonts w:ascii="Times New Roman" w:hAnsi="Times New Roman" w:cs="Times New Roman"/>
          <w:sz w:val="24"/>
          <w:szCs w:val="24"/>
        </w:rPr>
        <w:t>Roberts, W., Milich, R., &amp; Barkley, R. A. (2015). Primary symptoms,</w:t>
      </w:r>
      <w:r>
        <w:rPr>
          <w:rFonts w:ascii="Times New Roman" w:hAnsi="Times New Roman" w:cs="Times New Roman"/>
          <w:sz w:val="24"/>
          <w:szCs w:val="24"/>
        </w:rPr>
        <w:t xml:space="preserve"> </w:t>
      </w:r>
      <w:r w:rsidRPr="008F5F56">
        <w:rPr>
          <w:rFonts w:ascii="Times New Roman" w:hAnsi="Times New Roman" w:cs="Times New Roman"/>
          <w:sz w:val="24"/>
          <w:szCs w:val="24"/>
        </w:rPr>
        <w:t>diagnostic criteria,</w:t>
      </w:r>
      <w:r>
        <w:rPr>
          <w:rFonts w:ascii="Times New Roman" w:hAnsi="Times New Roman" w:cs="Times New Roman"/>
          <w:sz w:val="24"/>
          <w:szCs w:val="24"/>
        </w:rPr>
        <w:t xml:space="preserve"> </w:t>
      </w:r>
      <w:r w:rsidRPr="008F5F56">
        <w:rPr>
          <w:rFonts w:ascii="Times New Roman" w:hAnsi="Times New Roman" w:cs="Times New Roman"/>
          <w:sz w:val="24"/>
          <w:szCs w:val="24"/>
        </w:rPr>
        <w:t>subtyping, and prevalence of ADHD. In R. A.</w:t>
      </w:r>
      <w:r>
        <w:rPr>
          <w:rFonts w:ascii="Times New Roman" w:hAnsi="Times New Roman" w:cs="Times New Roman"/>
          <w:sz w:val="24"/>
          <w:szCs w:val="24"/>
        </w:rPr>
        <w:t xml:space="preserve"> </w:t>
      </w:r>
      <w:r w:rsidRPr="008F5F56">
        <w:rPr>
          <w:rFonts w:ascii="Times New Roman" w:hAnsi="Times New Roman" w:cs="Times New Roman"/>
          <w:sz w:val="24"/>
          <w:szCs w:val="24"/>
        </w:rPr>
        <w:t xml:space="preserve">Barkley (Ed.), </w:t>
      </w:r>
      <w:r w:rsidRPr="008F5F56">
        <w:rPr>
          <w:rFonts w:ascii="Times New Roman" w:hAnsi="Times New Roman" w:cs="Times New Roman"/>
          <w:i/>
          <w:iCs/>
          <w:sz w:val="24"/>
          <w:szCs w:val="24"/>
        </w:rPr>
        <w:t>Attention-deficit</w:t>
      </w:r>
      <w:r>
        <w:rPr>
          <w:rFonts w:ascii="Times New Roman" w:hAnsi="Times New Roman" w:cs="Times New Roman"/>
          <w:i/>
          <w:iCs/>
          <w:sz w:val="24"/>
          <w:szCs w:val="24"/>
        </w:rPr>
        <w:t xml:space="preserve"> </w:t>
      </w:r>
      <w:r w:rsidRPr="008F5F56">
        <w:rPr>
          <w:rFonts w:ascii="Times New Roman" w:hAnsi="Times New Roman" w:cs="Times New Roman"/>
          <w:i/>
          <w:iCs/>
          <w:sz w:val="24"/>
          <w:szCs w:val="24"/>
        </w:rPr>
        <w:t>hyperactivity disorder: A handbook</w:t>
      </w:r>
      <w:r>
        <w:rPr>
          <w:rFonts w:ascii="Times New Roman" w:hAnsi="Times New Roman" w:cs="Times New Roman"/>
          <w:i/>
          <w:iCs/>
          <w:sz w:val="24"/>
          <w:szCs w:val="24"/>
        </w:rPr>
        <w:t xml:space="preserve"> </w:t>
      </w:r>
      <w:r w:rsidRPr="008F5F56">
        <w:rPr>
          <w:rFonts w:ascii="Times New Roman" w:hAnsi="Times New Roman" w:cs="Times New Roman"/>
          <w:i/>
          <w:iCs/>
          <w:sz w:val="24"/>
          <w:szCs w:val="24"/>
        </w:rPr>
        <w:t xml:space="preserve">for diagnosis and treatment, 4th ed. </w:t>
      </w:r>
      <w:r w:rsidRPr="008F5F56">
        <w:rPr>
          <w:rFonts w:ascii="Times New Roman" w:hAnsi="Times New Roman" w:cs="Times New Roman"/>
          <w:sz w:val="24"/>
          <w:szCs w:val="24"/>
        </w:rPr>
        <w:t>(pp. 51-80).</w:t>
      </w:r>
      <w:r>
        <w:rPr>
          <w:rFonts w:ascii="Times New Roman" w:hAnsi="Times New Roman" w:cs="Times New Roman"/>
          <w:sz w:val="24"/>
          <w:szCs w:val="24"/>
        </w:rPr>
        <w:t xml:space="preserve"> </w:t>
      </w:r>
      <w:r w:rsidRPr="008F5F56">
        <w:rPr>
          <w:rFonts w:ascii="Times New Roman" w:hAnsi="Times New Roman" w:cs="Times New Roman"/>
          <w:sz w:val="24"/>
          <w:szCs w:val="24"/>
        </w:rPr>
        <w:t>New York, NY: Guilford Press</w:t>
      </w:r>
      <w:r>
        <w:rPr>
          <w:rFonts w:ascii="Times New Roman" w:hAnsi="Times New Roman" w:cs="Times New Roman"/>
          <w:sz w:val="24"/>
          <w:szCs w:val="24"/>
        </w:rPr>
        <w:t>.</w:t>
      </w:r>
    </w:p>
    <w:p w14:paraId="03C8036A" w14:textId="77777777" w:rsidR="006118F8" w:rsidRDefault="006118F8" w:rsidP="00616545">
      <w:pPr>
        <w:spacing w:after="0" w:line="360" w:lineRule="auto"/>
        <w:ind w:left="709" w:hanging="709"/>
        <w:jc w:val="both"/>
        <w:rPr>
          <w:rFonts w:ascii="Times New Roman" w:hAnsi="Times New Roman" w:cs="Times New Roman"/>
          <w:sz w:val="24"/>
          <w:szCs w:val="24"/>
        </w:rPr>
      </w:pPr>
      <w:r w:rsidRPr="00483340">
        <w:rPr>
          <w:rFonts w:ascii="Times New Roman" w:hAnsi="Times New Roman" w:cs="Times New Roman"/>
          <w:sz w:val="24"/>
          <w:szCs w:val="24"/>
        </w:rPr>
        <w:t>Ros, R., &amp; Graziano, P. A. (2020). A transdiagnostic examination of self-regulation: Comparisons across preschoolers with ASD, ADHD, and typically developing children. </w:t>
      </w:r>
      <w:r w:rsidRPr="00483340">
        <w:rPr>
          <w:rFonts w:ascii="Times New Roman" w:hAnsi="Times New Roman" w:cs="Times New Roman"/>
          <w:i/>
          <w:iCs/>
          <w:sz w:val="24"/>
          <w:szCs w:val="24"/>
        </w:rPr>
        <w:t>Journal of Clinical Child &amp; Adolescent Psychology</w:t>
      </w:r>
      <w:r w:rsidRPr="00483340">
        <w:rPr>
          <w:rFonts w:ascii="Times New Roman" w:hAnsi="Times New Roman" w:cs="Times New Roman"/>
          <w:sz w:val="24"/>
          <w:szCs w:val="24"/>
        </w:rPr>
        <w:t>, </w:t>
      </w:r>
      <w:r w:rsidRPr="00483340">
        <w:rPr>
          <w:rFonts w:ascii="Times New Roman" w:hAnsi="Times New Roman" w:cs="Times New Roman"/>
          <w:i/>
          <w:iCs/>
          <w:sz w:val="24"/>
          <w:szCs w:val="24"/>
        </w:rPr>
        <w:t>49</w:t>
      </w:r>
      <w:r w:rsidRPr="00483340">
        <w:rPr>
          <w:rFonts w:ascii="Times New Roman" w:hAnsi="Times New Roman" w:cs="Times New Roman"/>
          <w:sz w:val="24"/>
          <w:szCs w:val="24"/>
        </w:rPr>
        <w:t>(4), 493-508.</w:t>
      </w:r>
      <w:r>
        <w:rPr>
          <w:rFonts w:ascii="Times New Roman" w:hAnsi="Times New Roman" w:cs="Times New Roman"/>
          <w:sz w:val="24"/>
          <w:szCs w:val="24"/>
        </w:rPr>
        <w:t xml:space="preserve"> </w:t>
      </w:r>
      <w:hyperlink r:id="rId27" w:history="1">
        <w:r w:rsidRPr="00483340">
          <w:rPr>
            <w:rStyle w:val="Hyperlink"/>
            <w:rFonts w:ascii="Times New Roman" w:hAnsi="Times New Roman" w:cs="Times New Roman"/>
            <w:sz w:val="24"/>
            <w:szCs w:val="24"/>
          </w:rPr>
          <w:t>https://doi.org/10.1080/15374416.2019.1591280</w:t>
        </w:r>
      </w:hyperlink>
    </w:p>
    <w:p w14:paraId="2B379B01" w14:textId="77777777" w:rsidR="006118F8" w:rsidRDefault="006118F8" w:rsidP="00616545">
      <w:pPr>
        <w:spacing w:after="0" w:line="360" w:lineRule="auto"/>
        <w:ind w:left="709" w:hanging="709"/>
        <w:jc w:val="both"/>
        <w:rPr>
          <w:rFonts w:ascii="Times New Roman" w:hAnsi="Times New Roman" w:cs="Times New Roman"/>
          <w:sz w:val="24"/>
          <w:szCs w:val="24"/>
        </w:rPr>
      </w:pPr>
      <w:r w:rsidRPr="00E2781F">
        <w:rPr>
          <w:rFonts w:ascii="Times New Roman" w:hAnsi="Times New Roman" w:cs="Times New Roman"/>
          <w:sz w:val="24"/>
          <w:szCs w:val="24"/>
        </w:rPr>
        <w:t>Sibley, M. H., Ortiz, M., Gaias, L. M., Reyes, R., Joshi, M., Alexander, D., &amp; Graziano, P. (2021). Top problems of adolescents and young adults with ADHD during the COVID-19 pandemic. </w:t>
      </w:r>
      <w:r w:rsidRPr="00E2781F">
        <w:rPr>
          <w:rFonts w:ascii="Times New Roman" w:hAnsi="Times New Roman" w:cs="Times New Roman"/>
          <w:i/>
          <w:iCs/>
          <w:sz w:val="24"/>
          <w:szCs w:val="24"/>
        </w:rPr>
        <w:t xml:space="preserve">Journal of </w:t>
      </w:r>
      <w:r>
        <w:rPr>
          <w:rFonts w:ascii="Times New Roman" w:hAnsi="Times New Roman" w:cs="Times New Roman"/>
          <w:i/>
          <w:iCs/>
          <w:sz w:val="24"/>
          <w:szCs w:val="24"/>
        </w:rPr>
        <w:t>P</w:t>
      </w:r>
      <w:r w:rsidRPr="00E2781F">
        <w:rPr>
          <w:rFonts w:ascii="Times New Roman" w:hAnsi="Times New Roman" w:cs="Times New Roman"/>
          <w:i/>
          <w:iCs/>
          <w:sz w:val="24"/>
          <w:szCs w:val="24"/>
        </w:rPr>
        <w:t xml:space="preserve">sychiatric </w:t>
      </w:r>
      <w:r>
        <w:rPr>
          <w:rFonts w:ascii="Times New Roman" w:hAnsi="Times New Roman" w:cs="Times New Roman"/>
          <w:i/>
          <w:iCs/>
          <w:sz w:val="24"/>
          <w:szCs w:val="24"/>
        </w:rPr>
        <w:t>R</w:t>
      </w:r>
      <w:r w:rsidRPr="00E2781F">
        <w:rPr>
          <w:rFonts w:ascii="Times New Roman" w:hAnsi="Times New Roman" w:cs="Times New Roman"/>
          <w:i/>
          <w:iCs/>
          <w:sz w:val="24"/>
          <w:szCs w:val="24"/>
        </w:rPr>
        <w:t>esearch</w:t>
      </w:r>
      <w:r w:rsidRPr="00E2781F">
        <w:rPr>
          <w:rFonts w:ascii="Times New Roman" w:hAnsi="Times New Roman" w:cs="Times New Roman"/>
          <w:sz w:val="24"/>
          <w:szCs w:val="24"/>
        </w:rPr>
        <w:t>, </w:t>
      </w:r>
      <w:r w:rsidRPr="00E2781F">
        <w:rPr>
          <w:rFonts w:ascii="Times New Roman" w:hAnsi="Times New Roman" w:cs="Times New Roman"/>
          <w:i/>
          <w:iCs/>
          <w:sz w:val="24"/>
          <w:szCs w:val="24"/>
        </w:rPr>
        <w:t>136</w:t>
      </w:r>
      <w:r w:rsidRPr="00E2781F">
        <w:rPr>
          <w:rFonts w:ascii="Times New Roman" w:hAnsi="Times New Roman" w:cs="Times New Roman"/>
          <w:sz w:val="24"/>
          <w:szCs w:val="24"/>
        </w:rPr>
        <w:t>, 190-197.</w:t>
      </w:r>
      <w:r>
        <w:rPr>
          <w:rFonts w:ascii="Times New Roman" w:hAnsi="Times New Roman" w:cs="Times New Roman"/>
          <w:sz w:val="24"/>
          <w:szCs w:val="24"/>
        </w:rPr>
        <w:t xml:space="preserve"> </w:t>
      </w:r>
      <w:hyperlink r:id="rId28" w:tgtFrame="_blank" w:tooltip="Persistent link using digital object identifier" w:history="1">
        <w:r w:rsidRPr="00E2781F">
          <w:rPr>
            <w:rStyle w:val="Hyperlink"/>
            <w:rFonts w:ascii="Times New Roman" w:hAnsi="Times New Roman" w:cs="Times New Roman"/>
            <w:sz w:val="24"/>
            <w:szCs w:val="24"/>
          </w:rPr>
          <w:t>https://doi.org/10.1016/j.jpsychires.2021.02.009</w:t>
        </w:r>
      </w:hyperlink>
    </w:p>
    <w:p w14:paraId="0F423043" w14:textId="77777777" w:rsidR="006118F8" w:rsidRDefault="006118F8" w:rsidP="00616545">
      <w:pPr>
        <w:spacing w:after="0" w:line="360" w:lineRule="auto"/>
        <w:ind w:left="709" w:hanging="709"/>
        <w:jc w:val="both"/>
        <w:rPr>
          <w:rFonts w:ascii="Times New Roman" w:hAnsi="Times New Roman" w:cs="Times New Roman"/>
          <w:sz w:val="24"/>
          <w:szCs w:val="24"/>
        </w:rPr>
      </w:pPr>
      <w:r w:rsidRPr="00AA632F">
        <w:rPr>
          <w:rFonts w:ascii="Times New Roman" w:hAnsi="Times New Roman" w:cs="Times New Roman"/>
          <w:sz w:val="24"/>
          <w:szCs w:val="24"/>
        </w:rPr>
        <w:t>Sibley, M. H., Pelham, W. E., Molina, B.S., Gnagy, E. M., Waschbusch, D. A., Biswas, A., MacLean</w:t>
      </w:r>
      <w:r>
        <w:rPr>
          <w:rFonts w:ascii="Times New Roman" w:hAnsi="Times New Roman" w:cs="Times New Roman"/>
          <w:sz w:val="24"/>
          <w:szCs w:val="24"/>
        </w:rPr>
        <w:t xml:space="preserve">, M. G., Babinski, D. E., </w:t>
      </w:r>
      <w:r w:rsidRPr="00AA632F">
        <w:rPr>
          <w:rFonts w:ascii="Times New Roman" w:hAnsi="Times New Roman" w:cs="Times New Roman"/>
          <w:sz w:val="24"/>
          <w:szCs w:val="24"/>
        </w:rPr>
        <w:t>&amp; Karch</w:t>
      </w:r>
      <w:r>
        <w:rPr>
          <w:rFonts w:ascii="Times New Roman" w:hAnsi="Times New Roman" w:cs="Times New Roman"/>
          <w:sz w:val="24"/>
          <w:szCs w:val="24"/>
        </w:rPr>
        <w:t>, K. M.</w:t>
      </w:r>
      <w:r w:rsidRPr="00AA632F">
        <w:rPr>
          <w:rFonts w:ascii="Times New Roman" w:hAnsi="Times New Roman" w:cs="Times New Roman"/>
          <w:sz w:val="24"/>
          <w:szCs w:val="24"/>
        </w:rPr>
        <w:t xml:space="preserve"> (2011). The delinquency outcomes of boys with ADHD with and without comorbidity. </w:t>
      </w:r>
      <w:r w:rsidRPr="00AA632F">
        <w:rPr>
          <w:rFonts w:ascii="Times New Roman" w:hAnsi="Times New Roman" w:cs="Times New Roman"/>
          <w:i/>
          <w:iCs/>
          <w:sz w:val="24"/>
          <w:szCs w:val="24"/>
        </w:rPr>
        <w:t>Journal of Abnormal Child Psychology</w:t>
      </w:r>
      <w:r w:rsidRPr="00AA632F">
        <w:rPr>
          <w:rFonts w:ascii="Times New Roman" w:hAnsi="Times New Roman" w:cs="Times New Roman"/>
          <w:sz w:val="24"/>
          <w:szCs w:val="24"/>
        </w:rPr>
        <w:t xml:space="preserve">, </w:t>
      </w:r>
      <w:r w:rsidRPr="00485CF7">
        <w:rPr>
          <w:rFonts w:ascii="Times New Roman" w:hAnsi="Times New Roman" w:cs="Times New Roman"/>
          <w:i/>
          <w:iCs/>
          <w:sz w:val="24"/>
          <w:szCs w:val="24"/>
        </w:rPr>
        <w:t>39</w:t>
      </w:r>
      <w:r w:rsidRPr="00AA632F">
        <w:rPr>
          <w:rFonts w:ascii="Times New Roman" w:hAnsi="Times New Roman" w:cs="Times New Roman"/>
          <w:sz w:val="24"/>
          <w:szCs w:val="24"/>
        </w:rPr>
        <w:t>, 21</w:t>
      </w:r>
      <w:r>
        <w:rPr>
          <w:rFonts w:ascii="Times New Roman" w:hAnsi="Times New Roman" w:cs="Times New Roman"/>
          <w:sz w:val="24"/>
          <w:szCs w:val="24"/>
        </w:rPr>
        <w:t>-</w:t>
      </w:r>
      <w:r w:rsidRPr="00AA632F">
        <w:rPr>
          <w:rFonts w:ascii="Times New Roman" w:hAnsi="Times New Roman" w:cs="Times New Roman"/>
          <w:sz w:val="24"/>
          <w:szCs w:val="24"/>
        </w:rPr>
        <w:t>32</w:t>
      </w:r>
      <w:r>
        <w:rPr>
          <w:rFonts w:ascii="Times New Roman" w:hAnsi="Times New Roman" w:cs="Times New Roman"/>
          <w:sz w:val="24"/>
          <w:szCs w:val="24"/>
        </w:rPr>
        <w:t xml:space="preserve">. </w:t>
      </w:r>
      <w:hyperlink r:id="rId29" w:history="1">
        <w:r w:rsidRPr="00485CF7">
          <w:rPr>
            <w:rStyle w:val="Hyperlink"/>
            <w:rFonts w:ascii="Times New Roman" w:hAnsi="Times New Roman" w:cs="Times New Roman"/>
            <w:sz w:val="24"/>
            <w:szCs w:val="24"/>
          </w:rPr>
          <w:t>https://doi.org/10.1007/s10802-010-9443-9</w:t>
        </w:r>
      </w:hyperlink>
    </w:p>
    <w:p w14:paraId="794224F9" w14:textId="77777777" w:rsidR="006118F8" w:rsidRDefault="006118F8" w:rsidP="00616545">
      <w:pPr>
        <w:spacing w:after="0" w:line="360" w:lineRule="auto"/>
        <w:ind w:left="709" w:hanging="709"/>
        <w:jc w:val="both"/>
        <w:rPr>
          <w:rFonts w:ascii="Times New Roman" w:hAnsi="Times New Roman" w:cs="Times New Roman"/>
          <w:sz w:val="24"/>
          <w:szCs w:val="24"/>
        </w:rPr>
      </w:pPr>
      <w:bookmarkStart w:id="38" w:name="_Hlk80868109"/>
      <w:r w:rsidRPr="00EC7B3F">
        <w:rPr>
          <w:rFonts w:ascii="Times New Roman" w:hAnsi="Times New Roman" w:cs="Times New Roman"/>
          <w:sz w:val="24"/>
          <w:szCs w:val="24"/>
        </w:rPr>
        <w:t>Song, P., Zha, M., Yang, Q., Zhang, Y., Li, X., &amp; Rudan, I. (2021)</w:t>
      </w:r>
      <w:bookmarkEnd w:id="38"/>
      <w:r w:rsidRPr="00EC7B3F">
        <w:rPr>
          <w:rFonts w:ascii="Times New Roman" w:hAnsi="Times New Roman" w:cs="Times New Roman"/>
          <w:sz w:val="24"/>
          <w:szCs w:val="24"/>
        </w:rPr>
        <w:t>. The prevalence of adult attention-deficit hyperactivity disorder: A global systematic review and meta-analysis. </w:t>
      </w:r>
      <w:r w:rsidRPr="00EC7B3F">
        <w:rPr>
          <w:rFonts w:ascii="Times New Roman" w:hAnsi="Times New Roman" w:cs="Times New Roman"/>
          <w:i/>
          <w:iCs/>
          <w:sz w:val="24"/>
          <w:szCs w:val="24"/>
        </w:rPr>
        <w:t xml:space="preserve">Journal of </w:t>
      </w:r>
      <w:r>
        <w:rPr>
          <w:rFonts w:ascii="Times New Roman" w:hAnsi="Times New Roman" w:cs="Times New Roman"/>
          <w:i/>
          <w:iCs/>
          <w:sz w:val="24"/>
          <w:szCs w:val="24"/>
        </w:rPr>
        <w:t>G</w:t>
      </w:r>
      <w:r w:rsidRPr="00EC7B3F">
        <w:rPr>
          <w:rFonts w:ascii="Times New Roman" w:hAnsi="Times New Roman" w:cs="Times New Roman"/>
          <w:i/>
          <w:iCs/>
          <w:sz w:val="24"/>
          <w:szCs w:val="24"/>
        </w:rPr>
        <w:t xml:space="preserve">lobal </w:t>
      </w:r>
      <w:r>
        <w:rPr>
          <w:rFonts w:ascii="Times New Roman" w:hAnsi="Times New Roman" w:cs="Times New Roman"/>
          <w:i/>
          <w:iCs/>
          <w:sz w:val="24"/>
          <w:szCs w:val="24"/>
        </w:rPr>
        <w:t>H</w:t>
      </w:r>
      <w:r w:rsidRPr="00EC7B3F">
        <w:rPr>
          <w:rFonts w:ascii="Times New Roman" w:hAnsi="Times New Roman" w:cs="Times New Roman"/>
          <w:i/>
          <w:iCs/>
          <w:sz w:val="24"/>
          <w:szCs w:val="24"/>
        </w:rPr>
        <w:t>ealth</w:t>
      </w:r>
      <w:r w:rsidRPr="00EC7B3F">
        <w:rPr>
          <w:rFonts w:ascii="Times New Roman" w:hAnsi="Times New Roman" w:cs="Times New Roman"/>
          <w:sz w:val="24"/>
          <w:szCs w:val="24"/>
        </w:rPr>
        <w:t>, </w:t>
      </w:r>
      <w:r w:rsidRPr="00EC7B3F">
        <w:rPr>
          <w:rFonts w:ascii="Times New Roman" w:hAnsi="Times New Roman" w:cs="Times New Roman"/>
          <w:i/>
          <w:iCs/>
          <w:sz w:val="24"/>
          <w:szCs w:val="24"/>
        </w:rPr>
        <w:t>11</w:t>
      </w:r>
      <w:r w:rsidRPr="00EC7B3F">
        <w:rPr>
          <w:rFonts w:ascii="Times New Roman" w:hAnsi="Times New Roman" w:cs="Times New Roman"/>
          <w:sz w:val="24"/>
          <w:szCs w:val="24"/>
        </w:rPr>
        <w:t xml:space="preserve">, 04009. </w:t>
      </w:r>
      <w:hyperlink r:id="rId30" w:history="1">
        <w:r w:rsidRPr="00D566C4">
          <w:rPr>
            <w:rStyle w:val="Hyperlink"/>
            <w:rFonts w:ascii="Times New Roman" w:hAnsi="Times New Roman" w:cs="Times New Roman"/>
            <w:sz w:val="24"/>
            <w:szCs w:val="24"/>
          </w:rPr>
          <w:t>https://doi.org/10.7189/jogh.11.04009</w:t>
        </w:r>
      </w:hyperlink>
    </w:p>
    <w:p w14:paraId="79914BDB" w14:textId="77777777" w:rsidR="006118F8" w:rsidRPr="00C571DD" w:rsidRDefault="006118F8" w:rsidP="00616545">
      <w:pPr>
        <w:spacing w:after="0" w:line="360" w:lineRule="auto"/>
        <w:ind w:left="709" w:hanging="709"/>
        <w:jc w:val="both"/>
        <w:rPr>
          <w:rFonts w:ascii="Times New Roman" w:hAnsi="Times New Roman" w:cs="Times New Roman"/>
          <w:sz w:val="24"/>
          <w:szCs w:val="24"/>
        </w:rPr>
      </w:pPr>
      <w:r w:rsidRPr="00C571DD">
        <w:rPr>
          <w:rFonts w:ascii="Times New Roman" w:hAnsi="Times New Roman" w:cs="Times New Roman"/>
          <w:sz w:val="24"/>
          <w:szCs w:val="24"/>
        </w:rPr>
        <w:t xml:space="preserve">Tresco, К., Kessler, Ј., &amp; Mautone, J. (2017). Attention deficit/hyperactivity disorder. In J. L. Matson (Ed.). </w:t>
      </w:r>
      <w:r w:rsidRPr="00C571DD">
        <w:rPr>
          <w:rFonts w:ascii="Times New Roman" w:hAnsi="Times New Roman" w:cs="Times New Roman"/>
          <w:i/>
          <w:iCs/>
          <w:sz w:val="24"/>
          <w:szCs w:val="24"/>
        </w:rPr>
        <w:t xml:space="preserve">Handbook of social behavior and skills in children </w:t>
      </w:r>
      <w:r w:rsidRPr="00C571DD">
        <w:rPr>
          <w:rFonts w:ascii="Times New Roman" w:hAnsi="Times New Roman" w:cs="Times New Roman"/>
          <w:sz w:val="24"/>
          <w:szCs w:val="24"/>
        </w:rPr>
        <w:t>(pp. 273-292). Cham, Switzerland: Springer International Publishing.</w:t>
      </w:r>
    </w:p>
    <w:p w14:paraId="561803DF" w14:textId="77777777" w:rsidR="006118F8" w:rsidRDefault="006118F8" w:rsidP="00616545">
      <w:pPr>
        <w:spacing w:after="0" w:line="360" w:lineRule="auto"/>
        <w:ind w:left="709" w:hanging="709"/>
        <w:jc w:val="both"/>
        <w:rPr>
          <w:rFonts w:ascii="Times New Roman" w:hAnsi="Times New Roman" w:cs="Times New Roman"/>
          <w:sz w:val="24"/>
          <w:szCs w:val="24"/>
        </w:rPr>
      </w:pPr>
      <w:r w:rsidRPr="00405784">
        <w:rPr>
          <w:rFonts w:ascii="Times New Roman" w:hAnsi="Times New Roman" w:cs="Times New Roman"/>
          <w:sz w:val="24"/>
          <w:szCs w:val="24"/>
        </w:rPr>
        <w:t xml:space="preserve">Wechsler, D. (2014). </w:t>
      </w:r>
      <w:r w:rsidRPr="00405784">
        <w:rPr>
          <w:rFonts w:ascii="Times New Roman" w:hAnsi="Times New Roman" w:cs="Times New Roman"/>
          <w:i/>
          <w:iCs/>
          <w:sz w:val="24"/>
          <w:szCs w:val="24"/>
        </w:rPr>
        <w:t>Wechsler Intelligence Scale for Children - Fifth Edition</w:t>
      </w:r>
      <w:r w:rsidRPr="00405784">
        <w:rPr>
          <w:rFonts w:ascii="Times New Roman" w:hAnsi="Times New Roman" w:cs="Times New Roman"/>
          <w:sz w:val="24"/>
          <w:szCs w:val="24"/>
        </w:rPr>
        <w:t>. Bloomington,</w:t>
      </w:r>
      <w:r>
        <w:rPr>
          <w:rFonts w:ascii="Times New Roman" w:hAnsi="Times New Roman" w:cs="Times New Roman"/>
          <w:sz w:val="24"/>
          <w:szCs w:val="24"/>
        </w:rPr>
        <w:t xml:space="preserve"> </w:t>
      </w:r>
      <w:r w:rsidRPr="00405784">
        <w:rPr>
          <w:rFonts w:ascii="Times New Roman" w:hAnsi="Times New Roman" w:cs="Times New Roman"/>
          <w:sz w:val="24"/>
          <w:szCs w:val="24"/>
        </w:rPr>
        <w:t>MN: Pearson.</w:t>
      </w:r>
    </w:p>
    <w:p w14:paraId="725970D4" w14:textId="77777777" w:rsidR="006118F8" w:rsidRDefault="006118F8" w:rsidP="00616545">
      <w:pPr>
        <w:spacing w:after="0" w:line="360" w:lineRule="auto"/>
        <w:ind w:left="709" w:hanging="709"/>
        <w:jc w:val="both"/>
        <w:rPr>
          <w:rFonts w:ascii="Times New Roman" w:hAnsi="Times New Roman" w:cs="Times New Roman"/>
          <w:sz w:val="24"/>
          <w:szCs w:val="24"/>
        </w:rPr>
      </w:pPr>
      <w:r w:rsidRPr="00F077B6">
        <w:rPr>
          <w:rFonts w:ascii="Times New Roman" w:hAnsi="Times New Roman" w:cs="Times New Roman"/>
          <w:sz w:val="24"/>
          <w:szCs w:val="24"/>
        </w:rPr>
        <w:t xml:space="preserve">World Health Organization (WHO) (2018). </w:t>
      </w:r>
      <w:r w:rsidRPr="00F077B6">
        <w:rPr>
          <w:rFonts w:ascii="Times New Roman" w:hAnsi="Times New Roman" w:cs="Times New Roman"/>
          <w:i/>
          <w:iCs/>
          <w:sz w:val="24"/>
          <w:szCs w:val="24"/>
        </w:rPr>
        <w:t>International Classification of</w:t>
      </w:r>
      <w:r>
        <w:rPr>
          <w:rFonts w:ascii="Times New Roman" w:hAnsi="Times New Roman" w:cs="Times New Roman"/>
          <w:i/>
          <w:iCs/>
          <w:sz w:val="24"/>
          <w:szCs w:val="24"/>
        </w:rPr>
        <w:t xml:space="preserve"> </w:t>
      </w:r>
      <w:r w:rsidRPr="00F077B6">
        <w:rPr>
          <w:rFonts w:ascii="Times New Roman" w:hAnsi="Times New Roman" w:cs="Times New Roman"/>
          <w:i/>
          <w:iCs/>
          <w:sz w:val="24"/>
          <w:szCs w:val="24"/>
        </w:rPr>
        <w:t>Diseases for</w:t>
      </w:r>
      <w:r>
        <w:rPr>
          <w:rFonts w:ascii="Times New Roman" w:hAnsi="Times New Roman" w:cs="Times New Roman"/>
          <w:i/>
          <w:iCs/>
          <w:sz w:val="24"/>
          <w:szCs w:val="24"/>
        </w:rPr>
        <w:t xml:space="preserve"> </w:t>
      </w:r>
      <w:r w:rsidRPr="00F077B6">
        <w:rPr>
          <w:rFonts w:ascii="Times New Roman" w:hAnsi="Times New Roman" w:cs="Times New Roman"/>
          <w:i/>
          <w:iCs/>
          <w:sz w:val="24"/>
          <w:szCs w:val="24"/>
        </w:rPr>
        <w:t>Mortality and Morbidity Statistics. Eleventh Revision</w:t>
      </w:r>
      <w:r>
        <w:rPr>
          <w:rFonts w:ascii="Times New Roman" w:hAnsi="Times New Roman" w:cs="Times New Roman"/>
          <w:i/>
          <w:iCs/>
          <w:sz w:val="24"/>
          <w:szCs w:val="24"/>
        </w:rPr>
        <w:t xml:space="preserve"> </w:t>
      </w:r>
      <w:r w:rsidRPr="0008456D">
        <w:rPr>
          <w:rFonts w:ascii="Times New Roman" w:hAnsi="Times New Roman" w:cs="Times New Roman"/>
          <w:sz w:val="24"/>
          <w:szCs w:val="24"/>
        </w:rPr>
        <w:t>(ICD 11)</w:t>
      </w:r>
      <w:r w:rsidRPr="00F077B6">
        <w:rPr>
          <w:rFonts w:ascii="Times New Roman" w:hAnsi="Times New Roman" w:cs="Times New Roman"/>
          <w:sz w:val="24"/>
          <w:szCs w:val="24"/>
        </w:rPr>
        <w:t xml:space="preserve">. </w:t>
      </w:r>
      <w:r>
        <w:rPr>
          <w:rFonts w:ascii="Times New Roman" w:hAnsi="Times New Roman" w:cs="Times New Roman"/>
          <w:sz w:val="24"/>
          <w:szCs w:val="24"/>
        </w:rPr>
        <w:t xml:space="preserve">Geneva: </w:t>
      </w:r>
      <w:r w:rsidRPr="00F077B6">
        <w:rPr>
          <w:rFonts w:ascii="Times New Roman" w:hAnsi="Times New Roman" w:cs="Times New Roman"/>
          <w:sz w:val="24"/>
          <w:szCs w:val="24"/>
        </w:rPr>
        <w:t>WHO.</w:t>
      </w:r>
    </w:p>
    <w:p w14:paraId="0195A1F1" w14:textId="661ACE8F" w:rsidR="006118F8" w:rsidRDefault="006118F8" w:rsidP="00616545">
      <w:pPr>
        <w:spacing w:after="0" w:line="360" w:lineRule="auto"/>
        <w:jc w:val="both"/>
        <w:rPr>
          <w:rFonts w:ascii="Times New Roman" w:eastAsia="Calibri" w:hAnsi="Times New Roman" w:cs="Times New Roman"/>
          <w:bCs/>
          <w:sz w:val="24"/>
          <w:szCs w:val="24"/>
          <w:lang w:val="en-US"/>
        </w:rPr>
      </w:pPr>
    </w:p>
    <w:p w14:paraId="76FB8CD4" w14:textId="77777777" w:rsidR="006118F8" w:rsidRPr="006118F8" w:rsidRDefault="006118F8" w:rsidP="00616545">
      <w:pPr>
        <w:spacing w:after="0" w:line="360" w:lineRule="auto"/>
        <w:jc w:val="center"/>
        <w:rPr>
          <w:lang w:val="sr-Cyrl-RS"/>
        </w:rPr>
      </w:pPr>
      <w:r>
        <w:rPr>
          <w:rFonts w:ascii="Times New Roman" w:hAnsi="Times New Roman" w:cs="Times New Roman"/>
          <w:b/>
          <w:bCs/>
          <w:sz w:val="24"/>
          <w:szCs w:val="24"/>
          <w:lang w:val="sr-Cyrl-RS"/>
        </w:rPr>
        <w:lastRenderedPageBreak/>
        <w:t>С</w:t>
      </w:r>
      <w:r>
        <w:rPr>
          <w:rFonts w:ascii="Times New Roman" w:hAnsi="Times New Roman" w:cs="Times New Roman"/>
          <w:b/>
          <w:bCs/>
          <w:sz w:val="24"/>
          <w:szCs w:val="24"/>
        </w:rPr>
        <w:t>ОЦИЈАЛНА</w:t>
      </w:r>
      <w:r>
        <w:rPr>
          <w:rFonts w:ascii="Times New Roman" w:hAnsi="Times New Roman" w:cs="Times New Roman"/>
          <w:b/>
          <w:bCs/>
          <w:sz w:val="24"/>
          <w:szCs w:val="24"/>
          <w:lang w:val="sr-Cyrl-RS"/>
        </w:rPr>
        <w:t xml:space="preserve"> КОМПЕТЕНЦИЈА И АНТИСОЦИЈАЛНО ПОНАШАЊЕ КОД УЧЕНИКА С </w:t>
      </w:r>
      <w:r>
        <w:rPr>
          <w:rFonts w:ascii="Times New Roman" w:hAnsi="Times New Roman" w:cs="Times New Roman"/>
          <w:b/>
          <w:bCs/>
          <w:sz w:val="24"/>
          <w:szCs w:val="24"/>
        </w:rPr>
        <w:t>ADHD</w:t>
      </w:r>
      <w:r w:rsidRPr="00790AF6">
        <w:rPr>
          <w:rFonts w:ascii="Times New Roman" w:hAnsi="Times New Roman" w:cs="Times New Roman"/>
          <w:b/>
          <w:bCs/>
          <w:sz w:val="24"/>
          <w:szCs w:val="24"/>
        </w:rPr>
        <w:t xml:space="preserve"> ТОКОМ</w:t>
      </w:r>
      <w:r>
        <w:rPr>
          <w:lang w:val="sr-Cyrl-RS"/>
        </w:rPr>
        <w:t xml:space="preserve"> </w:t>
      </w:r>
      <w:r w:rsidRPr="00790AF6">
        <w:rPr>
          <w:rFonts w:ascii="Times New Roman" w:hAnsi="Times New Roman" w:cs="Times New Roman"/>
          <w:b/>
          <w:bCs/>
          <w:sz w:val="24"/>
          <w:szCs w:val="24"/>
        </w:rPr>
        <w:t>COVID-19 ЕРЕ</w:t>
      </w:r>
    </w:p>
    <w:p w14:paraId="2D732F7A" w14:textId="36F1188A" w:rsidR="006118F8" w:rsidRPr="006118F8" w:rsidRDefault="006118F8" w:rsidP="00616545">
      <w:pPr>
        <w:spacing w:after="0" w:line="360" w:lineRule="auto"/>
        <w:jc w:val="both"/>
        <w:rPr>
          <w:rFonts w:ascii="Times New Roman" w:eastAsia="Calibri" w:hAnsi="Times New Roman" w:cs="Times New Roman"/>
          <w:bCs/>
          <w:sz w:val="24"/>
          <w:szCs w:val="24"/>
          <w:lang w:val="sr-Cyrl-RS"/>
        </w:rPr>
      </w:pPr>
    </w:p>
    <w:p w14:paraId="5A4728F8" w14:textId="7F62AAFC" w:rsidR="006118F8" w:rsidRPr="00854D3E" w:rsidRDefault="006118F8" w:rsidP="00616545">
      <w:pPr>
        <w:spacing w:after="0" w:line="360" w:lineRule="auto"/>
        <w:jc w:val="center"/>
        <w:rPr>
          <w:rFonts w:ascii="Times New Roman" w:eastAsia="Calibri" w:hAnsi="Times New Roman" w:cs="Times New Roman"/>
          <w:bCs/>
          <w:i/>
          <w:iCs/>
          <w:sz w:val="24"/>
          <w:szCs w:val="24"/>
          <w:lang w:val="sr-Cyrl-RS"/>
        </w:rPr>
      </w:pPr>
      <w:r w:rsidRPr="00854D3E">
        <w:rPr>
          <w:rFonts w:ascii="Times New Roman" w:eastAsia="Calibri" w:hAnsi="Times New Roman" w:cs="Times New Roman"/>
          <w:bCs/>
          <w:i/>
          <w:iCs/>
          <w:sz w:val="24"/>
          <w:szCs w:val="24"/>
          <w:lang w:val="sr-Cyrl-RS"/>
        </w:rPr>
        <w:t>Резиме</w:t>
      </w:r>
    </w:p>
    <w:p w14:paraId="07468035" w14:textId="4A83133C" w:rsidR="006118F8" w:rsidRDefault="006118F8" w:rsidP="00616545">
      <w:pPr>
        <w:spacing w:after="0" w:line="360" w:lineRule="auto"/>
        <w:jc w:val="center"/>
        <w:rPr>
          <w:rFonts w:ascii="Times New Roman" w:eastAsia="Calibri" w:hAnsi="Times New Roman" w:cs="Times New Roman"/>
          <w:bCs/>
          <w:sz w:val="24"/>
          <w:szCs w:val="24"/>
          <w:lang w:val="sr-Cyrl-RS"/>
        </w:rPr>
      </w:pPr>
    </w:p>
    <w:p w14:paraId="1E8C2A01" w14:textId="7AD7F90B" w:rsidR="006118F8" w:rsidRPr="004308F3" w:rsidRDefault="006118F8" w:rsidP="004308F3">
      <w:pPr>
        <w:autoSpaceDE w:val="0"/>
        <w:autoSpaceDN w:val="0"/>
        <w:adjustRightInd w:val="0"/>
        <w:spacing w:after="0" w:line="240" w:lineRule="auto"/>
        <w:ind w:firstLine="567"/>
        <w:jc w:val="both"/>
        <w:rPr>
          <w:rFonts w:ascii="Times New Roman" w:eastAsia="Calibri" w:hAnsi="Times New Roman" w:cs="Times New Roman"/>
          <w:i/>
          <w:iCs/>
          <w:sz w:val="24"/>
          <w:szCs w:val="24"/>
        </w:rPr>
      </w:pPr>
      <w:r w:rsidRPr="004308F3">
        <w:rPr>
          <w:rFonts w:ascii="Times New Roman" w:hAnsi="Times New Roman" w:cs="Times New Roman"/>
          <w:i/>
          <w:iCs/>
          <w:sz w:val="24"/>
          <w:szCs w:val="24"/>
        </w:rPr>
        <w:t xml:space="preserve">Под социјалном компетенцијом најчешће се подразумевају социјалне, емоционалне и когнитивне вештине и понашања која су релевантна за успешну социјалну адаптацију и социјалну интеракцију. Неадекватна социјална компетенција повезана је са неприлагођеним понашањем које укључује ризик од манифестација антисоцијалног понашања. Ученици са нижим скором социјалне компетенције у изазовним социјалним ситуацијама вероватно ће прибегавати антисоцијалном понашању. Ученици с ADHD, којих има од </w:t>
      </w:r>
      <w:r w:rsidRPr="004308F3">
        <w:rPr>
          <w:rFonts w:ascii="Times New Roman" w:hAnsi="Times New Roman" w:cs="Times New Roman"/>
          <w:i/>
          <w:iCs/>
          <w:sz w:val="24"/>
          <w:szCs w:val="24"/>
          <w:lang w:val="sr-Cyrl-RS"/>
        </w:rPr>
        <w:t>5% до 10%</w:t>
      </w:r>
      <w:r w:rsidRPr="004308F3">
        <w:rPr>
          <w:rFonts w:ascii="Times New Roman" w:hAnsi="Times New Roman" w:cs="Times New Roman"/>
          <w:i/>
          <w:iCs/>
          <w:sz w:val="24"/>
          <w:szCs w:val="24"/>
        </w:rPr>
        <w:t xml:space="preserve"> од укупних школараца, имају тенденцију ка испољавању антисоцијалног понашања</w:t>
      </w:r>
      <w:r w:rsidRPr="004308F3">
        <w:rPr>
          <w:rFonts w:ascii="Times New Roman" w:hAnsi="Times New Roman" w:cs="Times New Roman"/>
          <w:i/>
          <w:iCs/>
          <w:sz w:val="24"/>
          <w:szCs w:val="24"/>
          <w:lang w:val="sr-Cyrl-RS"/>
        </w:rPr>
        <w:t>,</w:t>
      </w:r>
      <w:r w:rsidRPr="004308F3">
        <w:rPr>
          <w:rFonts w:ascii="Times New Roman" w:hAnsi="Times New Roman" w:cs="Times New Roman"/>
          <w:i/>
          <w:iCs/>
          <w:sz w:val="24"/>
          <w:szCs w:val="24"/>
        </w:rPr>
        <w:t xml:space="preserve"> нарочито у старијем основношколском узрасту. Такође, код ових ученика уочени су </w:t>
      </w:r>
      <w:r w:rsidRPr="004308F3">
        <w:rPr>
          <w:rFonts w:ascii="Times New Roman" w:hAnsi="Times New Roman" w:cs="Times New Roman"/>
          <w:i/>
          <w:iCs/>
          <w:sz w:val="24"/>
          <w:szCs w:val="24"/>
          <w:lang w:val="sr-Cyrl-RS"/>
        </w:rPr>
        <w:t>симптом</w:t>
      </w:r>
      <w:r w:rsidRPr="004308F3">
        <w:rPr>
          <w:rFonts w:ascii="Times New Roman" w:hAnsi="Times New Roman" w:cs="Times New Roman"/>
          <w:i/>
          <w:iCs/>
          <w:sz w:val="24"/>
          <w:szCs w:val="24"/>
        </w:rPr>
        <w:t>и</w:t>
      </w:r>
      <w:r w:rsidRPr="004308F3">
        <w:rPr>
          <w:rFonts w:ascii="Times New Roman" w:hAnsi="Times New Roman" w:cs="Times New Roman"/>
          <w:i/>
          <w:iCs/>
          <w:sz w:val="24"/>
          <w:szCs w:val="24"/>
          <w:lang w:val="sr-Cyrl-RS"/>
        </w:rPr>
        <w:t xml:space="preserve"> </w:t>
      </w:r>
      <w:r w:rsidRPr="004308F3">
        <w:rPr>
          <w:rFonts w:ascii="Times New Roman" w:hAnsi="Times New Roman" w:cs="Times New Roman"/>
          <w:i/>
          <w:iCs/>
          <w:sz w:val="24"/>
          <w:szCs w:val="24"/>
        </w:rPr>
        <w:t>везани за низак ниво социјалне компетенције. Услед пандемије COVID-19, затварањем школа и преласком на онл</w:t>
      </w:r>
      <w:r w:rsidRPr="004308F3">
        <w:rPr>
          <w:rFonts w:ascii="Times New Roman" w:hAnsi="Times New Roman" w:cs="Times New Roman"/>
          <w:i/>
          <w:iCs/>
          <w:sz w:val="24"/>
          <w:szCs w:val="24"/>
          <w:lang w:val="sr-Cyrl-RS"/>
        </w:rPr>
        <w:t>ајн</w:t>
      </w:r>
      <w:r w:rsidRPr="004308F3">
        <w:rPr>
          <w:rFonts w:ascii="Times New Roman" w:hAnsi="Times New Roman" w:cs="Times New Roman"/>
          <w:i/>
          <w:iCs/>
          <w:sz w:val="24"/>
          <w:szCs w:val="24"/>
        </w:rPr>
        <w:t xml:space="preserve"> наставу</w:t>
      </w:r>
      <w:r w:rsidRPr="004308F3">
        <w:rPr>
          <w:rFonts w:ascii="Times New Roman" w:hAnsi="Times New Roman" w:cs="Times New Roman"/>
          <w:i/>
          <w:iCs/>
          <w:sz w:val="24"/>
          <w:szCs w:val="24"/>
          <w:lang w:val="sr-Cyrl-RS"/>
        </w:rPr>
        <w:t>,</w:t>
      </w:r>
      <w:r w:rsidRPr="004308F3">
        <w:rPr>
          <w:rFonts w:ascii="Times New Roman" w:hAnsi="Times New Roman" w:cs="Times New Roman"/>
          <w:i/>
          <w:iCs/>
          <w:sz w:val="24"/>
          <w:szCs w:val="24"/>
        </w:rPr>
        <w:t xml:space="preserve"> ученици с ADHD </w:t>
      </w:r>
      <w:bookmarkStart w:id="39" w:name="_Hlk80493893"/>
      <w:r w:rsidRPr="004308F3">
        <w:rPr>
          <w:rFonts w:ascii="Times New Roman" w:hAnsi="Times New Roman" w:cs="Times New Roman"/>
          <w:i/>
          <w:iCs/>
          <w:sz w:val="24"/>
          <w:szCs w:val="24"/>
        </w:rPr>
        <w:t xml:space="preserve">били су изложени повећаној социјалној изолацији и онемогућеном приступу неопходним образовним и терапијским услугама. Овај рад имао је за циљ </w:t>
      </w:r>
      <w:r w:rsidRPr="004308F3">
        <w:rPr>
          <w:rFonts w:ascii="Times New Roman" w:hAnsi="Times New Roman"/>
          <w:i/>
          <w:iCs/>
          <w:sz w:val="24"/>
          <w:szCs w:val="24"/>
        </w:rPr>
        <w:t xml:space="preserve">утврђивање везе између социјалне компетенције, антисоцијалног понашања и озбиљности испољавања симптома ADHD </w:t>
      </w:r>
      <w:bookmarkEnd w:id="39"/>
      <w:r w:rsidRPr="004308F3">
        <w:rPr>
          <w:rFonts w:ascii="Times New Roman" w:hAnsi="Times New Roman"/>
          <w:i/>
          <w:iCs/>
          <w:sz w:val="24"/>
          <w:szCs w:val="24"/>
        </w:rPr>
        <w:t>код ученика старијег основношколског узраста пре почетка и након завршетка онл</w:t>
      </w:r>
      <w:r w:rsidRPr="004308F3">
        <w:rPr>
          <w:rFonts w:ascii="Times New Roman" w:hAnsi="Times New Roman"/>
          <w:i/>
          <w:iCs/>
          <w:sz w:val="24"/>
          <w:szCs w:val="24"/>
          <w:lang w:val="sr-Cyrl-RS"/>
        </w:rPr>
        <w:t>ајн</w:t>
      </w:r>
      <w:r w:rsidRPr="004308F3">
        <w:rPr>
          <w:rFonts w:ascii="Times New Roman" w:hAnsi="Times New Roman"/>
          <w:i/>
          <w:iCs/>
          <w:sz w:val="24"/>
          <w:szCs w:val="24"/>
        </w:rPr>
        <w:t xml:space="preserve"> наставе током пандемије COVID-19. </w:t>
      </w:r>
      <w:bookmarkStart w:id="40" w:name="_Hlk81097690"/>
      <w:r w:rsidRPr="004308F3">
        <w:rPr>
          <w:rFonts w:ascii="Times New Roman" w:eastAsia="Calibri" w:hAnsi="Times New Roman" w:cs="Times New Roman"/>
          <w:i/>
          <w:iCs/>
          <w:sz w:val="24"/>
          <w:szCs w:val="24"/>
        </w:rPr>
        <w:t xml:space="preserve">Узорак истраживања укључивао је 52 ученика с ADHD </w:t>
      </w:r>
      <w:bookmarkStart w:id="41" w:name="_Hlk81097772"/>
      <w:bookmarkEnd w:id="40"/>
      <w:r w:rsidRPr="004308F3">
        <w:rPr>
          <w:rFonts w:ascii="Times New Roman" w:eastAsia="Calibri" w:hAnsi="Times New Roman" w:cs="Times New Roman"/>
          <w:i/>
          <w:iCs/>
          <w:sz w:val="24"/>
          <w:szCs w:val="24"/>
        </w:rPr>
        <w:t xml:space="preserve">(37 дечака и 15 девојчица) V, VI </w:t>
      </w:r>
      <w:r w:rsidRPr="004308F3">
        <w:rPr>
          <w:rFonts w:ascii="Times New Roman" w:eastAsia="Calibri" w:hAnsi="Times New Roman" w:cs="Times New Roman"/>
          <w:i/>
          <w:iCs/>
          <w:sz w:val="24"/>
          <w:szCs w:val="24"/>
          <w:lang w:val="sr-Cyrl-RS"/>
        </w:rPr>
        <w:t>и</w:t>
      </w:r>
      <w:r w:rsidRPr="004308F3">
        <w:rPr>
          <w:rFonts w:ascii="Times New Roman" w:eastAsia="Calibri" w:hAnsi="Times New Roman" w:cs="Times New Roman"/>
          <w:i/>
          <w:iCs/>
          <w:sz w:val="24"/>
          <w:szCs w:val="24"/>
        </w:rPr>
        <w:t xml:space="preserve"> VII </w:t>
      </w:r>
      <w:bookmarkEnd w:id="41"/>
      <w:r w:rsidRPr="004308F3">
        <w:rPr>
          <w:rFonts w:ascii="Times New Roman" w:eastAsia="Calibri" w:hAnsi="Times New Roman" w:cs="Times New Roman"/>
          <w:i/>
          <w:iCs/>
          <w:sz w:val="24"/>
          <w:szCs w:val="24"/>
        </w:rPr>
        <w:t>разреда узраста од 11 година до 13 година и 6 месеци. Тестирање испитаника спроведено је два пута – пре почетка и након завршетка</w:t>
      </w:r>
      <w:r w:rsidRPr="004308F3">
        <w:rPr>
          <w:rFonts w:ascii="Times New Roman" w:eastAsia="Calibri" w:hAnsi="Times New Roman" w:cs="Times New Roman"/>
          <w:i/>
          <w:iCs/>
          <w:sz w:val="24"/>
          <w:szCs w:val="24"/>
          <w:lang w:val="sr-Cyrl-RS"/>
        </w:rPr>
        <w:t xml:space="preserve"> онлајн</w:t>
      </w:r>
      <w:r w:rsidRPr="004308F3">
        <w:rPr>
          <w:rFonts w:ascii="Times New Roman" w:eastAsia="Calibri" w:hAnsi="Times New Roman" w:cs="Times New Roman"/>
          <w:i/>
          <w:iCs/>
          <w:sz w:val="24"/>
          <w:szCs w:val="24"/>
        </w:rPr>
        <w:t xml:space="preserve"> наставе за старије ученике основних школа. За процену социјалне компетенције и антисоцијалног понашања коришћено је друго издање Скале социјалног понашања у школи, док су симптоми везани за</w:t>
      </w:r>
      <w:r w:rsidRPr="004308F3">
        <w:rPr>
          <w:rFonts w:ascii="Times New Roman" w:eastAsia="Calibri" w:hAnsi="Times New Roman" w:cs="Times New Roman"/>
          <w:i/>
          <w:iCs/>
          <w:sz w:val="24"/>
          <w:szCs w:val="24"/>
          <w:lang w:val="sr-Cyrl-RS"/>
        </w:rPr>
        <w:t xml:space="preserve"> </w:t>
      </w:r>
      <w:r w:rsidRPr="004308F3">
        <w:rPr>
          <w:rFonts w:ascii="Times New Roman" w:eastAsia="Calibri" w:hAnsi="Times New Roman" w:cs="Times New Roman"/>
          <w:i/>
          <w:iCs/>
          <w:sz w:val="24"/>
          <w:szCs w:val="24"/>
        </w:rPr>
        <w:t xml:space="preserve">ADHD процењени наставничком и родитељском формом трећег издања Конерс рејтинг скале. </w:t>
      </w:r>
      <w:r w:rsidRPr="004308F3">
        <w:rPr>
          <w:rFonts w:ascii="Times New Roman" w:eastAsia="Calibri" w:hAnsi="Times New Roman" w:cs="Times New Roman"/>
          <w:bCs/>
          <w:i/>
          <w:iCs/>
          <w:sz w:val="24"/>
          <w:szCs w:val="24"/>
          <w:lang w:val="sr-Latn-CS"/>
        </w:rPr>
        <w:t>Уочено је да су поновним повратком на школску наставу односи са вршњацима, управљање сопственим понашањем и квалитет социјалне компетенције у целини били статистички значајно лошији него пре почетка онл</w:t>
      </w:r>
      <w:r w:rsidRPr="004308F3">
        <w:rPr>
          <w:rFonts w:ascii="Times New Roman" w:eastAsia="Calibri" w:hAnsi="Times New Roman" w:cs="Times New Roman"/>
          <w:bCs/>
          <w:i/>
          <w:iCs/>
          <w:sz w:val="24"/>
          <w:szCs w:val="24"/>
          <w:lang w:val="sr-Cyrl-RS"/>
        </w:rPr>
        <w:t>ајн</w:t>
      </w:r>
      <w:r w:rsidRPr="004308F3">
        <w:rPr>
          <w:rFonts w:ascii="Times New Roman" w:eastAsia="Calibri" w:hAnsi="Times New Roman" w:cs="Times New Roman"/>
          <w:bCs/>
          <w:i/>
          <w:iCs/>
          <w:sz w:val="24"/>
          <w:szCs w:val="24"/>
          <w:lang w:val="sr-Latn-CS"/>
        </w:rPr>
        <w:t xml:space="preserve"> наставе. У погледу квалитета академског понашања ученика с ADHD </w:t>
      </w:r>
      <w:bookmarkStart w:id="42" w:name="_Hlk81099226"/>
      <w:r w:rsidRPr="004308F3">
        <w:rPr>
          <w:rFonts w:ascii="Times New Roman" w:eastAsia="Calibri" w:hAnsi="Times New Roman" w:cs="Times New Roman"/>
          <w:bCs/>
          <w:i/>
          <w:iCs/>
          <w:sz w:val="24"/>
          <w:szCs w:val="24"/>
          <w:lang w:val="sr-Latn-CS"/>
        </w:rPr>
        <w:t>није уочена статистички значајна промена након завршетка онл</w:t>
      </w:r>
      <w:r w:rsidRPr="004308F3">
        <w:rPr>
          <w:rFonts w:ascii="Times New Roman" w:eastAsia="Calibri" w:hAnsi="Times New Roman" w:cs="Times New Roman"/>
          <w:bCs/>
          <w:i/>
          <w:iCs/>
          <w:sz w:val="24"/>
          <w:szCs w:val="24"/>
          <w:lang w:val="sr-Cyrl-RS"/>
        </w:rPr>
        <w:t>ајн</w:t>
      </w:r>
      <w:r w:rsidRPr="004308F3">
        <w:rPr>
          <w:rFonts w:ascii="Times New Roman" w:eastAsia="Calibri" w:hAnsi="Times New Roman" w:cs="Times New Roman"/>
          <w:bCs/>
          <w:i/>
          <w:iCs/>
          <w:sz w:val="24"/>
          <w:szCs w:val="24"/>
          <w:lang w:val="sr-Latn-CS"/>
        </w:rPr>
        <w:t xml:space="preserve"> наставе. Што се тиче антисоцијалног понашања, уочава се да су ученици с ADHD при испитивању свих облика понашања показали значајно погоршање приликом поновног доласка на школску наставу, након завршетка периода спровођења онл</w:t>
      </w:r>
      <w:r w:rsidRPr="004308F3">
        <w:rPr>
          <w:rFonts w:ascii="Times New Roman" w:eastAsia="Calibri" w:hAnsi="Times New Roman" w:cs="Times New Roman"/>
          <w:bCs/>
          <w:i/>
          <w:iCs/>
          <w:sz w:val="24"/>
          <w:szCs w:val="24"/>
          <w:lang w:val="sr-Cyrl-RS"/>
        </w:rPr>
        <w:t>ајн</w:t>
      </w:r>
      <w:r w:rsidRPr="004308F3">
        <w:rPr>
          <w:rFonts w:ascii="Times New Roman" w:eastAsia="Calibri" w:hAnsi="Times New Roman" w:cs="Times New Roman"/>
          <w:bCs/>
          <w:i/>
          <w:iCs/>
          <w:sz w:val="24"/>
          <w:szCs w:val="24"/>
          <w:lang w:val="sr-Latn-CS"/>
        </w:rPr>
        <w:t xml:space="preserve"> наставе. Исто тако, уочава се да су основни симптоми везани за ADHD </w:t>
      </w:r>
      <w:bookmarkStart w:id="43" w:name="_Hlk80742453"/>
      <w:r w:rsidRPr="004308F3">
        <w:rPr>
          <w:rFonts w:ascii="Times New Roman" w:eastAsia="Calibri" w:hAnsi="Times New Roman" w:cs="Times New Roman"/>
          <w:bCs/>
          <w:i/>
          <w:iCs/>
          <w:sz w:val="24"/>
          <w:szCs w:val="24"/>
          <w:lang w:val="sr-Latn-CS"/>
        </w:rPr>
        <w:t xml:space="preserve">били израженији након повратка ученика на школску наставу. </w:t>
      </w:r>
      <w:r w:rsidRPr="004308F3">
        <w:rPr>
          <w:rFonts w:ascii="Times New Roman" w:eastAsia="Calibri" w:hAnsi="Times New Roman" w:cs="Times New Roman"/>
          <w:i/>
          <w:iCs/>
          <w:sz w:val="24"/>
          <w:szCs w:val="24"/>
        </w:rPr>
        <w:t xml:space="preserve">Медијациона улога антисоцијалног понашања у вези између социјалне компетенције и озбиљности симптома везаних за ADHD </w:t>
      </w:r>
      <w:bookmarkEnd w:id="43"/>
      <w:r w:rsidRPr="004308F3">
        <w:rPr>
          <w:rFonts w:ascii="Times New Roman" w:eastAsia="Calibri" w:hAnsi="Times New Roman" w:cs="Times New Roman"/>
          <w:i/>
          <w:iCs/>
          <w:sz w:val="24"/>
          <w:szCs w:val="24"/>
        </w:rPr>
        <w:t xml:space="preserve">испитана је помоћу медијационе анализе, путем </w:t>
      </w:r>
      <w:r w:rsidRPr="004308F3">
        <w:rPr>
          <w:rFonts w:ascii="Times New Roman" w:eastAsia="Calibri" w:hAnsi="Times New Roman" w:cs="Times New Roman"/>
          <w:i/>
          <w:iCs/>
          <w:sz w:val="24"/>
          <w:szCs w:val="24"/>
          <w:lang w:val="sr-Cyrl-RS"/>
        </w:rPr>
        <w:t>бутстрапинг</w:t>
      </w:r>
      <w:r w:rsidRPr="004308F3">
        <w:rPr>
          <w:rFonts w:ascii="Times New Roman" w:eastAsia="Calibri" w:hAnsi="Times New Roman" w:cs="Times New Roman"/>
          <w:i/>
          <w:iCs/>
          <w:sz w:val="24"/>
          <w:szCs w:val="24"/>
        </w:rPr>
        <w:t xml:space="preserve"> методе. </w:t>
      </w:r>
      <w:r w:rsidRPr="004308F3">
        <w:rPr>
          <w:rFonts w:ascii="Times New Roman" w:hAnsi="Times New Roman" w:cs="Times New Roman"/>
          <w:i/>
          <w:iCs/>
          <w:sz w:val="24"/>
          <w:szCs w:val="24"/>
        </w:rPr>
        <w:t xml:space="preserve">Однос социјалне компетенције ученика и озбиљности испољавања симптома ADHD </w:t>
      </w:r>
      <w:bookmarkStart w:id="44" w:name="_Hlk80742379"/>
      <w:r w:rsidRPr="004308F3">
        <w:rPr>
          <w:rFonts w:ascii="Times New Roman" w:hAnsi="Times New Roman" w:cs="Times New Roman"/>
          <w:i/>
          <w:iCs/>
          <w:sz w:val="24"/>
          <w:szCs w:val="24"/>
        </w:rPr>
        <w:t>пре почетка онл</w:t>
      </w:r>
      <w:r w:rsidRPr="004308F3">
        <w:rPr>
          <w:rFonts w:ascii="Times New Roman" w:hAnsi="Times New Roman" w:cs="Times New Roman"/>
          <w:i/>
          <w:iCs/>
          <w:sz w:val="24"/>
          <w:szCs w:val="24"/>
          <w:lang w:val="sr-Cyrl-RS"/>
        </w:rPr>
        <w:t>ајн</w:t>
      </w:r>
      <w:r w:rsidRPr="004308F3">
        <w:rPr>
          <w:rFonts w:ascii="Times New Roman" w:hAnsi="Times New Roman" w:cs="Times New Roman"/>
          <w:i/>
          <w:iCs/>
          <w:sz w:val="24"/>
          <w:szCs w:val="24"/>
        </w:rPr>
        <w:t xml:space="preserve"> наставе није био статистички значајан</w:t>
      </w:r>
      <w:r w:rsidRPr="004308F3">
        <w:rPr>
          <w:rFonts w:ascii="Times New Roman" w:hAnsi="Times New Roman" w:cs="Times New Roman"/>
          <w:i/>
          <w:iCs/>
          <w:sz w:val="24"/>
          <w:szCs w:val="24"/>
          <w:lang w:val="sr-Cyrl-RS"/>
        </w:rPr>
        <w:t xml:space="preserve"> </w:t>
      </w:r>
      <w:r w:rsidRPr="004308F3">
        <w:rPr>
          <w:rFonts w:ascii="Times New Roman" w:hAnsi="Times New Roman" w:cs="Times New Roman"/>
          <w:i/>
          <w:iCs/>
          <w:sz w:val="24"/>
          <w:szCs w:val="24"/>
        </w:rPr>
        <w:t>(β</w:t>
      </w:r>
      <w:bookmarkStart w:id="45" w:name="_Hlk80741167"/>
      <w:r w:rsidRPr="004308F3">
        <w:rPr>
          <w:rFonts w:ascii="Times New Roman" w:hAnsi="Times New Roman" w:cs="Times New Roman"/>
          <w:i/>
          <w:iCs/>
          <w:sz w:val="24"/>
          <w:szCs w:val="24"/>
        </w:rPr>
        <w:t xml:space="preserve"> =</w:t>
      </w:r>
      <w:bookmarkEnd w:id="45"/>
      <w:r w:rsidRPr="004308F3">
        <w:rPr>
          <w:rFonts w:ascii="Times New Roman" w:hAnsi="Times New Roman" w:cs="Times New Roman"/>
          <w:i/>
          <w:iCs/>
          <w:sz w:val="24"/>
          <w:szCs w:val="24"/>
        </w:rPr>
        <w:t xml:space="preserve"> 0,63, p = ,094)</w:t>
      </w:r>
      <w:bookmarkEnd w:id="44"/>
      <w:r w:rsidRPr="004308F3">
        <w:rPr>
          <w:rFonts w:ascii="Times New Roman" w:hAnsi="Times New Roman" w:cs="Times New Roman"/>
          <w:i/>
          <w:iCs/>
          <w:sz w:val="24"/>
          <w:szCs w:val="24"/>
        </w:rPr>
        <w:t>. Увођењем медијатора у периоду пре почетка онл</w:t>
      </w:r>
      <w:r w:rsidRPr="004308F3">
        <w:rPr>
          <w:rFonts w:ascii="Times New Roman" w:hAnsi="Times New Roman" w:cs="Times New Roman"/>
          <w:i/>
          <w:iCs/>
          <w:sz w:val="24"/>
          <w:szCs w:val="24"/>
          <w:lang w:val="sr-Cyrl-RS"/>
        </w:rPr>
        <w:t>ајн</w:t>
      </w:r>
      <w:r w:rsidRPr="004308F3">
        <w:rPr>
          <w:rFonts w:ascii="Times New Roman" w:hAnsi="Times New Roman" w:cs="Times New Roman"/>
          <w:i/>
          <w:iCs/>
          <w:sz w:val="24"/>
          <w:szCs w:val="24"/>
        </w:rPr>
        <w:t xml:space="preserve"> наставе уочава се да је директни утицај социјалне компетенције на антисоцијално понашање значајан (β = 0,76, p = ,005), </w:t>
      </w:r>
      <w:bookmarkStart w:id="46" w:name="_Hlk80746786"/>
      <w:r w:rsidRPr="004308F3">
        <w:rPr>
          <w:rFonts w:ascii="Times New Roman" w:hAnsi="Times New Roman" w:cs="Times New Roman"/>
          <w:i/>
          <w:iCs/>
          <w:sz w:val="24"/>
          <w:szCs w:val="24"/>
        </w:rPr>
        <w:t xml:space="preserve">док директни утицај антисоцијалног понашања на озбиљност испољавања </w:t>
      </w:r>
      <w:r w:rsidRPr="004308F3">
        <w:rPr>
          <w:rFonts w:ascii="Times New Roman" w:eastAsia="Calibri" w:hAnsi="Times New Roman" w:cs="Times New Roman"/>
          <w:i/>
          <w:iCs/>
          <w:sz w:val="24"/>
          <w:szCs w:val="24"/>
        </w:rPr>
        <w:t>симптома везаних за ADHD</w:t>
      </w:r>
      <w:bookmarkEnd w:id="46"/>
      <w:r w:rsidRPr="004308F3">
        <w:rPr>
          <w:rFonts w:ascii="Times New Roman" w:eastAsia="Calibri" w:hAnsi="Times New Roman" w:cs="Times New Roman"/>
          <w:i/>
          <w:iCs/>
          <w:sz w:val="24"/>
          <w:szCs w:val="24"/>
        </w:rPr>
        <w:t xml:space="preserve"> </w:t>
      </w:r>
      <w:bookmarkStart w:id="47" w:name="_Hlk80744498"/>
      <w:r w:rsidRPr="004308F3">
        <w:rPr>
          <w:rFonts w:ascii="Times New Roman" w:eastAsia="Calibri" w:hAnsi="Times New Roman" w:cs="Times New Roman"/>
          <w:i/>
          <w:iCs/>
          <w:sz w:val="24"/>
          <w:szCs w:val="24"/>
        </w:rPr>
        <w:t>није значајан</w:t>
      </w:r>
      <w:r w:rsidRPr="004308F3">
        <w:rPr>
          <w:rFonts w:ascii="Times New Roman" w:eastAsia="Calibri" w:hAnsi="Times New Roman" w:cs="Times New Roman"/>
          <w:i/>
          <w:iCs/>
          <w:sz w:val="24"/>
          <w:szCs w:val="24"/>
          <w:lang w:val="sr-Cyrl-RS"/>
        </w:rPr>
        <w:t xml:space="preserve"> </w:t>
      </w:r>
      <w:r w:rsidRPr="004308F3">
        <w:rPr>
          <w:rFonts w:ascii="Times New Roman" w:hAnsi="Times New Roman" w:cs="Times New Roman"/>
          <w:i/>
          <w:iCs/>
          <w:sz w:val="24"/>
          <w:szCs w:val="24"/>
        </w:rPr>
        <w:t>(</w:t>
      </w:r>
      <w:bookmarkStart w:id="48" w:name="_Hlk80742868"/>
      <w:r w:rsidRPr="004308F3">
        <w:rPr>
          <w:rFonts w:ascii="Times New Roman" w:hAnsi="Times New Roman" w:cs="Times New Roman"/>
          <w:i/>
          <w:iCs/>
          <w:sz w:val="24"/>
          <w:szCs w:val="24"/>
        </w:rPr>
        <w:t>β</w:t>
      </w:r>
      <w:bookmarkEnd w:id="48"/>
      <w:r w:rsidRPr="004308F3">
        <w:rPr>
          <w:rFonts w:ascii="Times New Roman" w:hAnsi="Times New Roman" w:cs="Times New Roman"/>
          <w:i/>
          <w:iCs/>
          <w:sz w:val="24"/>
          <w:szCs w:val="24"/>
        </w:rPr>
        <w:t xml:space="preserve"> = 1,16, p = ,092)</w:t>
      </w:r>
      <w:bookmarkEnd w:id="47"/>
      <w:r w:rsidRPr="004308F3">
        <w:rPr>
          <w:rFonts w:ascii="Times New Roman" w:hAnsi="Times New Roman" w:cs="Times New Roman"/>
          <w:i/>
          <w:iCs/>
          <w:sz w:val="24"/>
          <w:szCs w:val="24"/>
        </w:rPr>
        <w:t>. Резултати подржавају потпуни медијацијски утицај антисоцијалног понашања на однос између социјалне компетенције и озбиљности испољавања симптома везаних за ADHD након завршетка онл</w:t>
      </w:r>
      <w:r w:rsidRPr="004308F3">
        <w:rPr>
          <w:rFonts w:ascii="Times New Roman" w:hAnsi="Times New Roman" w:cs="Times New Roman"/>
          <w:i/>
          <w:iCs/>
          <w:sz w:val="24"/>
          <w:szCs w:val="24"/>
          <w:lang w:val="sr-Cyrl-RS"/>
        </w:rPr>
        <w:t>ајн</w:t>
      </w:r>
      <w:r w:rsidRPr="004308F3">
        <w:rPr>
          <w:rFonts w:ascii="Times New Roman" w:hAnsi="Times New Roman" w:cs="Times New Roman"/>
          <w:i/>
          <w:iCs/>
          <w:sz w:val="24"/>
          <w:szCs w:val="24"/>
        </w:rPr>
        <w:t xml:space="preserve"> наставе</w:t>
      </w:r>
      <w:r w:rsidRPr="004308F3">
        <w:rPr>
          <w:rFonts w:ascii="Times New Roman" w:hAnsi="Times New Roman" w:cs="Times New Roman"/>
          <w:i/>
          <w:iCs/>
          <w:sz w:val="24"/>
          <w:szCs w:val="24"/>
          <w:lang w:val="sr-Cyrl-RS"/>
        </w:rPr>
        <w:t xml:space="preserve"> </w:t>
      </w:r>
      <w:r w:rsidRPr="004308F3">
        <w:rPr>
          <w:rFonts w:ascii="Times New Roman" w:eastAsia="Calibri" w:hAnsi="Times New Roman" w:cs="Times New Roman"/>
          <w:i/>
          <w:iCs/>
          <w:sz w:val="24"/>
          <w:szCs w:val="24"/>
        </w:rPr>
        <w:t>[</w:t>
      </w:r>
      <w:r w:rsidRPr="004308F3">
        <w:rPr>
          <w:rFonts w:ascii="Times New Roman" w:hAnsi="Times New Roman" w:cs="Times New Roman"/>
          <w:i/>
          <w:iCs/>
          <w:sz w:val="24"/>
          <w:szCs w:val="24"/>
        </w:rPr>
        <w:t>β</w:t>
      </w:r>
      <w:r w:rsidRPr="004308F3">
        <w:rPr>
          <w:rFonts w:ascii="Times New Roman" w:eastAsia="Calibri" w:hAnsi="Times New Roman" w:cs="Times New Roman"/>
          <w:i/>
          <w:iCs/>
          <w:sz w:val="24"/>
          <w:szCs w:val="24"/>
        </w:rPr>
        <w:t xml:space="preserve"> = 1.42, % 95 CI (0.6124, 2.5768)].</w:t>
      </w:r>
    </w:p>
    <w:p w14:paraId="46DA9496" w14:textId="472ABF74" w:rsidR="006118F8" w:rsidRPr="00C646C2" w:rsidRDefault="006118F8" w:rsidP="00C646C2">
      <w:pPr>
        <w:autoSpaceDE w:val="0"/>
        <w:autoSpaceDN w:val="0"/>
        <w:adjustRightInd w:val="0"/>
        <w:spacing w:after="0" w:line="240" w:lineRule="auto"/>
        <w:ind w:firstLine="567"/>
        <w:jc w:val="both"/>
        <w:rPr>
          <w:rFonts w:ascii="Times New Roman" w:eastAsia="Calibri" w:hAnsi="Times New Roman" w:cs="Times New Roman"/>
          <w:bCs/>
          <w:i/>
          <w:iCs/>
          <w:sz w:val="24"/>
          <w:szCs w:val="24"/>
        </w:rPr>
      </w:pPr>
      <w:r w:rsidRPr="004308F3">
        <w:rPr>
          <w:rFonts w:ascii="Times New Roman" w:hAnsi="Times New Roman" w:cs="Times New Roman"/>
          <w:i/>
          <w:iCs/>
          <w:sz w:val="24"/>
          <w:szCs w:val="24"/>
          <w:lang w:val="sr-Cyrl-RS"/>
        </w:rPr>
        <w:lastRenderedPageBreak/>
        <w:t>Након спровођења онлајн наставе уочило</w:t>
      </w:r>
      <w:r w:rsidRPr="004308F3">
        <w:rPr>
          <w:rFonts w:ascii="Times New Roman" w:hAnsi="Times New Roman" w:cs="Times New Roman"/>
          <w:i/>
          <w:iCs/>
          <w:sz w:val="24"/>
          <w:szCs w:val="24"/>
        </w:rPr>
        <w:t xml:space="preserve"> се да се</w:t>
      </w:r>
      <w:r w:rsidRPr="004308F3">
        <w:rPr>
          <w:rFonts w:ascii="Times New Roman" w:hAnsi="Times New Roman" w:cs="Times New Roman"/>
          <w:i/>
          <w:iCs/>
          <w:sz w:val="24"/>
          <w:szCs w:val="24"/>
          <w:lang w:val="sr-Cyrl-RS"/>
        </w:rPr>
        <w:t xml:space="preserve"> </w:t>
      </w:r>
      <w:r w:rsidRPr="004308F3">
        <w:rPr>
          <w:rFonts w:ascii="Times New Roman" w:hAnsi="Times New Roman" w:cs="Times New Roman"/>
          <w:i/>
          <w:iCs/>
          <w:sz w:val="24"/>
          <w:szCs w:val="24"/>
        </w:rPr>
        <w:t>ADHD може сматрати додатним фактором ризика за снижавање социјалне компетенције и повећање учесталости антисоцијалног понашања. Правовремена и организована подршка вршњака, наставника, школе и надлежног Министарства просвете, науке и технолошког развоја може да повећа отпорност ученика с</w:t>
      </w:r>
      <w:r w:rsidRPr="004308F3">
        <w:rPr>
          <w:rFonts w:ascii="Times New Roman" w:hAnsi="Times New Roman" w:cs="Times New Roman"/>
          <w:i/>
          <w:iCs/>
          <w:sz w:val="24"/>
          <w:szCs w:val="24"/>
          <w:lang w:val="sr-Cyrl-RS"/>
        </w:rPr>
        <w:t xml:space="preserve"> </w:t>
      </w:r>
      <w:r w:rsidRPr="004308F3">
        <w:rPr>
          <w:rFonts w:ascii="Times New Roman" w:hAnsi="Times New Roman" w:cs="Times New Roman"/>
          <w:i/>
          <w:iCs/>
          <w:sz w:val="24"/>
          <w:szCs w:val="24"/>
        </w:rPr>
        <w:t>ADHD на изазове које са собом носи пандемија COVID-19. Њима би требало пружити правовремену интензивну подршку коју би ваљало реализовати одмах с почетком школске 2021/22. године.</w:t>
      </w:r>
      <w:bookmarkEnd w:id="42"/>
    </w:p>
    <w:sectPr w:rsidR="006118F8" w:rsidRPr="00C646C2" w:rsidSect="00616545">
      <w:pgSz w:w="11906" w:h="16838" w:code="9"/>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7C3246" w14:textId="77777777" w:rsidR="0032108F" w:rsidRDefault="0032108F" w:rsidP="00670549">
      <w:pPr>
        <w:spacing w:after="0" w:line="240" w:lineRule="auto"/>
      </w:pPr>
      <w:r>
        <w:separator/>
      </w:r>
    </w:p>
  </w:endnote>
  <w:endnote w:type="continuationSeparator" w:id="0">
    <w:p w14:paraId="76561550" w14:textId="77777777" w:rsidR="0032108F" w:rsidRDefault="0032108F" w:rsidP="006705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inionPro-Regular">
    <w:altName w:val="Cambria"/>
    <w:panose1 w:val="00000000000000000000"/>
    <w:charset w:val="00"/>
    <w:family w:val="roman"/>
    <w:notTrueType/>
    <w:pitch w:val="default"/>
  </w:font>
  <w:font w:name="MyriadPro-Regular">
    <w:altName w:val="MS Gothic"/>
    <w:panose1 w:val="00000000000000000000"/>
    <w:charset w:val="80"/>
    <w:family w:val="swiss"/>
    <w:notTrueType/>
    <w:pitch w:val="default"/>
    <w:sig w:usb0="00000001" w:usb1="08070000" w:usb2="00000010" w:usb3="00000000" w:csb0="00020000" w:csb1="00000000"/>
  </w:font>
  <w:font w:name="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FB179C" w14:textId="77777777" w:rsidR="0032108F" w:rsidRDefault="0032108F" w:rsidP="00670549">
      <w:pPr>
        <w:spacing w:after="0" w:line="240" w:lineRule="auto"/>
      </w:pPr>
      <w:r>
        <w:separator/>
      </w:r>
    </w:p>
  </w:footnote>
  <w:footnote w:type="continuationSeparator" w:id="0">
    <w:p w14:paraId="64BD0974" w14:textId="77777777" w:rsidR="0032108F" w:rsidRDefault="0032108F" w:rsidP="0067054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7C1D76"/>
    <w:multiLevelType w:val="hybridMultilevel"/>
    <w:tmpl w:val="C95662A0"/>
    <w:lvl w:ilvl="0" w:tplc="381E47E2">
      <w:start w:val="1"/>
      <w:numFmt w:val="bullet"/>
      <w:lvlText w:val="‒"/>
      <w:lvlJc w:val="left"/>
      <w:pPr>
        <w:ind w:left="1440" w:hanging="360"/>
      </w:pPr>
      <w:rPr>
        <w:rFonts w:ascii="Times New Roman" w:hAnsi="Times New Roman" w:cs="Times New Roman" w:hint="default"/>
      </w:rPr>
    </w:lvl>
    <w:lvl w:ilvl="1" w:tplc="241A0003" w:tentative="1">
      <w:start w:val="1"/>
      <w:numFmt w:val="bullet"/>
      <w:lvlText w:val="o"/>
      <w:lvlJc w:val="left"/>
      <w:pPr>
        <w:ind w:left="2160" w:hanging="360"/>
      </w:pPr>
      <w:rPr>
        <w:rFonts w:ascii="Courier New" w:hAnsi="Courier New" w:cs="Courier New" w:hint="default"/>
      </w:rPr>
    </w:lvl>
    <w:lvl w:ilvl="2" w:tplc="241A0005" w:tentative="1">
      <w:start w:val="1"/>
      <w:numFmt w:val="bullet"/>
      <w:lvlText w:val=""/>
      <w:lvlJc w:val="left"/>
      <w:pPr>
        <w:ind w:left="2880" w:hanging="360"/>
      </w:pPr>
      <w:rPr>
        <w:rFonts w:ascii="Wingdings" w:hAnsi="Wingdings" w:hint="default"/>
      </w:rPr>
    </w:lvl>
    <w:lvl w:ilvl="3" w:tplc="241A0001" w:tentative="1">
      <w:start w:val="1"/>
      <w:numFmt w:val="bullet"/>
      <w:lvlText w:val=""/>
      <w:lvlJc w:val="left"/>
      <w:pPr>
        <w:ind w:left="3600" w:hanging="360"/>
      </w:pPr>
      <w:rPr>
        <w:rFonts w:ascii="Symbol" w:hAnsi="Symbol" w:hint="default"/>
      </w:rPr>
    </w:lvl>
    <w:lvl w:ilvl="4" w:tplc="241A0003" w:tentative="1">
      <w:start w:val="1"/>
      <w:numFmt w:val="bullet"/>
      <w:lvlText w:val="o"/>
      <w:lvlJc w:val="left"/>
      <w:pPr>
        <w:ind w:left="4320" w:hanging="360"/>
      </w:pPr>
      <w:rPr>
        <w:rFonts w:ascii="Courier New" w:hAnsi="Courier New" w:cs="Courier New" w:hint="default"/>
      </w:rPr>
    </w:lvl>
    <w:lvl w:ilvl="5" w:tplc="241A0005" w:tentative="1">
      <w:start w:val="1"/>
      <w:numFmt w:val="bullet"/>
      <w:lvlText w:val=""/>
      <w:lvlJc w:val="left"/>
      <w:pPr>
        <w:ind w:left="5040" w:hanging="360"/>
      </w:pPr>
      <w:rPr>
        <w:rFonts w:ascii="Wingdings" w:hAnsi="Wingdings" w:hint="default"/>
      </w:rPr>
    </w:lvl>
    <w:lvl w:ilvl="6" w:tplc="241A0001" w:tentative="1">
      <w:start w:val="1"/>
      <w:numFmt w:val="bullet"/>
      <w:lvlText w:val=""/>
      <w:lvlJc w:val="left"/>
      <w:pPr>
        <w:ind w:left="5760" w:hanging="360"/>
      </w:pPr>
      <w:rPr>
        <w:rFonts w:ascii="Symbol" w:hAnsi="Symbol" w:hint="default"/>
      </w:rPr>
    </w:lvl>
    <w:lvl w:ilvl="7" w:tplc="241A0003" w:tentative="1">
      <w:start w:val="1"/>
      <w:numFmt w:val="bullet"/>
      <w:lvlText w:val="o"/>
      <w:lvlJc w:val="left"/>
      <w:pPr>
        <w:ind w:left="6480" w:hanging="360"/>
      </w:pPr>
      <w:rPr>
        <w:rFonts w:ascii="Courier New" w:hAnsi="Courier New" w:cs="Courier New" w:hint="default"/>
      </w:rPr>
    </w:lvl>
    <w:lvl w:ilvl="8" w:tplc="241A0005" w:tentative="1">
      <w:start w:val="1"/>
      <w:numFmt w:val="bullet"/>
      <w:lvlText w:val=""/>
      <w:lvlJc w:val="left"/>
      <w:pPr>
        <w:ind w:left="7200" w:hanging="360"/>
      </w:pPr>
      <w:rPr>
        <w:rFonts w:ascii="Wingdings" w:hAnsi="Wingdings" w:hint="default"/>
      </w:rPr>
    </w:lvl>
  </w:abstractNum>
  <w:abstractNum w:abstractNumId="1" w15:restartNumberingAfterBreak="0">
    <w:nsid w:val="4BAD7CAD"/>
    <w:multiLevelType w:val="multilevel"/>
    <w:tmpl w:val="9E22E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0D56"/>
    <w:rsid w:val="00005D98"/>
    <w:rsid w:val="00015A89"/>
    <w:rsid w:val="00026C1D"/>
    <w:rsid w:val="000A0F15"/>
    <w:rsid w:val="000B0870"/>
    <w:rsid w:val="000C5379"/>
    <w:rsid w:val="000F1D42"/>
    <w:rsid w:val="00176412"/>
    <w:rsid w:val="0019730E"/>
    <w:rsid w:val="001A17C0"/>
    <w:rsid w:val="001A183A"/>
    <w:rsid w:val="001A2345"/>
    <w:rsid w:val="001B20FB"/>
    <w:rsid w:val="001E60F6"/>
    <w:rsid w:val="001F726D"/>
    <w:rsid w:val="00200273"/>
    <w:rsid w:val="00207690"/>
    <w:rsid w:val="00234A5B"/>
    <w:rsid w:val="002735CE"/>
    <w:rsid w:val="002777CD"/>
    <w:rsid w:val="00282916"/>
    <w:rsid w:val="002C4FAE"/>
    <w:rsid w:val="0032108F"/>
    <w:rsid w:val="0032295A"/>
    <w:rsid w:val="00325FDC"/>
    <w:rsid w:val="00327D31"/>
    <w:rsid w:val="00347634"/>
    <w:rsid w:val="00356FA4"/>
    <w:rsid w:val="00371819"/>
    <w:rsid w:val="00371CB9"/>
    <w:rsid w:val="0039554F"/>
    <w:rsid w:val="003A0014"/>
    <w:rsid w:val="003A59B0"/>
    <w:rsid w:val="003F18A7"/>
    <w:rsid w:val="00415882"/>
    <w:rsid w:val="004170E3"/>
    <w:rsid w:val="00421B9A"/>
    <w:rsid w:val="004308F3"/>
    <w:rsid w:val="00447CB8"/>
    <w:rsid w:val="00452EC2"/>
    <w:rsid w:val="004633CE"/>
    <w:rsid w:val="00477F4A"/>
    <w:rsid w:val="004C17F6"/>
    <w:rsid w:val="004C3C42"/>
    <w:rsid w:val="004F580E"/>
    <w:rsid w:val="00503D7F"/>
    <w:rsid w:val="00507CF7"/>
    <w:rsid w:val="00510B87"/>
    <w:rsid w:val="0051602D"/>
    <w:rsid w:val="005C3438"/>
    <w:rsid w:val="005C48F6"/>
    <w:rsid w:val="006056CF"/>
    <w:rsid w:val="006118F8"/>
    <w:rsid w:val="00615DF2"/>
    <w:rsid w:val="00616545"/>
    <w:rsid w:val="00620080"/>
    <w:rsid w:val="00622916"/>
    <w:rsid w:val="0063630F"/>
    <w:rsid w:val="00650DAD"/>
    <w:rsid w:val="00655A4F"/>
    <w:rsid w:val="00670549"/>
    <w:rsid w:val="006747C2"/>
    <w:rsid w:val="0068085D"/>
    <w:rsid w:val="006C464C"/>
    <w:rsid w:val="006E1964"/>
    <w:rsid w:val="0070329D"/>
    <w:rsid w:val="00722342"/>
    <w:rsid w:val="00730266"/>
    <w:rsid w:val="00741670"/>
    <w:rsid w:val="0076123B"/>
    <w:rsid w:val="00774FA6"/>
    <w:rsid w:val="00776E6B"/>
    <w:rsid w:val="007865F3"/>
    <w:rsid w:val="00786D28"/>
    <w:rsid w:val="007A00B7"/>
    <w:rsid w:val="007C1BBC"/>
    <w:rsid w:val="007E20B5"/>
    <w:rsid w:val="007F58A7"/>
    <w:rsid w:val="00854D3E"/>
    <w:rsid w:val="00861363"/>
    <w:rsid w:val="00870C99"/>
    <w:rsid w:val="008815E8"/>
    <w:rsid w:val="008D125B"/>
    <w:rsid w:val="008D519C"/>
    <w:rsid w:val="008E0D48"/>
    <w:rsid w:val="008E3762"/>
    <w:rsid w:val="008F1E7E"/>
    <w:rsid w:val="008F66E7"/>
    <w:rsid w:val="00902914"/>
    <w:rsid w:val="00905C28"/>
    <w:rsid w:val="00923F28"/>
    <w:rsid w:val="00941A00"/>
    <w:rsid w:val="009679C4"/>
    <w:rsid w:val="009A1CB7"/>
    <w:rsid w:val="009B2E16"/>
    <w:rsid w:val="009C469C"/>
    <w:rsid w:val="009E0C87"/>
    <w:rsid w:val="009F1CA4"/>
    <w:rsid w:val="00A04ED5"/>
    <w:rsid w:val="00A22A00"/>
    <w:rsid w:val="00A307C5"/>
    <w:rsid w:val="00A439C2"/>
    <w:rsid w:val="00A74FB5"/>
    <w:rsid w:val="00A84D2B"/>
    <w:rsid w:val="00AC764C"/>
    <w:rsid w:val="00AE73D6"/>
    <w:rsid w:val="00B12DE9"/>
    <w:rsid w:val="00B57F12"/>
    <w:rsid w:val="00B7743A"/>
    <w:rsid w:val="00B8568A"/>
    <w:rsid w:val="00C00852"/>
    <w:rsid w:val="00C15202"/>
    <w:rsid w:val="00C31F85"/>
    <w:rsid w:val="00C646C2"/>
    <w:rsid w:val="00C86944"/>
    <w:rsid w:val="00CA5338"/>
    <w:rsid w:val="00CC67E6"/>
    <w:rsid w:val="00D8039D"/>
    <w:rsid w:val="00D85692"/>
    <w:rsid w:val="00D96936"/>
    <w:rsid w:val="00DC6F8F"/>
    <w:rsid w:val="00DE43D6"/>
    <w:rsid w:val="00E52CD1"/>
    <w:rsid w:val="00E62404"/>
    <w:rsid w:val="00E6766C"/>
    <w:rsid w:val="00E70D54"/>
    <w:rsid w:val="00E73851"/>
    <w:rsid w:val="00EB70C0"/>
    <w:rsid w:val="00EB722F"/>
    <w:rsid w:val="00ED7BE2"/>
    <w:rsid w:val="00EE6117"/>
    <w:rsid w:val="00F12267"/>
    <w:rsid w:val="00F57E43"/>
    <w:rsid w:val="00F8439F"/>
    <w:rsid w:val="00FA6695"/>
    <w:rsid w:val="00FC0D56"/>
    <w:rsid w:val="00FC0F01"/>
    <w:rsid w:val="00FC3B1B"/>
    <w:rsid w:val="00FE5DD4"/>
    <w:rsid w:val="00FE5EFB"/>
    <w:rsid w:val="00FF1313"/>
  </w:rsids>
  <m:mathPr>
    <m:mathFont m:val="Cambria Math"/>
    <m:brkBin m:val="before"/>
    <m:brkBinSub m:val="--"/>
    <m:smallFrac m:val="0"/>
    <m:dispDef/>
    <m:lMargin m:val="0"/>
    <m:rMargin m:val="0"/>
    <m:defJc m:val="centerGroup"/>
    <m:wrapIndent m:val="1440"/>
    <m:intLim m:val="subSup"/>
    <m:naryLim m:val="undOvr"/>
  </m:mathPr>
  <w:themeFontLang w:val="sr-Latn-R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1E5AC6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r-Latn-R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C0D56"/>
    <w:pPr>
      <w:ind w:left="720"/>
      <w:contextualSpacing/>
    </w:pPr>
  </w:style>
  <w:style w:type="character" w:styleId="CommentReference">
    <w:name w:val="annotation reference"/>
    <w:basedOn w:val="DefaultParagraphFont"/>
    <w:uiPriority w:val="99"/>
    <w:semiHidden/>
    <w:unhideWhenUsed/>
    <w:rsid w:val="006056CF"/>
    <w:rPr>
      <w:sz w:val="16"/>
      <w:szCs w:val="16"/>
    </w:rPr>
  </w:style>
  <w:style w:type="paragraph" w:styleId="CommentText">
    <w:name w:val="annotation text"/>
    <w:basedOn w:val="Normal"/>
    <w:link w:val="CommentTextChar"/>
    <w:uiPriority w:val="99"/>
    <w:semiHidden/>
    <w:unhideWhenUsed/>
    <w:rsid w:val="006056CF"/>
    <w:pPr>
      <w:spacing w:line="240" w:lineRule="auto"/>
    </w:pPr>
    <w:rPr>
      <w:sz w:val="20"/>
      <w:szCs w:val="20"/>
    </w:rPr>
  </w:style>
  <w:style w:type="character" w:customStyle="1" w:styleId="CommentTextChar">
    <w:name w:val="Comment Text Char"/>
    <w:basedOn w:val="DefaultParagraphFont"/>
    <w:link w:val="CommentText"/>
    <w:uiPriority w:val="99"/>
    <w:semiHidden/>
    <w:rsid w:val="006056CF"/>
    <w:rPr>
      <w:sz w:val="20"/>
      <w:szCs w:val="20"/>
    </w:rPr>
  </w:style>
  <w:style w:type="paragraph" w:styleId="CommentSubject">
    <w:name w:val="annotation subject"/>
    <w:basedOn w:val="CommentText"/>
    <w:next w:val="CommentText"/>
    <w:link w:val="CommentSubjectChar"/>
    <w:uiPriority w:val="99"/>
    <w:semiHidden/>
    <w:unhideWhenUsed/>
    <w:rsid w:val="006056CF"/>
    <w:rPr>
      <w:b/>
      <w:bCs/>
    </w:rPr>
  </w:style>
  <w:style w:type="character" w:customStyle="1" w:styleId="CommentSubjectChar">
    <w:name w:val="Comment Subject Char"/>
    <w:basedOn w:val="CommentTextChar"/>
    <w:link w:val="CommentSubject"/>
    <w:uiPriority w:val="99"/>
    <w:semiHidden/>
    <w:rsid w:val="006056CF"/>
    <w:rPr>
      <w:b/>
      <w:bCs/>
      <w:sz w:val="20"/>
      <w:szCs w:val="20"/>
    </w:rPr>
  </w:style>
  <w:style w:type="paragraph" w:styleId="Header">
    <w:name w:val="header"/>
    <w:basedOn w:val="Normal"/>
    <w:link w:val="HeaderChar"/>
    <w:uiPriority w:val="99"/>
    <w:unhideWhenUsed/>
    <w:rsid w:val="00670549"/>
    <w:pPr>
      <w:tabs>
        <w:tab w:val="center" w:pos="4513"/>
        <w:tab w:val="right" w:pos="9026"/>
      </w:tabs>
      <w:spacing w:after="0" w:line="240" w:lineRule="auto"/>
    </w:pPr>
  </w:style>
  <w:style w:type="character" w:customStyle="1" w:styleId="HeaderChar">
    <w:name w:val="Header Char"/>
    <w:basedOn w:val="DefaultParagraphFont"/>
    <w:link w:val="Header"/>
    <w:uiPriority w:val="99"/>
    <w:rsid w:val="00670549"/>
  </w:style>
  <w:style w:type="paragraph" w:styleId="Footer">
    <w:name w:val="footer"/>
    <w:basedOn w:val="Normal"/>
    <w:link w:val="FooterChar"/>
    <w:uiPriority w:val="99"/>
    <w:unhideWhenUsed/>
    <w:rsid w:val="00670549"/>
    <w:pPr>
      <w:tabs>
        <w:tab w:val="center" w:pos="4513"/>
        <w:tab w:val="right" w:pos="9026"/>
      </w:tabs>
      <w:spacing w:after="0" w:line="240" w:lineRule="auto"/>
    </w:pPr>
  </w:style>
  <w:style w:type="character" w:customStyle="1" w:styleId="FooterChar">
    <w:name w:val="Footer Char"/>
    <w:basedOn w:val="DefaultParagraphFont"/>
    <w:link w:val="Footer"/>
    <w:uiPriority w:val="99"/>
    <w:rsid w:val="00670549"/>
  </w:style>
  <w:style w:type="character" w:customStyle="1" w:styleId="fontstyle01">
    <w:name w:val="fontstyle01"/>
    <w:basedOn w:val="DefaultParagraphFont"/>
    <w:rsid w:val="0070329D"/>
    <w:rPr>
      <w:rFonts w:ascii="MinionPro-Regular" w:hAnsi="MinionPro-Regular" w:hint="default"/>
      <w:b w:val="0"/>
      <w:bCs w:val="0"/>
      <w:i w:val="0"/>
      <w:iCs w:val="0"/>
      <w:color w:val="000000"/>
      <w:sz w:val="22"/>
      <w:szCs w:val="22"/>
    </w:rPr>
  </w:style>
  <w:style w:type="paragraph" w:customStyle="1" w:styleId="dshmm">
    <w:name w:val="dshmm"/>
    <w:basedOn w:val="Normal"/>
    <w:rsid w:val="00AC764C"/>
    <w:pPr>
      <w:spacing w:before="100" w:beforeAutospacing="1" w:after="100" w:afterAutospacing="1" w:line="240" w:lineRule="auto"/>
    </w:pPr>
    <w:rPr>
      <w:rFonts w:ascii="Times New Roman" w:eastAsia="Times New Roman" w:hAnsi="Times New Roman" w:cs="Times New Roman"/>
      <w:sz w:val="24"/>
      <w:szCs w:val="24"/>
      <w:lang w:eastAsia="sr-Latn-RS"/>
    </w:rPr>
  </w:style>
  <w:style w:type="character" w:customStyle="1" w:styleId="mtfg0">
    <w:name w:val="mtfg0"/>
    <w:basedOn w:val="DefaultParagraphFont"/>
    <w:rsid w:val="00AC764C"/>
  </w:style>
  <w:style w:type="character" w:styleId="Hyperlink">
    <w:name w:val="Hyperlink"/>
    <w:uiPriority w:val="99"/>
    <w:unhideWhenUsed/>
    <w:rsid w:val="006118F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0588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svg"/><Relationship Id="rId13" Type="http://schemas.openxmlformats.org/officeDocument/2006/relationships/hyperlink" Target="https://doi.org/10.1007/s00787-021-01744-3" TargetMode="External"/><Relationship Id="rId18" Type="http://schemas.openxmlformats.org/officeDocument/2006/relationships/hyperlink" Target="https://doi.org/10.1093/jpepsy/jsm024" TargetMode="External"/><Relationship Id="rId26" Type="http://schemas.openxmlformats.org/officeDocument/2006/relationships/hyperlink" Target="https://doi.org/10.1016/j.neubiorev.2020.11.025" TargetMode="External"/><Relationship Id="rId3" Type="http://schemas.openxmlformats.org/officeDocument/2006/relationships/settings" Target="settings.xml"/><Relationship Id="rId21" Type="http://schemas.openxmlformats.org/officeDocument/2006/relationships/hyperlink" Target="https://doi.org/10.1111/jcpp.12340" TargetMode="External"/><Relationship Id="rId7" Type="http://schemas.openxmlformats.org/officeDocument/2006/relationships/image" Target="media/image1.png"/><Relationship Id="rId12" Type="http://schemas.openxmlformats.org/officeDocument/2006/relationships/hyperlink" Target="https://doi.org/10.1016/j.jadohealth.2020.09.002" TargetMode="External"/><Relationship Id="rId17" Type="http://schemas.openxmlformats.org/officeDocument/2006/relationships/hyperlink" Target="https://doi.org/10.1007/s12402-018-0248-y" TargetMode="External"/><Relationship Id="rId25" Type="http://schemas.openxmlformats.org/officeDocument/2006/relationships/hyperlink" Target="https://doi.org/10.1111/jcpp.13371" TargetMode="External"/><Relationship Id="rId2" Type="http://schemas.openxmlformats.org/officeDocument/2006/relationships/styles" Target="styles.xml"/><Relationship Id="rId16" Type="http://schemas.openxmlformats.org/officeDocument/2006/relationships/hyperlink" Target="https://doi.org/10.17810/2015.33" TargetMode="External"/><Relationship Id="rId20" Type="http://schemas.openxmlformats.org/officeDocument/2006/relationships/hyperlink" Target="https://doi.org/10.1111/jcpp.13292" TargetMode="External"/><Relationship Id="rId29" Type="http://schemas.openxmlformats.org/officeDocument/2006/relationships/hyperlink" Target="https://doi.org/10.1007/s10802-010-9443-9"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1111/jcv2.12005" TargetMode="External"/><Relationship Id="rId24" Type="http://schemas.openxmlformats.org/officeDocument/2006/relationships/hyperlink" Target="https://doi.org/10.3758/BRM.40.3.879" TargetMode="Externa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teme2.junis.ni.ac.rs/index.php/TEME/article/view/1102/351" TargetMode="External"/><Relationship Id="rId23" Type="http://schemas.openxmlformats.org/officeDocument/2006/relationships/hyperlink" Target="https://doi.org/10.3390/children7090128" TargetMode="External"/><Relationship Id="rId28" Type="http://schemas.openxmlformats.org/officeDocument/2006/relationships/hyperlink" Target="https://doi.org/10.1016/j.jpsychires.2021.02.009" TargetMode="External"/><Relationship Id="rId10" Type="http://schemas.openxmlformats.org/officeDocument/2006/relationships/image" Target="media/image4.svg"/><Relationship Id="rId19" Type="http://schemas.openxmlformats.org/officeDocument/2006/relationships/hyperlink" Target="https://doi.org/10.1080/13632752.2019.1687168" TargetMode="Externa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s://doi.org/10.20471/acc.2019.58.04.14" TargetMode="External"/><Relationship Id="rId22" Type="http://schemas.openxmlformats.org/officeDocument/2006/relationships/hyperlink" Target="https://doi.org/10.1177%2F1087054712458971" TargetMode="External"/><Relationship Id="rId27" Type="http://schemas.openxmlformats.org/officeDocument/2006/relationships/hyperlink" Target="https://doi.org/10.1080/15374416.2019.1591280" TargetMode="External"/><Relationship Id="rId30" Type="http://schemas.openxmlformats.org/officeDocument/2006/relationships/hyperlink" Target="https://doi.org/10.7189/jogh.11.0400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7144</Words>
  <Characters>40725</Characters>
  <Application>Microsoft Office Word</Application>
  <DocSecurity>0</DocSecurity>
  <Lines>339</Lines>
  <Paragraphs>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2021-08-30T20:18:00Z</dcterms:created>
  <dcterms:modified xsi:type="dcterms:W3CDTF">2021-08-30T20:51:00Z</dcterms:modified>
</cp:coreProperties>
</file>