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79547" w14:textId="77777777" w:rsidR="00FE029D" w:rsidRDefault="00FE029D" w:rsidP="00FE029D">
      <w:pPr>
        <w:spacing w:after="0" w:line="360" w:lineRule="auto"/>
        <w:ind w:firstLine="720"/>
        <w:jc w:val="center"/>
        <w:rPr>
          <w:rFonts w:ascii="Times New Roman" w:hAnsi="Times New Roman" w:cs="Times New Roman"/>
          <w:b/>
          <w:bCs/>
          <w:sz w:val="24"/>
          <w:szCs w:val="24"/>
          <w:lang w:val="ru-RU"/>
        </w:rPr>
      </w:pPr>
      <w:r>
        <w:rPr>
          <w:rFonts w:ascii="Times New Roman" w:hAnsi="Times New Roman" w:cs="Times New Roman"/>
          <w:b/>
          <w:bCs/>
          <w:sz w:val="24"/>
          <w:szCs w:val="24"/>
          <w:lang w:val="ru-RU"/>
        </w:rPr>
        <w:t>РЕЦИДИВИЗАМ СИЛОВАТЕЉА: РЕТРОСПЕКТИВНА АНАЛИЗА СТАТИЧНИХ И ДИНАМИЧКИХ ФАКТОРА РИЗИКА</w:t>
      </w:r>
    </w:p>
    <w:p w14:paraId="2C56725A" w14:textId="77777777" w:rsidR="00FE029D" w:rsidRDefault="00FE029D" w:rsidP="00FE029D">
      <w:pPr>
        <w:spacing w:after="0" w:line="360" w:lineRule="auto"/>
        <w:ind w:firstLine="720"/>
        <w:jc w:val="center"/>
        <w:rPr>
          <w:rFonts w:ascii="Times New Roman" w:hAnsi="Times New Roman" w:cs="Times New Roman"/>
          <w:b/>
          <w:sz w:val="10"/>
          <w:szCs w:val="10"/>
          <w:lang w:val="sr-Latn-CS"/>
        </w:rPr>
      </w:pPr>
    </w:p>
    <w:p w14:paraId="0B6DAAF6" w14:textId="77777777" w:rsidR="00FE029D" w:rsidRDefault="00FE029D" w:rsidP="00FE029D">
      <w:pPr>
        <w:spacing w:after="0" w:line="360" w:lineRule="auto"/>
        <w:jc w:val="center"/>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Валентина Баић, Милан Ољача, Ивана Бодрожић, Ивана Радовановић, </w:t>
      </w:r>
    </w:p>
    <w:p w14:paraId="094455B2" w14:textId="77777777" w:rsidR="00FE029D" w:rsidRDefault="00FE029D" w:rsidP="00FE029D">
      <w:pPr>
        <w:spacing w:after="0" w:line="360" w:lineRule="auto"/>
        <w:jc w:val="center"/>
        <w:rPr>
          <w:rFonts w:ascii="Times New Roman" w:hAnsi="Times New Roman" w:cs="Times New Roman"/>
          <w:b/>
          <w:bCs/>
          <w:sz w:val="24"/>
          <w:szCs w:val="24"/>
          <w:lang w:val="ru-RU"/>
        </w:rPr>
      </w:pPr>
      <w:r>
        <w:rPr>
          <w:rFonts w:ascii="Times New Roman" w:hAnsi="Times New Roman" w:cs="Times New Roman"/>
          <w:b/>
          <w:bCs/>
          <w:sz w:val="24"/>
          <w:szCs w:val="24"/>
          <w:lang w:val="ru-RU"/>
        </w:rPr>
        <w:t>Звонимир Ивановић</w:t>
      </w:r>
    </w:p>
    <w:p w14:paraId="1D98353B" w14:textId="77777777" w:rsidR="00FE029D" w:rsidRDefault="00FE029D" w:rsidP="00FE029D">
      <w:pPr>
        <w:spacing w:after="0" w:line="36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Криминалистичко полицијски универзитет, Београд, Србија</w:t>
      </w:r>
    </w:p>
    <w:p w14:paraId="733EC84F" w14:textId="77777777" w:rsidR="00FE029D" w:rsidRDefault="00FE029D" w:rsidP="00FE029D">
      <w:pPr>
        <w:spacing w:after="0" w:line="360" w:lineRule="auto"/>
        <w:jc w:val="center"/>
        <w:rPr>
          <w:rFonts w:ascii="Times New Roman" w:hAnsi="Times New Roman" w:cs="Times New Roman"/>
          <w:bCs/>
          <w:iCs/>
          <w:sz w:val="24"/>
          <w:szCs w:val="24"/>
          <w:lang w:val="ru-RU"/>
        </w:rPr>
      </w:pPr>
      <w:r>
        <w:rPr>
          <w:rFonts w:ascii="Times New Roman" w:hAnsi="Times New Roman" w:cs="Times New Roman"/>
          <w:bCs/>
          <w:iCs/>
          <w:sz w:val="24"/>
          <w:szCs w:val="24"/>
          <w:lang w:val="sr-Cyrl-RS"/>
        </w:rPr>
        <w:t>Универзитет у Новом Саду</w:t>
      </w:r>
      <w:r>
        <w:rPr>
          <w:rFonts w:ascii="Times New Roman" w:hAnsi="Times New Roman" w:cs="Times New Roman"/>
          <w:bCs/>
          <w:iCs/>
          <w:sz w:val="24"/>
          <w:szCs w:val="24"/>
          <w:lang w:val="ru-RU"/>
        </w:rPr>
        <w:t xml:space="preserve">, </w:t>
      </w:r>
      <w:r>
        <w:rPr>
          <w:rFonts w:ascii="Times New Roman" w:hAnsi="Times New Roman" w:cs="Times New Roman"/>
          <w:bCs/>
          <w:iCs/>
          <w:sz w:val="24"/>
          <w:szCs w:val="24"/>
          <w:lang w:val="sr-Cyrl-RS"/>
        </w:rPr>
        <w:t>Филозофски факултет</w:t>
      </w:r>
      <w:r>
        <w:rPr>
          <w:rFonts w:ascii="Times New Roman" w:hAnsi="Times New Roman" w:cs="Times New Roman"/>
          <w:bCs/>
          <w:iCs/>
          <w:sz w:val="24"/>
          <w:szCs w:val="24"/>
          <w:lang w:val="ru-RU"/>
        </w:rPr>
        <w:t xml:space="preserve">, </w:t>
      </w:r>
      <w:r>
        <w:rPr>
          <w:rFonts w:ascii="Times New Roman" w:hAnsi="Times New Roman" w:cs="Times New Roman"/>
          <w:bCs/>
          <w:iCs/>
          <w:sz w:val="24"/>
          <w:szCs w:val="24"/>
          <w:lang w:val="sr-Cyrl-RS"/>
        </w:rPr>
        <w:t>Одсек за психологију</w:t>
      </w:r>
      <w:r>
        <w:rPr>
          <w:rFonts w:ascii="Times New Roman" w:hAnsi="Times New Roman" w:cs="Times New Roman"/>
          <w:bCs/>
          <w:iCs/>
          <w:sz w:val="24"/>
          <w:szCs w:val="24"/>
          <w:lang w:val="ru-RU"/>
        </w:rPr>
        <w:t>,</w:t>
      </w:r>
    </w:p>
    <w:p w14:paraId="4A978186" w14:textId="77777777" w:rsidR="00FE029D" w:rsidRDefault="00FE029D" w:rsidP="00FE029D">
      <w:pPr>
        <w:spacing w:after="0" w:line="360" w:lineRule="auto"/>
        <w:jc w:val="center"/>
        <w:rPr>
          <w:rFonts w:ascii="Times New Roman" w:hAnsi="Times New Roman" w:cs="Times New Roman"/>
          <w:bCs/>
          <w:iCs/>
          <w:sz w:val="24"/>
          <w:szCs w:val="24"/>
          <w:lang w:val="sr-Cyrl-RS"/>
        </w:rPr>
      </w:pPr>
      <w:r>
        <w:rPr>
          <w:rFonts w:ascii="Times New Roman" w:hAnsi="Times New Roman" w:cs="Times New Roman"/>
          <w:bCs/>
          <w:iCs/>
          <w:sz w:val="24"/>
          <w:szCs w:val="24"/>
          <w:lang w:val="sr-Cyrl-RS"/>
        </w:rPr>
        <w:t>Нови Сад</w:t>
      </w:r>
      <w:r>
        <w:rPr>
          <w:rFonts w:ascii="Times New Roman" w:hAnsi="Times New Roman" w:cs="Times New Roman"/>
          <w:bCs/>
          <w:iCs/>
          <w:sz w:val="24"/>
          <w:szCs w:val="24"/>
          <w:lang w:val="ru-RU"/>
        </w:rPr>
        <w:t xml:space="preserve">, </w:t>
      </w:r>
      <w:r>
        <w:rPr>
          <w:rFonts w:ascii="Times New Roman" w:hAnsi="Times New Roman" w:cs="Times New Roman"/>
          <w:bCs/>
          <w:iCs/>
          <w:sz w:val="24"/>
          <w:szCs w:val="24"/>
          <w:lang w:val="sr-Cyrl-RS"/>
        </w:rPr>
        <w:t>Србија</w:t>
      </w:r>
    </w:p>
    <w:p w14:paraId="3150D137" w14:textId="77777777" w:rsidR="00FE029D" w:rsidRDefault="00FE029D" w:rsidP="00FE029D">
      <w:pPr>
        <w:spacing w:after="0" w:line="360" w:lineRule="auto"/>
        <w:jc w:val="center"/>
        <w:rPr>
          <w:rFonts w:ascii="Times New Roman" w:hAnsi="Times New Roman" w:cs="Times New Roman"/>
          <w:bCs/>
          <w:iCs/>
          <w:sz w:val="24"/>
          <w:szCs w:val="24"/>
          <w:lang w:val="sr-Cyrl-RS"/>
        </w:rPr>
      </w:pPr>
    </w:p>
    <w:p w14:paraId="0476F52A" w14:textId="77777777" w:rsidR="00FE029D" w:rsidRDefault="00FE029D" w:rsidP="00FE029D">
      <w:pPr>
        <w:spacing w:after="0" w:line="360" w:lineRule="auto"/>
        <w:ind w:firstLine="567"/>
        <w:rPr>
          <w:rFonts w:ascii="Times New Roman" w:hAnsi="Times New Roman" w:cs="Times New Roman"/>
          <w:b/>
          <w:i/>
          <w:sz w:val="24"/>
          <w:szCs w:val="24"/>
          <w:lang w:val="sr-Cyrl-RS"/>
        </w:rPr>
      </w:pPr>
      <w:r>
        <w:rPr>
          <w:rFonts w:ascii="Times New Roman" w:hAnsi="Times New Roman" w:cs="Times New Roman"/>
          <w:b/>
          <w:i/>
          <w:sz w:val="24"/>
          <w:szCs w:val="24"/>
          <w:lang w:val="sr-Cyrl-RS"/>
        </w:rPr>
        <w:t xml:space="preserve">                                                            Резиме</w:t>
      </w:r>
    </w:p>
    <w:p w14:paraId="62A7F8FD" w14:textId="77777777" w:rsidR="00FE029D" w:rsidRDefault="00FE029D" w:rsidP="00FE029D">
      <w:pPr>
        <w:spacing w:after="0" w:line="360" w:lineRule="auto"/>
        <w:ind w:firstLine="567"/>
        <w:jc w:val="both"/>
        <w:rPr>
          <w:rFonts w:ascii="Times New Roman" w:eastAsia="Times New Roman" w:hAnsi="Times New Roman" w:cs="Times New Roman"/>
          <w:i/>
          <w:sz w:val="10"/>
          <w:szCs w:val="10"/>
          <w:lang w:val="sr-Latn-CS" w:eastAsia="sr-Latn-CS"/>
        </w:rPr>
      </w:pPr>
    </w:p>
    <w:p w14:paraId="6107EC9B" w14:textId="77777777" w:rsidR="00FE029D" w:rsidRDefault="00FE029D" w:rsidP="00FE029D">
      <w:pPr>
        <w:spacing w:after="0" w:line="240" w:lineRule="auto"/>
        <w:ind w:firstLine="567"/>
        <w:jc w:val="both"/>
        <w:rPr>
          <w:rFonts w:ascii="Times New Roman" w:eastAsia="Times New Roman" w:hAnsi="Times New Roman" w:cs="Times New Roman"/>
          <w:i/>
          <w:sz w:val="24"/>
          <w:szCs w:val="24"/>
          <w:lang w:val="ru-RU" w:eastAsia="sr-Latn-CS"/>
        </w:rPr>
      </w:pPr>
      <w:r>
        <w:rPr>
          <w:rFonts w:ascii="Times New Roman" w:eastAsia="Times New Roman" w:hAnsi="Times New Roman" w:cs="Times New Roman"/>
          <w:i/>
          <w:sz w:val="24"/>
          <w:szCs w:val="24"/>
          <w:lang w:val="ru-RU" w:eastAsia="sr-Latn-CS"/>
        </w:rPr>
        <w:t>Ово истраживање испитује везу између статичких и динамичких фактора ризика и вероватноће повратништва код лица осуђених за кривично дело силовања у Републици Србији. Упркос распрострањеним уверењима о високим стопама рецидивизма, претходна истраживања показују значајну хетерогеност у профилима сексуалних преступника, као и различите ризике поновљеног преступа у зависности од старости, криминалне историје, психопатолошких карактеристика и социјалних услова.</w:t>
      </w:r>
    </w:p>
    <w:p w14:paraId="080CE954" w14:textId="77777777" w:rsidR="00FE029D" w:rsidRDefault="00FE029D" w:rsidP="00FE029D">
      <w:pPr>
        <w:spacing w:after="0" w:line="240" w:lineRule="auto"/>
        <w:ind w:firstLine="567"/>
        <w:jc w:val="both"/>
        <w:rPr>
          <w:rFonts w:ascii="Times New Roman" w:eastAsia="Times New Roman" w:hAnsi="Times New Roman" w:cs="Times New Roman"/>
          <w:i/>
          <w:sz w:val="24"/>
          <w:szCs w:val="24"/>
          <w:lang w:val="ru-RU" w:eastAsia="sr-Latn-CS"/>
        </w:rPr>
      </w:pPr>
      <w:r>
        <w:rPr>
          <w:rFonts w:ascii="Times New Roman" w:eastAsia="Times New Roman" w:hAnsi="Times New Roman" w:cs="Times New Roman"/>
          <w:i/>
          <w:sz w:val="24"/>
          <w:szCs w:val="24"/>
          <w:lang w:val="ru-RU" w:eastAsia="sr-Latn-CS"/>
        </w:rPr>
        <w:t xml:space="preserve">Циљ овог рада био је да се кроз ретроспективну анализу података из званичних евиденција утврди који статички (старост, демографске карактеристике, претходна осуђиваност, дужина казне) и динамички фактори (поремећаји личности, злоупотреба алкохола и дрога, радни и третмански ангажман) разликују између осуђеника који нису повратници, повратника за друга сексуална дела и повратника за силовање. Узорак је обухватио 560 осуђених лица у периоду 2014–2023. године, а примењене статистичке технике укључивале су анализу фреквенција, Пирсонов </w:t>
      </w:r>
      <w:r>
        <w:rPr>
          <w:rFonts w:ascii="Times New Roman" w:eastAsia="Times New Roman" w:hAnsi="Times New Roman" w:cs="Times New Roman"/>
          <w:i/>
          <w:sz w:val="24"/>
          <w:szCs w:val="24"/>
          <w:lang w:eastAsia="sr-Latn-CS"/>
        </w:rPr>
        <w:t>χ</w:t>
      </w:r>
      <w:r>
        <w:rPr>
          <w:rFonts w:ascii="Times New Roman" w:eastAsia="Times New Roman" w:hAnsi="Times New Roman" w:cs="Times New Roman"/>
          <w:i/>
          <w:sz w:val="24"/>
          <w:szCs w:val="24"/>
          <w:lang w:val="ru-RU" w:eastAsia="sr-Latn-CS"/>
        </w:rPr>
        <w:t xml:space="preserve">² тест и једнофакторску </w:t>
      </w:r>
      <w:r>
        <w:rPr>
          <w:rFonts w:ascii="Times New Roman" w:eastAsia="Times New Roman" w:hAnsi="Times New Roman" w:cs="Times New Roman"/>
          <w:i/>
          <w:sz w:val="24"/>
          <w:szCs w:val="24"/>
          <w:lang w:eastAsia="sr-Latn-CS"/>
        </w:rPr>
        <w:t>ANOVA</w:t>
      </w:r>
      <w:r>
        <w:rPr>
          <w:rFonts w:ascii="Times New Roman" w:eastAsia="Times New Roman" w:hAnsi="Times New Roman" w:cs="Times New Roman"/>
          <w:i/>
          <w:sz w:val="24"/>
          <w:szCs w:val="24"/>
          <w:lang w:val="ru-RU" w:eastAsia="sr-Latn-CS"/>
        </w:rPr>
        <w:t xml:space="preserve"> анализу.</w:t>
      </w:r>
    </w:p>
    <w:p w14:paraId="725FE805" w14:textId="77777777" w:rsidR="00FE029D" w:rsidRDefault="00FE029D" w:rsidP="00FE029D">
      <w:pPr>
        <w:spacing w:after="0" w:line="240" w:lineRule="auto"/>
        <w:ind w:firstLine="567"/>
        <w:jc w:val="both"/>
        <w:rPr>
          <w:rFonts w:ascii="Times New Roman" w:eastAsia="Times New Roman" w:hAnsi="Times New Roman" w:cs="Times New Roman"/>
          <w:i/>
          <w:sz w:val="24"/>
          <w:szCs w:val="24"/>
          <w:lang w:val="ru-RU" w:eastAsia="sr-Latn-CS"/>
        </w:rPr>
      </w:pPr>
      <w:r>
        <w:rPr>
          <w:rFonts w:ascii="Times New Roman" w:eastAsia="Times New Roman" w:hAnsi="Times New Roman" w:cs="Times New Roman"/>
          <w:i/>
          <w:sz w:val="24"/>
          <w:szCs w:val="24"/>
          <w:lang w:val="ru-RU" w:eastAsia="sr-Latn-CS"/>
        </w:rPr>
        <w:t>Резултати указују да од статичких фактора једино старост показује значајну разлику између група, при чему су повратници за друга сексуална кривична дела били старији од осуђеника који нису повратници, док образовање, брачни статус и дужина казне нису имали предиктивну вредност. Динамички фактори показали су јаснију повезаност са поновљеним извршењем кривичног дела: поремећаји личности били су знатно чешћи међу повратницима, што указује на могућу улогу психопатологије у одржавању делинквентног понашања, док је радни ангажман деловао као заштитни фактор. Учествовање у специјализованим програмима, нарочито програмима за управљање бесом, било је чешће међу повратницима за силовање, што може одражавати повећану препознату потребу за интервенцијом, али ретроспективни дизајн заснован на административним евиденцијама не омогућава процену ефективности ових програма.</w:t>
      </w:r>
    </w:p>
    <w:p w14:paraId="645503F8" w14:textId="77777777" w:rsidR="00FE029D" w:rsidRDefault="00FE029D" w:rsidP="00FE029D">
      <w:pPr>
        <w:spacing w:after="0" w:line="240" w:lineRule="auto"/>
        <w:ind w:firstLine="567"/>
        <w:jc w:val="both"/>
        <w:rPr>
          <w:rFonts w:ascii="Times New Roman" w:eastAsia="Times New Roman" w:hAnsi="Times New Roman" w:cs="Times New Roman"/>
          <w:i/>
          <w:sz w:val="24"/>
          <w:szCs w:val="24"/>
          <w:lang w:val="sr-Latn-CS" w:eastAsia="sr-Latn-CS"/>
        </w:rPr>
      </w:pPr>
      <w:r>
        <w:rPr>
          <w:rFonts w:ascii="Times New Roman" w:eastAsia="Times New Roman" w:hAnsi="Times New Roman" w:cs="Times New Roman"/>
          <w:i/>
          <w:sz w:val="24"/>
          <w:szCs w:val="24"/>
          <w:lang w:val="ru-RU" w:eastAsia="sr-Latn-CS"/>
        </w:rPr>
        <w:t xml:space="preserve">У целини, налази указују на значај примене интегрисаних модела процене ризика који комбинују статичке и динамичке индикаторе ради бољег одређивања степена ризика и циљања интервенција на оне факторе који су променљиви и подложни третману. Добијени резултати потврђују потребу за систематичнијом проценом поремећаја личности, већом подршком радној и социјалној стабилизацији током издржавања казне и прецизнијом евалуацијом постојећих рехабилитационих програма. Будућа истраживања треба да обухвате праћење осуђених након отпуста како би се добили подаци о дугорочним резултатима третмана и стварним стопама </w:t>
      </w:r>
      <w:r>
        <w:rPr>
          <w:rFonts w:ascii="Times New Roman" w:eastAsia="Times New Roman" w:hAnsi="Times New Roman" w:cs="Times New Roman"/>
          <w:i/>
          <w:sz w:val="24"/>
          <w:szCs w:val="24"/>
          <w:lang w:val="ru-RU" w:eastAsia="sr-Latn-CS"/>
        </w:rPr>
        <w:lastRenderedPageBreak/>
        <w:t>рецидивизма, што представља кључни предуслов за унапређење политика у области извршења кривичних санкција и заштите од сексуалног насиља.</w:t>
      </w:r>
    </w:p>
    <w:p w14:paraId="2C86408C" w14:textId="77777777" w:rsidR="00FE029D" w:rsidRPr="003E7959" w:rsidRDefault="00FE029D" w:rsidP="00FE029D">
      <w:pPr>
        <w:rPr>
          <w:lang w:val="sr-Latn-CS"/>
        </w:rPr>
      </w:pPr>
    </w:p>
    <w:p w14:paraId="21FBC22F" w14:textId="77777777" w:rsidR="00F55CD8" w:rsidRPr="00FE029D" w:rsidRDefault="00F55CD8">
      <w:pPr>
        <w:rPr>
          <w:lang w:val="sr-Latn-CS"/>
        </w:rPr>
      </w:pPr>
    </w:p>
    <w:sectPr w:rsidR="00F55CD8" w:rsidRPr="00FE02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29D"/>
    <w:rsid w:val="0074312D"/>
    <w:rsid w:val="009E6405"/>
    <w:rsid w:val="00E7428E"/>
    <w:rsid w:val="00F55CD8"/>
    <w:rsid w:val="00FE02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1903B"/>
  <w15:chartTrackingRefBased/>
  <w15:docId w15:val="{86F443DC-4453-4384-ADBB-3BBB65C1C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29D"/>
    <w:pPr>
      <w:spacing w:line="256" w:lineRule="auto"/>
    </w:pPr>
    <w:rPr>
      <w:kern w:val="0"/>
      <w:sz w:val="22"/>
      <w:szCs w:val="22"/>
      <w:lang w:val="en-US"/>
      <w14:ligatures w14:val="none"/>
    </w:rPr>
  </w:style>
  <w:style w:type="paragraph" w:styleId="Heading1">
    <w:name w:val="heading 1"/>
    <w:basedOn w:val="Normal"/>
    <w:next w:val="Normal"/>
    <w:link w:val="Heading1Char"/>
    <w:uiPriority w:val="9"/>
    <w:qFormat/>
    <w:rsid w:val="00FE029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FE029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FE029D"/>
    <w:pPr>
      <w:keepNext/>
      <w:keepLines/>
      <w:spacing w:before="160" w:after="80" w:line="278" w:lineRule="auto"/>
      <w:outlineLvl w:val="2"/>
    </w:pPr>
    <w:rPr>
      <w:rFonts w:eastAsiaTheme="majorEastAsia" w:cstheme="majorBidi"/>
      <w:color w:val="2F5496"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FE029D"/>
    <w:pPr>
      <w:keepNext/>
      <w:keepLines/>
      <w:spacing w:before="80" w:after="40" w:line="278" w:lineRule="auto"/>
      <w:outlineLvl w:val="3"/>
    </w:pPr>
    <w:rPr>
      <w:rFonts w:eastAsiaTheme="majorEastAsia" w:cstheme="majorBidi"/>
      <w:i/>
      <w:iCs/>
      <w:color w:val="2F5496"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FE029D"/>
    <w:pPr>
      <w:keepNext/>
      <w:keepLines/>
      <w:spacing w:before="80" w:after="40" w:line="278" w:lineRule="auto"/>
      <w:outlineLvl w:val="4"/>
    </w:pPr>
    <w:rPr>
      <w:rFonts w:eastAsiaTheme="majorEastAsia" w:cstheme="majorBidi"/>
      <w:color w:val="2F5496"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FE029D"/>
    <w:pPr>
      <w:keepNext/>
      <w:keepLines/>
      <w:spacing w:before="40" w:after="0" w:line="278" w:lineRule="auto"/>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FE029D"/>
    <w:pPr>
      <w:keepNext/>
      <w:keepLines/>
      <w:spacing w:before="40" w:after="0" w:line="278" w:lineRule="auto"/>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FE029D"/>
    <w:pPr>
      <w:keepNext/>
      <w:keepLines/>
      <w:spacing w:after="0" w:line="278" w:lineRule="auto"/>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FE029D"/>
    <w:pPr>
      <w:keepNext/>
      <w:keepLines/>
      <w:spacing w:after="0" w:line="278" w:lineRule="auto"/>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2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E02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02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E029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E029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E02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02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02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029D"/>
    <w:rPr>
      <w:rFonts w:eastAsiaTheme="majorEastAsia" w:cstheme="majorBidi"/>
      <w:color w:val="272727" w:themeColor="text1" w:themeTint="D8"/>
    </w:rPr>
  </w:style>
  <w:style w:type="paragraph" w:styleId="Title">
    <w:name w:val="Title"/>
    <w:basedOn w:val="Normal"/>
    <w:next w:val="Normal"/>
    <w:link w:val="TitleChar"/>
    <w:uiPriority w:val="10"/>
    <w:qFormat/>
    <w:rsid w:val="00FE029D"/>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FE02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29D"/>
    <w:pPr>
      <w:numPr>
        <w:ilvl w:val="1"/>
      </w:numPr>
      <w:spacing w:line="278"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FE02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029D"/>
    <w:pPr>
      <w:spacing w:before="160" w:line="278" w:lineRule="auto"/>
      <w:jc w:val="center"/>
    </w:pPr>
    <w:rPr>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FE029D"/>
    <w:rPr>
      <w:i/>
      <w:iCs/>
      <w:color w:val="404040" w:themeColor="text1" w:themeTint="BF"/>
    </w:rPr>
  </w:style>
  <w:style w:type="paragraph" w:styleId="ListParagraph">
    <w:name w:val="List Paragraph"/>
    <w:basedOn w:val="Normal"/>
    <w:uiPriority w:val="34"/>
    <w:qFormat/>
    <w:rsid w:val="00FE029D"/>
    <w:pPr>
      <w:spacing w:line="278" w:lineRule="auto"/>
      <w:ind w:left="720"/>
      <w:contextualSpacing/>
    </w:pPr>
    <w:rPr>
      <w:kern w:val="2"/>
      <w:sz w:val="24"/>
      <w:szCs w:val="24"/>
      <w:lang w:val="en-GB"/>
      <w14:ligatures w14:val="standardContextual"/>
    </w:rPr>
  </w:style>
  <w:style w:type="character" w:styleId="IntenseEmphasis">
    <w:name w:val="Intense Emphasis"/>
    <w:basedOn w:val="DefaultParagraphFont"/>
    <w:uiPriority w:val="21"/>
    <w:qFormat/>
    <w:rsid w:val="00FE029D"/>
    <w:rPr>
      <w:i/>
      <w:iCs/>
      <w:color w:val="2F5496" w:themeColor="accent1" w:themeShade="BF"/>
    </w:rPr>
  </w:style>
  <w:style w:type="paragraph" w:styleId="IntenseQuote">
    <w:name w:val="Intense Quote"/>
    <w:basedOn w:val="Normal"/>
    <w:next w:val="Normal"/>
    <w:link w:val="IntenseQuoteChar"/>
    <w:uiPriority w:val="30"/>
    <w:qFormat/>
    <w:rsid w:val="00FE029D"/>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FE029D"/>
    <w:rPr>
      <w:i/>
      <w:iCs/>
      <w:color w:val="2F5496" w:themeColor="accent1" w:themeShade="BF"/>
    </w:rPr>
  </w:style>
  <w:style w:type="character" w:styleId="IntenseReference">
    <w:name w:val="Intense Reference"/>
    <w:basedOn w:val="DefaultParagraphFont"/>
    <w:uiPriority w:val="32"/>
    <w:qFormat/>
    <w:rsid w:val="00FE029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453</Words>
  <Characters>2583</Characters>
  <Application>Microsoft Office Word</Application>
  <DocSecurity>0</DocSecurity>
  <Lines>21</Lines>
  <Paragraphs>6</Paragraphs>
  <ScaleCrop>false</ScaleCrop>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Zvonimir Ivanovic</dc:creator>
  <cp:keywords/>
  <dc:description/>
  <cp:lastModifiedBy>Zvonimir Ivanovic</cp:lastModifiedBy>
  <cp:revision>1</cp:revision>
  <dcterms:created xsi:type="dcterms:W3CDTF">2026-01-09T13:00:00Z</dcterms:created>
  <dcterms:modified xsi:type="dcterms:W3CDTF">2026-01-09T13:01:00Z</dcterms:modified>
</cp:coreProperties>
</file>