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D3A" w:rsidRDefault="00314F3D" w:rsidP="00373A12">
      <w:pPr>
        <w:tabs>
          <w:tab w:val="left" w:pos="567"/>
        </w:tabs>
        <w:spacing w:after="0" w:line="360" w:lineRule="auto"/>
        <w:jc w:val="center"/>
        <w:rPr>
          <w:rFonts w:ascii="Times New Roman" w:hAnsi="Times New Roman" w:cs="Times New Roman"/>
          <w:b/>
          <w:color w:val="000000" w:themeColor="text1"/>
          <w:sz w:val="24"/>
          <w:szCs w:val="24"/>
          <w:shd w:val="clear" w:color="auto" w:fill="FFFFFF"/>
        </w:rPr>
      </w:pPr>
      <w:r w:rsidRPr="00274F7C">
        <w:rPr>
          <w:rFonts w:ascii="Times New Roman" w:eastAsiaTheme="minorEastAsia" w:hAnsi="Times New Roman" w:cs="Times New Roman"/>
          <w:b/>
          <w:color w:val="000000" w:themeColor="text1"/>
          <w:sz w:val="24"/>
          <w:szCs w:val="24"/>
        </w:rPr>
        <w:t>БИХЕЈВИОРИСТИЧКИ АСПЕКТИ БУЏЕТИРАЊA</w:t>
      </w:r>
      <w:r w:rsidRPr="00274F7C">
        <w:rPr>
          <w:rFonts w:ascii="Times New Roman" w:hAnsi="Times New Roman" w:cs="Times New Roman"/>
          <w:b/>
          <w:color w:val="000000" w:themeColor="text1"/>
          <w:sz w:val="24"/>
          <w:szCs w:val="24"/>
          <w:shd w:val="clear" w:color="auto" w:fill="FFFFFF"/>
        </w:rPr>
        <w:t xml:space="preserve"> ПРЕДУЗЕЋА</w:t>
      </w:r>
    </w:p>
    <w:p w:rsidR="00895C70" w:rsidRDefault="00895C70" w:rsidP="00373A12">
      <w:pPr>
        <w:tabs>
          <w:tab w:val="left" w:pos="567"/>
        </w:tabs>
        <w:spacing w:after="0" w:line="360" w:lineRule="auto"/>
        <w:jc w:val="center"/>
        <w:rPr>
          <w:rFonts w:ascii="Times New Roman" w:hAnsi="Times New Roman" w:cs="Times New Roman"/>
          <w:b/>
          <w:color w:val="000000" w:themeColor="text1"/>
          <w:sz w:val="24"/>
          <w:szCs w:val="24"/>
          <w:shd w:val="clear" w:color="auto" w:fill="FFFFFF"/>
          <w:vertAlign w:val="superscript"/>
        </w:rPr>
      </w:pPr>
      <w:r>
        <w:rPr>
          <w:rFonts w:ascii="Times New Roman" w:hAnsi="Times New Roman" w:cs="Times New Roman"/>
          <w:b/>
          <w:color w:val="000000" w:themeColor="text1"/>
          <w:sz w:val="24"/>
          <w:szCs w:val="24"/>
          <w:shd w:val="clear" w:color="auto" w:fill="FFFFFF"/>
        </w:rPr>
        <w:t>Благоје Новићевић</w:t>
      </w:r>
      <w:r w:rsidRPr="00895C70">
        <w:rPr>
          <w:rFonts w:ascii="Times New Roman" w:hAnsi="Times New Roman" w:cs="Times New Roman"/>
          <w:b/>
          <w:color w:val="000000" w:themeColor="text1"/>
          <w:sz w:val="24"/>
          <w:szCs w:val="24"/>
          <w:shd w:val="clear" w:color="auto" w:fill="FFFFFF"/>
          <w:vertAlign w:val="superscript"/>
        </w:rPr>
        <w:t>1*</w:t>
      </w:r>
      <w:r>
        <w:rPr>
          <w:rFonts w:ascii="Times New Roman" w:hAnsi="Times New Roman" w:cs="Times New Roman"/>
          <w:b/>
          <w:color w:val="000000" w:themeColor="text1"/>
          <w:sz w:val="24"/>
          <w:szCs w:val="24"/>
          <w:shd w:val="clear" w:color="auto" w:fill="FFFFFF"/>
        </w:rPr>
        <w:t>, Марија Никодијевић</w:t>
      </w:r>
      <w:r>
        <w:rPr>
          <w:rFonts w:ascii="Times New Roman" w:hAnsi="Times New Roman" w:cs="Times New Roman"/>
          <w:b/>
          <w:color w:val="000000" w:themeColor="text1"/>
          <w:sz w:val="24"/>
          <w:szCs w:val="24"/>
          <w:shd w:val="clear" w:color="auto" w:fill="FFFFFF"/>
          <w:vertAlign w:val="superscript"/>
        </w:rPr>
        <w:t>2</w:t>
      </w:r>
    </w:p>
    <w:p w:rsidR="00895C70" w:rsidRPr="009072F9" w:rsidRDefault="00895C70" w:rsidP="00373A12">
      <w:pPr>
        <w:tabs>
          <w:tab w:val="left" w:pos="567"/>
        </w:tabs>
        <w:spacing w:after="0" w:line="360" w:lineRule="auto"/>
        <w:jc w:val="center"/>
        <w:rPr>
          <w:rFonts w:ascii="Times New Roman" w:hAnsi="Times New Roman" w:cs="Times New Roman"/>
          <w:color w:val="000000" w:themeColor="text1"/>
          <w:sz w:val="24"/>
          <w:szCs w:val="24"/>
          <w:shd w:val="clear" w:color="auto" w:fill="FFFFFF"/>
        </w:rPr>
      </w:pPr>
      <w:r w:rsidRPr="009072F9">
        <w:rPr>
          <w:rFonts w:ascii="Times New Roman" w:hAnsi="Times New Roman" w:cs="Times New Roman"/>
          <w:color w:val="000000" w:themeColor="text1"/>
          <w:sz w:val="24"/>
          <w:szCs w:val="24"/>
          <w:shd w:val="clear" w:color="auto" w:fill="FFFFFF"/>
        </w:rPr>
        <w:t>Универзитет у Нишу, Економски факултет, Ниш, Србија</w:t>
      </w:r>
    </w:p>
    <w:p w:rsidR="00895C70" w:rsidRPr="009072F9" w:rsidRDefault="00895C70" w:rsidP="00373A12">
      <w:pPr>
        <w:tabs>
          <w:tab w:val="left" w:pos="567"/>
        </w:tabs>
        <w:spacing w:after="0" w:line="360" w:lineRule="auto"/>
        <w:jc w:val="center"/>
        <w:rPr>
          <w:rFonts w:ascii="Times New Roman" w:hAnsi="Times New Roman" w:cs="Times New Roman"/>
          <w:color w:val="000000" w:themeColor="text1"/>
          <w:sz w:val="24"/>
          <w:szCs w:val="24"/>
          <w:shd w:val="clear" w:color="auto" w:fill="FFFFFF"/>
        </w:rPr>
      </w:pPr>
      <w:r w:rsidRPr="009072F9">
        <w:rPr>
          <w:rFonts w:ascii="Times New Roman" w:hAnsi="Times New Roman" w:cs="Times New Roman"/>
          <w:color w:val="000000" w:themeColor="text1"/>
          <w:sz w:val="24"/>
          <w:szCs w:val="24"/>
          <w:shd w:val="clear" w:color="auto" w:fill="FFFFFF"/>
        </w:rPr>
        <w:t>Компанија Моззарт, Београд, Србија</w:t>
      </w:r>
    </w:p>
    <w:p w:rsidR="00895C70" w:rsidRPr="009072F9" w:rsidRDefault="00895C70" w:rsidP="00373A12">
      <w:pPr>
        <w:tabs>
          <w:tab w:val="left" w:pos="567"/>
        </w:tabs>
        <w:spacing w:after="0" w:line="360" w:lineRule="auto"/>
        <w:jc w:val="center"/>
        <w:rPr>
          <w:rFonts w:ascii="Times New Roman" w:hAnsi="Times New Roman" w:cs="Times New Roman"/>
          <w:i/>
          <w:color w:val="000000" w:themeColor="text1"/>
          <w:sz w:val="24"/>
          <w:szCs w:val="24"/>
          <w:shd w:val="clear" w:color="auto" w:fill="FFFFFF"/>
        </w:rPr>
      </w:pPr>
      <w:r w:rsidRPr="009072F9">
        <w:rPr>
          <w:rFonts w:ascii="Times New Roman" w:hAnsi="Times New Roman" w:cs="Times New Roman"/>
          <w:i/>
          <w:color w:val="000000" w:themeColor="text1"/>
          <w:sz w:val="24"/>
          <w:szCs w:val="24"/>
          <w:shd w:val="clear" w:color="auto" w:fill="FFFFFF"/>
        </w:rPr>
        <w:t>blagoje.novicevic@eknfak.ni.ac.rs</w:t>
      </w:r>
    </w:p>
    <w:p w:rsidR="00373A12" w:rsidRDefault="00373A12" w:rsidP="00373A12">
      <w:pPr>
        <w:tabs>
          <w:tab w:val="left" w:pos="567"/>
        </w:tabs>
        <w:spacing w:after="0" w:line="360" w:lineRule="auto"/>
        <w:jc w:val="center"/>
        <w:rPr>
          <w:rFonts w:ascii="Times New Roman" w:eastAsiaTheme="minorEastAsia" w:hAnsi="Times New Roman" w:cs="Times New Roman"/>
          <w:b/>
          <w:color w:val="000000" w:themeColor="text1"/>
          <w:sz w:val="24"/>
          <w:szCs w:val="24"/>
        </w:rPr>
      </w:pPr>
    </w:p>
    <w:p w:rsidR="00756D7B" w:rsidRDefault="00756D7B" w:rsidP="00373A12">
      <w:pPr>
        <w:tabs>
          <w:tab w:val="left" w:pos="567"/>
        </w:tabs>
        <w:spacing w:after="0" w:line="360" w:lineRule="auto"/>
        <w:jc w:val="center"/>
        <w:rPr>
          <w:rFonts w:ascii="Times New Roman" w:eastAsiaTheme="minorEastAsia" w:hAnsi="Times New Roman" w:cs="Times New Roman"/>
          <w:b/>
          <w:color w:val="000000" w:themeColor="text1"/>
          <w:sz w:val="24"/>
          <w:szCs w:val="24"/>
        </w:rPr>
      </w:pPr>
      <w:r w:rsidRPr="00274F7C">
        <w:rPr>
          <w:rFonts w:ascii="Times New Roman" w:eastAsiaTheme="minorEastAsia" w:hAnsi="Times New Roman" w:cs="Times New Roman"/>
          <w:b/>
          <w:color w:val="000000" w:themeColor="text1"/>
          <w:sz w:val="24"/>
          <w:szCs w:val="24"/>
        </w:rPr>
        <w:t>Апстракт</w:t>
      </w:r>
    </w:p>
    <w:p w:rsidR="00373A12" w:rsidRPr="00274F7C" w:rsidRDefault="00373A12" w:rsidP="00373A12">
      <w:pPr>
        <w:tabs>
          <w:tab w:val="left" w:pos="567"/>
        </w:tabs>
        <w:spacing w:after="0" w:line="360" w:lineRule="auto"/>
        <w:jc w:val="center"/>
        <w:rPr>
          <w:rFonts w:ascii="Times New Roman" w:eastAsiaTheme="minorEastAsia" w:hAnsi="Times New Roman" w:cs="Times New Roman"/>
          <w:b/>
          <w:color w:val="000000" w:themeColor="text1"/>
          <w:sz w:val="24"/>
          <w:szCs w:val="24"/>
        </w:rPr>
      </w:pPr>
    </w:p>
    <w:p w:rsidR="009502C2" w:rsidRPr="00274F7C" w:rsidRDefault="00865208" w:rsidP="00A25C43">
      <w:pPr>
        <w:tabs>
          <w:tab w:val="left" w:pos="567"/>
          <w:tab w:val="left" w:pos="3261"/>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imes New Roman" w:hAnsi="Times New Roman" w:cs="Times New Roman"/>
          <w:color w:val="000000" w:themeColor="text1"/>
          <w:sz w:val="24"/>
          <w:szCs w:val="24"/>
        </w:rPr>
        <w:t xml:space="preserve">Буџетирање представља </w:t>
      </w:r>
      <w:r w:rsidRPr="00274F7C">
        <w:rPr>
          <w:rFonts w:ascii="Times New Roman" w:eastAsiaTheme="minorEastAsia" w:hAnsi="Times New Roman" w:cs="Times New Roman"/>
          <w:color w:val="000000" w:themeColor="text1"/>
          <w:sz w:val="24"/>
          <w:szCs w:val="24"/>
        </w:rPr>
        <w:t xml:space="preserve">ефикасан управљачки инструмент којим се </w:t>
      </w:r>
      <w:r w:rsidRPr="00274F7C">
        <w:rPr>
          <w:rFonts w:ascii="Times New Roman" w:eastAsia="Times New Roman" w:hAnsi="Times New Roman" w:cs="Times New Roman"/>
          <w:color w:val="000000" w:themeColor="text1"/>
          <w:sz w:val="24"/>
          <w:szCs w:val="24"/>
        </w:rPr>
        <w:t xml:space="preserve">пројектују будуће </w:t>
      </w:r>
      <w:r w:rsidR="0025668E">
        <w:rPr>
          <w:rFonts w:ascii="Times New Roman" w:eastAsia="Times New Roman" w:hAnsi="Times New Roman" w:cs="Times New Roman"/>
          <w:color w:val="000000" w:themeColor="text1"/>
          <w:sz w:val="24"/>
          <w:szCs w:val="24"/>
        </w:rPr>
        <w:t>пословне</w:t>
      </w:r>
      <w:r w:rsidRPr="00274F7C">
        <w:rPr>
          <w:rFonts w:ascii="Times New Roman" w:eastAsia="Times New Roman" w:hAnsi="Times New Roman" w:cs="Times New Roman"/>
          <w:color w:val="000000" w:themeColor="text1"/>
          <w:sz w:val="24"/>
          <w:szCs w:val="24"/>
        </w:rPr>
        <w:t xml:space="preserve"> перформансе предузећа односно изражавају очекивања предузећа у формално-квантитативним терминима.</w:t>
      </w:r>
      <w:r w:rsidR="00E9555F" w:rsidRPr="00274F7C">
        <w:rPr>
          <w:rFonts w:ascii="Times New Roman" w:eastAsia="Times New Roman" w:hAnsi="Times New Roman" w:cs="Times New Roman"/>
          <w:color w:val="000000" w:themeColor="text1"/>
          <w:sz w:val="24"/>
          <w:szCs w:val="24"/>
        </w:rPr>
        <w:t xml:space="preserve"> </w:t>
      </w:r>
      <w:r w:rsidR="009502C2" w:rsidRPr="00274F7C">
        <w:rPr>
          <w:rFonts w:ascii="Times New Roman" w:eastAsia="Times New Roman" w:hAnsi="Times New Roman" w:cs="Times New Roman"/>
          <w:color w:val="000000" w:themeColor="text1"/>
          <w:sz w:val="24"/>
          <w:szCs w:val="24"/>
        </w:rPr>
        <w:t>Р</w:t>
      </w:r>
      <w:r w:rsidR="009502C2" w:rsidRPr="00274F7C">
        <w:rPr>
          <w:rFonts w:ascii="Times New Roman" w:eastAsiaTheme="minorEastAsia" w:hAnsi="Times New Roman" w:cs="Times New Roman"/>
          <w:color w:val="000000" w:themeColor="text1"/>
          <w:sz w:val="24"/>
          <w:szCs w:val="24"/>
        </w:rPr>
        <w:t>ад илуструје улогу и значај буџетирања као инструмен</w:t>
      </w:r>
      <w:r w:rsidR="00C23B24">
        <w:rPr>
          <w:rFonts w:ascii="Times New Roman" w:eastAsiaTheme="minorEastAsia" w:hAnsi="Times New Roman" w:cs="Times New Roman"/>
          <w:color w:val="000000" w:themeColor="text1"/>
          <w:sz w:val="24"/>
          <w:szCs w:val="24"/>
        </w:rPr>
        <w:t xml:space="preserve">та управљања односно како </w:t>
      </w:r>
      <w:r w:rsidR="00C23B24" w:rsidRPr="00274F7C">
        <w:rPr>
          <w:rFonts w:ascii="Times New Roman" w:eastAsiaTheme="minorEastAsia" w:hAnsi="Times New Roman" w:cs="Times New Roman"/>
          <w:color w:val="000000" w:themeColor="text1"/>
          <w:sz w:val="24"/>
          <w:szCs w:val="24"/>
        </w:rPr>
        <w:t>предузећа</w:t>
      </w:r>
      <w:r w:rsidR="009502C2" w:rsidRPr="00274F7C">
        <w:rPr>
          <w:rFonts w:ascii="Times New Roman" w:eastAsiaTheme="minorEastAsia" w:hAnsi="Times New Roman" w:cs="Times New Roman"/>
          <w:color w:val="000000" w:themeColor="text1"/>
          <w:sz w:val="24"/>
          <w:szCs w:val="24"/>
        </w:rPr>
        <w:t xml:space="preserve"> могу да унапреде своје пословање применом буџетирања. </w:t>
      </w:r>
      <w:r w:rsidR="00F363B2" w:rsidRPr="00274F7C">
        <w:rPr>
          <w:rFonts w:ascii="Times New Roman" w:eastAsiaTheme="minorEastAsia" w:hAnsi="Times New Roman" w:cs="Times New Roman"/>
          <w:color w:val="000000" w:themeColor="text1"/>
          <w:sz w:val="24"/>
          <w:szCs w:val="24"/>
        </w:rPr>
        <w:t xml:space="preserve">Истовремено са </w:t>
      </w:r>
      <w:r w:rsidR="00EB2EE1" w:rsidRPr="00274F7C">
        <w:rPr>
          <w:rFonts w:ascii="Times New Roman" w:eastAsiaTheme="minorEastAsia" w:hAnsi="Times New Roman" w:cs="Times New Roman"/>
          <w:color w:val="000000" w:themeColor="text1"/>
          <w:sz w:val="24"/>
          <w:szCs w:val="24"/>
        </w:rPr>
        <w:t xml:space="preserve">применом буџетирања </w:t>
      </w:r>
      <w:r w:rsidR="00FC352C" w:rsidRPr="00274F7C">
        <w:rPr>
          <w:rFonts w:ascii="Times New Roman" w:eastAsiaTheme="minorEastAsia" w:hAnsi="Times New Roman" w:cs="Times New Roman"/>
          <w:color w:val="000000" w:themeColor="text1"/>
          <w:sz w:val="24"/>
          <w:szCs w:val="24"/>
        </w:rPr>
        <w:t xml:space="preserve">у </w:t>
      </w:r>
      <w:r w:rsidR="00C23B24">
        <w:rPr>
          <w:rFonts w:ascii="Times New Roman" w:eastAsiaTheme="minorEastAsia" w:hAnsi="Times New Roman" w:cs="Times New Roman"/>
          <w:color w:val="000000" w:themeColor="text1"/>
          <w:sz w:val="24"/>
          <w:szCs w:val="24"/>
        </w:rPr>
        <w:t>предузећи</w:t>
      </w:r>
      <w:r w:rsidR="00027791" w:rsidRPr="00274F7C">
        <w:rPr>
          <w:rFonts w:ascii="Times New Roman" w:eastAsiaTheme="minorEastAsia" w:hAnsi="Times New Roman" w:cs="Times New Roman"/>
          <w:color w:val="000000" w:themeColor="text1"/>
          <w:sz w:val="24"/>
          <w:szCs w:val="24"/>
        </w:rPr>
        <w:t xml:space="preserve">ма, у пракси је примећена </w:t>
      </w:r>
      <w:r w:rsidR="00214EF9" w:rsidRPr="00274F7C">
        <w:rPr>
          <w:rFonts w:ascii="Times New Roman" w:eastAsiaTheme="minorEastAsia" w:hAnsi="Times New Roman" w:cs="Times New Roman"/>
          <w:color w:val="000000" w:themeColor="text1"/>
          <w:sz w:val="24"/>
          <w:szCs w:val="24"/>
        </w:rPr>
        <w:t xml:space="preserve">и </w:t>
      </w:r>
      <w:r w:rsidR="00027791" w:rsidRPr="00274F7C">
        <w:rPr>
          <w:rFonts w:ascii="Times New Roman" w:eastAsiaTheme="minorEastAsia" w:hAnsi="Times New Roman" w:cs="Times New Roman"/>
          <w:color w:val="000000" w:themeColor="text1"/>
          <w:sz w:val="24"/>
          <w:szCs w:val="24"/>
        </w:rPr>
        <w:t xml:space="preserve">појава </w:t>
      </w:r>
      <w:r w:rsidR="00042EFD" w:rsidRPr="00274F7C">
        <w:rPr>
          <w:rFonts w:ascii="Times New Roman" w:eastAsiaTheme="minorEastAsia" w:hAnsi="Times New Roman" w:cs="Times New Roman"/>
          <w:color w:val="000000" w:themeColor="text1"/>
          <w:sz w:val="24"/>
          <w:szCs w:val="24"/>
        </w:rPr>
        <w:t>специфичног</w:t>
      </w:r>
      <w:r w:rsidR="0061407D" w:rsidRPr="00274F7C">
        <w:rPr>
          <w:rFonts w:ascii="Times New Roman" w:eastAsiaTheme="minorEastAsia" w:hAnsi="Times New Roman" w:cs="Times New Roman"/>
          <w:color w:val="000000" w:themeColor="text1"/>
          <w:sz w:val="24"/>
          <w:szCs w:val="24"/>
        </w:rPr>
        <w:t xml:space="preserve"> понашања </w:t>
      </w:r>
      <w:r w:rsidR="00042EFD" w:rsidRPr="00274F7C">
        <w:rPr>
          <w:rFonts w:ascii="Times New Roman" w:eastAsiaTheme="minorEastAsia" w:hAnsi="Times New Roman" w:cs="Times New Roman"/>
          <w:color w:val="000000" w:themeColor="text1"/>
          <w:sz w:val="24"/>
          <w:szCs w:val="24"/>
        </w:rPr>
        <w:t xml:space="preserve">код </w:t>
      </w:r>
      <w:r w:rsidR="00214EF9" w:rsidRPr="00274F7C">
        <w:rPr>
          <w:rFonts w:ascii="Times New Roman" w:eastAsiaTheme="minorEastAsia" w:hAnsi="Times New Roman" w:cs="Times New Roman"/>
          <w:color w:val="000000" w:themeColor="text1"/>
          <w:sz w:val="24"/>
          <w:szCs w:val="24"/>
        </w:rPr>
        <w:t xml:space="preserve">менаџера и запослених </w:t>
      </w:r>
      <w:r w:rsidR="00D851D7" w:rsidRPr="00274F7C">
        <w:rPr>
          <w:rFonts w:ascii="Times New Roman" w:eastAsiaTheme="minorEastAsia" w:hAnsi="Times New Roman" w:cs="Times New Roman"/>
          <w:color w:val="000000" w:themeColor="text1"/>
          <w:sz w:val="24"/>
          <w:szCs w:val="24"/>
        </w:rPr>
        <w:t>које је проузроковано процесом буџетирања и буџетима.</w:t>
      </w:r>
      <w:r w:rsidR="0061407D" w:rsidRPr="00274F7C">
        <w:rPr>
          <w:rFonts w:ascii="Times New Roman" w:eastAsiaTheme="minorEastAsia" w:hAnsi="Times New Roman" w:cs="Times New Roman"/>
          <w:color w:val="000000" w:themeColor="text1"/>
          <w:sz w:val="24"/>
          <w:szCs w:val="24"/>
        </w:rPr>
        <w:t xml:space="preserve"> </w:t>
      </w:r>
      <w:r w:rsidR="009502C2" w:rsidRPr="00274F7C">
        <w:rPr>
          <w:rFonts w:ascii="Times New Roman" w:eastAsiaTheme="minorEastAsia" w:hAnsi="Times New Roman" w:cs="Times New Roman"/>
          <w:color w:val="000000" w:themeColor="text1"/>
          <w:sz w:val="24"/>
          <w:szCs w:val="24"/>
        </w:rPr>
        <w:t xml:space="preserve">Рад </w:t>
      </w:r>
      <w:r w:rsidR="00914BE0" w:rsidRPr="00274F7C">
        <w:rPr>
          <w:rFonts w:ascii="Times New Roman" w:eastAsiaTheme="minorEastAsia" w:hAnsi="Times New Roman" w:cs="Times New Roman"/>
          <w:color w:val="000000" w:themeColor="text1"/>
          <w:sz w:val="24"/>
          <w:szCs w:val="24"/>
        </w:rPr>
        <w:t>истражује</w:t>
      </w:r>
      <w:r w:rsidR="00FA75E7" w:rsidRPr="00274F7C">
        <w:rPr>
          <w:rFonts w:ascii="Times New Roman" w:eastAsiaTheme="minorEastAsia" w:hAnsi="Times New Roman" w:cs="Times New Roman"/>
          <w:color w:val="000000" w:themeColor="text1"/>
          <w:sz w:val="24"/>
          <w:szCs w:val="24"/>
        </w:rPr>
        <w:t xml:space="preserve"> </w:t>
      </w:r>
      <w:r w:rsidR="00914BE0" w:rsidRPr="00274F7C">
        <w:rPr>
          <w:rFonts w:ascii="Times New Roman" w:eastAsiaTheme="minorEastAsia" w:hAnsi="Times New Roman" w:cs="Times New Roman"/>
          <w:color w:val="000000" w:themeColor="text1"/>
          <w:sz w:val="24"/>
          <w:szCs w:val="24"/>
        </w:rPr>
        <w:t>како</w:t>
      </w:r>
      <w:r w:rsidR="00FA75E7" w:rsidRPr="00274F7C">
        <w:rPr>
          <w:rFonts w:ascii="Times New Roman" w:eastAsiaTheme="minorEastAsia" w:hAnsi="Times New Roman" w:cs="Times New Roman"/>
          <w:color w:val="000000" w:themeColor="text1"/>
          <w:sz w:val="24"/>
          <w:szCs w:val="24"/>
        </w:rPr>
        <w:t xml:space="preserve"> буџет</w:t>
      </w:r>
      <w:r w:rsidR="00914BE0" w:rsidRPr="00274F7C">
        <w:rPr>
          <w:rFonts w:ascii="Times New Roman" w:eastAsiaTheme="minorEastAsia" w:hAnsi="Times New Roman" w:cs="Times New Roman"/>
          <w:color w:val="000000" w:themeColor="text1"/>
          <w:sz w:val="24"/>
          <w:szCs w:val="24"/>
        </w:rPr>
        <w:t>ирање</w:t>
      </w:r>
      <w:r w:rsidR="00FA75E7" w:rsidRPr="00274F7C">
        <w:rPr>
          <w:rFonts w:ascii="Times New Roman" w:eastAsiaTheme="minorEastAsia" w:hAnsi="Times New Roman" w:cs="Times New Roman"/>
          <w:color w:val="000000" w:themeColor="text1"/>
          <w:sz w:val="24"/>
          <w:szCs w:val="24"/>
        </w:rPr>
        <w:t xml:space="preserve"> </w:t>
      </w:r>
      <w:r w:rsidR="009502C2" w:rsidRPr="00274F7C">
        <w:rPr>
          <w:rFonts w:ascii="Times New Roman" w:eastAsiaTheme="minorEastAsia" w:hAnsi="Times New Roman" w:cs="Times New Roman"/>
          <w:color w:val="000000" w:themeColor="text1"/>
          <w:sz w:val="24"/>
          <w:szCs w:val="24"/>
        </w:rPr>
        <w:t xml:space="preserve">утиче на понашање и међуљудске односе у </w:t>
      </w:r>
      <w:r w:rsidR="00C23B24">
        <w:rPr>
          <w:rFonts w:ascii="Times New Roman" w:eastAsiaTheme="minorEastAsia" w:hAnsi="Times New Roman" w:cs="Times New Roman"/>
          <w:color w:val="000000" w:themeColor="text1"/>
          <w:sz w:val="24"/>
          <w:szCs w:val="24"/>
        </w:rPr>
        <w:t>предузећу</w:t>
      </w:r>
      <w:r w:rsidR="009502C2" w:rsidRPr="00274F7C">
        <w:rPr>
          <w:rFonts w:ascii="Times New Roman" w:eastAsiaTheme="minorEastAsia" w:hAnsi="Times New Roman" w:cs="Times New Roman"/>
          <w:color w:val="000000" w:themeColor="text1"/>
          <w:sz w:val="24"/>
          <w:szCs w:val="24"/>
        </w:rPr>
        <w:t xml:space="preserve"> </w:t>
      </w:r>
      <w:r w:rsidR="00455EAF" w:rsidRPr="00274F7C">
        <w:rPr>
          <w:rFonts w:ascii="Times New Roman" w:eastAsiaTheme="minorEastAsia" w:hAnsi="Times New Roman" w:cs="Times New Roman"/>
          <w:color w:val="000000" w:themeColor="text1"/>
          <w:sz w:val="24"/>
          <w:szCs w:val="24"/>
        </w:rPr>
        <w:t xml:space="preserve">односно истражују се његови </w:t>
      </w:r>
      <w:r w:rsidR="009502C2" w:rsidRPr="00274F7C">
        <w:rPr>
          <w:rFonts w:ascii="Times New Roman" w:eastAsiaTheme="minorEastAsia" w:hAnsi="Times New Roman" w:cs="Times New Roman"/>
          <w:color w:val="000000" w:themeColor="text1"/>
          <w:sz w:val="24"/>
          <w:szCs w:val="24"/>
        </w:rPr>
        <w:t>б</w:t>
      </w:r>
      <w:r w:rsidR="001E1D4C" w:rsidRPr="00274F7C">
        <w:rPr>
          <w:rFonts w:ascii="Times New Roman" w:eastAsiaTheme="minorEastAsia" w:hAnsi="Times New Roman" w:cs="Times New Roman"/>
          <w:color w:val="000000" w:themeColor="text1"/>
          <w:sz w:val="24"/>
          <w:szCs w:val="24"/>
        </w:rPr>
        <w:t>ихејвио</w:t>
      </w:r>
      <w:r w:rsidR="00455EAF" w:rsidRPr="00274F7C">
        <w:rPr>
          <w:rFonts w:ascii="Times New Roman" w:eastAsiaTheme="minorEastAsia" w:hAnsi="Times New Roman" w:cs="Times New Roman"/>
          <w:color w:val="000000" w:themeColor="text1"/>
          <w:sz w:val="24"/>
          <w:szCs w:val="24"/>
        </w:rPr>
        <w:t>ристички</w:t>
      </w:r>
      <w:r w:rsidR="009502C2" w:rsidRPr="00274F7C">
        <w:rPr>
          <w:rFonts w:ascii="Times New Roman" w:eastAsiaTheme="minorEastAsia" w:hAnsi="Times New Roman" w:cs="Times New Roman"/>
          <w:color w:val="000000" w:themeColor="text1"/>
          <w:sz w:val="24"/>
          <w:szCs w:val="24"/>
        </w:rPr>
        <w:t xml:space="preserve"> аспект</w:t>
      </w:r>
      <w:r w:rsidR="00455EAF" w:rsidRPr="00274F7C">
        <w:rPr>
          <w:rFonts w:ascii="Times New Roman" w:eastAsiaTheme="minorEastAsia" w:hAnsi="Times New Roman" w:cs="Times New Roman"/>
          <w:color w:val="000000" w:themeColor="text1"/>
          <w:sz w:val="24"/>
          <w:szCs w:val="24"/>
        </w:rPr>
        <w:t>и</w:t>
      </w:r>
      <w:r w:rsidR="009502C2" w:rsidRPr="00274F7C">
        <w:rPr>
          <w:rFonts w:ascii="Times New Roman" w:eastAsiaTheme="minorEastAsia" w:hAnsi="Times New Roman" w:cs="Times New Roman"/>
          <w:color w:val="000000" w:themeColor="text1"/>
          <w:sz w:val="24"/>
          <w:szCs w:val="24"/>
        </w:rPr>
        <w:t xml:space="preserve">. </w:t>
      </w:r>
      <w:r w:rsidR="00F43630" w:rsidRPr="00274F7C">
        <w:rPr>
          <w:rFonts w:ascii="Times New Roman" w:eastAsiaTheme="minorEastAsia" w:hAnsi="Times New Roman" w:cs="Times New Roman"/>
          <w:color w:val="000000" w:themeColor="text1"/>
          <w:sz w:val="24"/>
          <w:szCs w:val="24"/>
        </w:rPr>
        <w:t>Рад настоји да идентификује природу и ефекте бихејвиористичких аспеката буџетирањa</w:t>
      </w:r>
      <w:r w:rsidR="00F43630" w:rsidRPr="00274F7C">
        <w:rPr>
          <w:rFonts w:ascii="Times New Roman" w:hAnsi="Times New Roman" w:cs="Times New Roman"/>
          <w:color w:val="000000" w:themeColor="text1"/>
          <w:sz w:val="24"/>
          <w:szCs w:val="24"/>
          <w:shd w:val="clear" w:color="auto" w:fill="FFFFFF"/>
        </w:rPr>
        <w:t xml:space="preserve"> предузећа</w:t>
      </w:r>
      <w:r w:rsidR="003B5E6D" w:rsidRPr="00274F7C">
        <w:rPr>
          <w:rFonts w:ascii="Times New Roman" w:hAnsi="Times New Roman" w:cs="Times New Roman"/>
          <w:color w:val="000000" w:themeColor="text1"/>
          <w:sz w:val="24"/>
          <w:szCs w:val="24"/>
          <w:shd w:val="clear" w:color="auto" w:fill="FFFFFF"/>
        </w:rPr>
        <w:t xml:space="preserve"> како би се дисфункционално понашање </w:t>
      </w:r>
      <w:r w:rsidR="0019505E" w:rsidRPr="00274F7C">
        <w:rPr>
          <w:rFonts w:ascii="Times New Roman" w:hAnsi="Times New Roman" w:cs="Times New Roman"/>
          <w:color w:val="000000" w:themeColor="text1"/>
          <w:sz w:val="24"/>
          <w:szCs w:val="24"/>
          <w:shd w:val="clear" w:color="auto" w:fill="FFFFFF"/>
        </w:rPr>
        <w:t>елиминисало или бар свело на прихватљив ниво.</w:t>
      </w:r>
    </w:p>
    <w:p w:rsidR="00B545D4" w:rsidRPr="00274F7C" w:rsidRDefault="00B545D4" w:rsidP="003A611F">
      <w:pPr>
        <w:tabs>
          <w:tab w:val="left" w:pos="567"/>
        </w:tabs>
        <w:spacing w:line="360" w:lineRule="auto"/>
        <w:ind w:left="1701" w:hanging="1701"/>
        <w:jc w:val="both"/>
        <w:rPr>
          <w:rFonts w:ascii="Times New Roman" w:eastAsiaTheme="minorEastAsia" w:hAnsi="Times New Roman" w:cs="Times New Roman"/>
          <w:color w:val="000000" w:themeColor="text1"/>
          <w:sz w:val="24"/>
          <w:szCs w:val="24"/>
        </w:rPr>
      </w:pPr>
      <w:r w:rsidRPr="00274F7C">
        <w:rPr>
          <w:rFonts w:ascii="Times New Roman" w:hAnsi="Times New Roman" w:cs="Times New Roman"/>
          <w:b/>
          <w:color w:val="000000" w:themeColor="text1"/>
          <w:sz w:val="24"/>
          <w:szCs w:val="24"/>
        </w:rPr>
        <w:t>Kључне речи:</w:t>
      </w:r>
      <w:r w:rsidRPr="00274F7C">
        <w:rPr>
          <w:rFonts w:ascii="Times New Roman" w:hAnsi="Times New Roman" w:cs="Times New Roman"/>
          <w:color w:val="000000" w:themeColor="text1"/>
          <w:sz w:val="24"/>
          <w:szCs w:val="24"/>
        </w:rPr>
        <w:t xml:space="preserve"> буџетирањ</w:t>
      </w:r>
      <w:r w:rsidR="00AA454E" w:rsidRPr="00274F7C">
        <w:rPr>
          <w:rFonts w:ascii="Times New Roman" w:hAnsi="Times New Roman" w:cs="Times New Roman"/>
          <w:color w:val="000000" w:themeColor="text1"/>
          <w:sz w:val="24"/>
          <w:szCs w:val="24"/>
        </w:rPr>
        <w:t>е</w:t>
      </w:r>
      <w:r w:rsidRPr="00274F7C">
        <w:rPr>
          <w:rFonts w:ascii="Times New Roman" w:hAnsi="Times New Roman" w:cs="Times New Roman"/>
          <w:color w:val="000000" w:themeColor="text1"/>
          <w:sz w:val="24"/>
          <w:szCs w:val="24"/>
        </w:rPr>
        <w:t xml:space="preserve">, </w:t>
      </w:r>
      <w:r w:rsidRPr="00274F7C">
        <w:rPr>
          <w:rFonts w:ascii="Times New Roman" w:eastAsiaTheme="minorEastAsia" w:hAnsi="Times New Roman" w:cs="Times New Roman"/>
          <w:color w:val="000000" w:themeColor="text1"/>
          <w:sz w:val="24"/>
          <w:szCs w:val="24"/>
        </w:rPr>
        <w:t>б</w:t>
      </w:r>
      <w:r w:rsidR="001E1D4C" w:rsidRPr="00274F7C">
        <w:rPr>
          <w:rFonts w:ascii="Times New Roman" w:eastAsiaTheme="minorEastAsia" w:hAnsi="Times New Roman" w:cs="Times New Roman"/>
          <w:color w:val="000000" w:themeColor="text1"/>
          <w:sz w:val="24"/>
          <w:szCs w:val="24"/>
        </w:rPr>
        <w:t>ихејвио</w:t>
      </w:r>
      <w:r w:rsidRPr="00274F7C">
        <w:rPr>
          <w:rFonts w:ascii="Times New Roman" w:eastAsiaTheme="minorEastAsia" w:hAnsi="Times New Roman" w:cs="Times New Roman"/>
          <w:color w:val="000000" w:themeColor="text1"/>
          <w:sz w:val="24"/>
          <w:szCs w:val="24"/>
        </w:rPr>
        <w:t>ристички аспекти, мотивација, партиципација, евалуација перформанси.</w:t>
      </w:r>
    </w:p>
    <w:p w:rsidR="0085481F" w:rsidRDefault="00314F3D" w:rsidP="00373A12">
      <w:pPr>
        <w:tabs>
          <w:tab w:val="left" w:pos="567"/>
        </w:tabs>
        <w:spacing w:after="0" w:line="360" w:lineRule="auto"/>
        <w:jc w:val="center"/>
        <w:rPr>
          <w:rFonts w:ascii="Times New Roman" w:hAnsi="Times New Roman" w:cs="Times New Roman"/>
          <w:b/>
          <w:color w:val="000000" w:themeColor="text1"/>
          <w:sz w:val="24"/>
          <w:szCs w:val="24"/>
          <w:shd w:val="clear" w:color="auto" w:fill="FFFFFF"/>
        </w:rPr>
      </w:pPr>
      <w:r w:rsidRPr="00274F7C">
        <w:rPr>
          <w:rFonts w:ascii="Times New Roman" w:hAnsi="Times New Roman" w:cs="Times New Roman"/>
          <w:b/>
          <w:color w:val="000000" w:themeColor="text1"/>
          <w:sz w:val="24"/>
          <w:szCs w:val="24"/>
          <w:shd w:val="clear" w:color="auto" w:fill="FFFFFF"/>
        </w:rPr>
        <w:t xml:space="preserve">BEHAVIOURAL АSPECTS OF </w:t>
      </w:r>
      <w:r w:rsidRPr="00274F7C">
        <w:rPr>
          <w:rFonts w:ascii="Times New Roman" w:hAnsi="Times New Roman" w:cs="Times New Roman"/>
          <w:b/>
          <w:sz w:val="24"/>
          <w:szCs w:val="24"/>
        </w:rPr>
        <w:t>ENTERPRISE BUDGETING</w:t>
      </w:r>
      <w:r w:rsidRPr="00274F7C">
        <w:rPr>
          <w:rFonts w:ascii="Times New Roman" w:hAnsi="Times New Roman" w:cs="Times New Roman"/>
          <w:b/>
          <w:color w:val="000000" w:themeColor="text1"/>
          <w:sz w:val="24"/>
          <w:szCs w:val="24"/>
          <w:shd w:val="clear" w:color="auto" w:fill="FFFFFF"/>
        </w:rPr>
        <w:t xml:space="preserve"> </w:t>
      </w:r>
    </w:p>
    <w:p w:rsidR="00373A12" w:rsidRPr="00274F7C" w:rsidRDefault="00373A12" w:rsidP="00373A12">
      <w:pPr>
        <w:tabs>
          <w:tab w:val="left" w:pos="567"/>
        </w:tabs>
        <w:spacing w:after="0" w:line="360" w:lineRule="auto"/>
        <w:jc w:val="center"/>
        <w:rPr>
          <w:rFonts w:ascii="Times New Roman" w:eastAsiaTheme="minorEastAsia" w:hAnsi="Times New Roman" w:cs="Times New Roman"/>
          <w:b/>
          <w:color w:val="000000" w:themeColor="text1"/>
          <w:sz w:val="24"/>
          <w:szCs w:val="24"/>
        </w:rPr>
      </w:pPr>
    </w:p>
    <w:p w:rsidR="00650618" w:rsidRDefault="00961451" w:rsidP="00373A12">
      <w:pPr>
        <w:tabs>
          <w:tab w:val="left" w:pos="567"/>
          <w:tab w:val="left" w:pos="3119"/>
        </w:tabs>
        <w:spacing w:after="0" w:line="360" w:lineRule="auto"/>
        <w:jc w:val="center"/>
        <w:rPr>
          <w:rFonts w:ascii="Times New Roman" w:hAnsi="Times New Roman" w:cs="Times New Roman"/>
          <w:b/>
          <w:color w:val="000000" w:themeColor="text1"/>
          <w:sz w:val="24"/>
          <w:szCs w:val="24"/>
        </w:rPr>
      </w:pPr>
      <w:r w:rsidRPr="00274F7C">
        <w:rPr>
          <w:rFonts w:ascii="Times New Roman" w:hAnsi="Times New Roman" w:cs="Times New Roman"/>
          <w:b/>
          <w:color w:val="000000" w:themeColor="text1"/>
          <w:sz w:val="24"/>
          <w:szCs w:val="24"/>
        </w:rPr>
        <w:t>Abstract</w:t>
      </w:r>
    </w:p>
    <w:p w:rsidR="00373A12" w:rsidRPr="00274F7C" w:rsidRDefault="00373A12" w:rsidP="00373A12">
      <w:pPr>
        <w:tabs>
          <w:tab w:val="left" w:pos="567"/>
          <w:tab w:val="left" w:pos="3119"/>
        </w:tabs>
        <w:spacing w:after="0" w:line="360" w:lineRule="auto"/>
        <w:jc w:val="center"/>
        <w:rPr>
          <w:rFonts w:ascii="Times New Roman" w:hAnsi="Times New Roman" w:cs="Times New Roman"/>
          <w:color w:val="000000" w:themeColor="text1"/>
          <w:sz w:val="24"/>
          <w:szCs w:val="24"/>
        </w:rPr>
      </w:pPr>
    </w:p>
    <w:p w:rsidR="00597D71" w:rsidRPr="00274F7C" w:rsidRDefault="00650618" w:rsidP="00373A12">
      <w:pPr>
        <w:tabs>
          <w:tab w:val="left" w:pos="567"/>
        </w:tabs>
        <w:spacing w:after="0" w:line="360" w:lineRule="auto"/>
        <w:ind w:firstLine="567"/>
        <w:jc w:val="both"/>
        <w:rPr>
          <w:rFonts w:ascii="Times New Roman" w:eastAsia="Times New Roman" w:hAnsi="Times New Roman" w:cs="Times New Roman"/>
          <w:color w:val="000000" w:themeColor="text1"/>
          <w:sz w:val="24"/>
          <w:szCs w:val="24"/>
        </w:rPr>
      </w:pPr>
      <w:r w:rsidRPr="00274F7C">
        <w:rPr>
          <w:rFonts w:ascii="Times New Roman" w:hAnsi="Times New Roman" w:cs="Times New Roman"/>
          <w:color w:val="000000" w:themeColor="text1"/>
          <w:sz w:val="24"/>
          <w:szCs w:val="24"/>
        </w:rPr>
        <w:t xml:space="preserve">Budgeting is an </w:t>
      </w:r>
      <w:r w:rsidRPr="00274F7C">
        <w:rPr>
          <w:rFonts w:ascii="Times New Roman" w:hAnsi="Times New Roman" w:cs="Times New Roman"/>
          <w:sz w:val="24"/>
          <w:szCs w:val="24"/>
        </w:rPr>
        <w:t>efficient management</w:t>
      </w:r>
      <w:r w:rsidRPr="00274F7C">
        <w:rPr>
          <w:rFonts w:ascii="Times New Roman" w:hAnsi="Times New Roman" w:cs="Times New Roman"/>
          <w:color w:val="000000" w:themeColor="text1"/>
          <w:sz w:val="24"/>
          <w:szCs w:val="24"/>
        </w:rPr>
        <w:t xml:space="preserve"> tool by which future financial performances of an enterprise are projected ie. enterprises’ expectations are expressed in the formal - quantitative terms. A</w:t>
      </w:r>
      <w:r w:rsidRPr="00274F7C">
        <w:rPr>
          <w:rFonts w:ascii="Times New Roman" w:eastAsia="Times New Roman" w:hAnsi="Times New Roman" w:cs="Times New Roman"/>
          <w:color w:val="000000" w:themeColor="text1"/>
          <w:sz w:val="24"/>
          <w:szCs w:val="24"/>
          <w:lang w:val="sr-Latn-CS"/>
        </w:rPr>
        <w:t xml:space="preserve"> paper illustrates the role and importance of budgeting as a management instrument and how companies can improve their business using budgeting.</w:t>
      </w:r>
      <w:r w:rsidRPr="00274F7C">
        <w:rPr>
          <w:rFonts w:ascii="Times New Roman" w:eastAsia="Times New Roman" w:hAnsi="Times New Roman" w:cs="Times New Roman"/>
          <w:color w:val="000000" w:themeColor="text1"/>
          <w:sz w:val="24"/>
          <w:szCs w:val="24"/>
        </w:rPr>
        <w:t xml:space="preserve"> </w:t>
      </w:r>
      <w:r w:rsidR="00DD35F2" w:rsidRPr="00274F7C">
        <w:rPr>
          <w:rFonts w:ascii="Times New Roman" w:eastAsia="Times New Roman" w:hAnsi="Times New Roman" w:cs="Times New Roman"/>
          <w:color w:val="000000" w:themeColor="text1"/>
          <w:sz w:val="24"/>
          <w:szCs w:val="24"/>
        </w:rPr>
        <w:t xml:space="preserve">Simultaneously with the </w:t>
      </w:r>
      <w:r w:rsidR="00263B42" w:rsidRPr="00274F7C">
        <w:rPr>
          <w:rFonts w:ascii="Times New Roman" w:eastAsia="Times New Roman" w:hAnsi="Times New Roman" w:cs="Times New Roman"/>
          <w:color w:val="000000" w:themeColor="text1"/>
          <w:sz w:val="24"/>
          <w:szCs w:val="24"/>
        </w:rPr>
        <w:t>using</w:t>
      </w:r>
      <w:r w:rsidR="00DD35F2" w:rsidRPr="00274F7C">
        <w:rPr>
          <w:rFonts w:ascii="Times New Roman" w:eastAsia="Times New Roman" w:hAnsi="Times New Roman" w:cs="Times New Roman"/>
          <w:color w:val="000000" w:themeColor="text1"/>
          <w:sz w:val="24"/>
          <w:szCs w:val="24"/>
        </w:rPr>
        <w:t xml:space="preserve"> of budgeting in the company, </w:t>
      </w:r>
      <w:r w:rsidR="00263B42" w:rsidRPr="00274F7C">
        <w:rPr>
          <w:rFonts w:ascii="Times New Roman" w:eastAsia="Times New Roman" w:hAnsi="Times New Roman" w:cs="Times New Roman"/>
          <w:color w:val="000000" w:themeColor="text1"/>
          <w:sz w:val="24"/>
          <w:szCs w:val="24"/>
        </w:rPr>
        <w:t>the occurrence of a specific behavior of managers and employees is</w:t>
      </w:r>
      <w:r w:rsidR="00DD35F2" w:rsidRPr="00274F7C">
        <w:rPr>
          <w:rFonts w:ascii="Times New Roman" w:eastAsia="Times New Roman" w:hAnsi="Times New Roman" w:cs="Times New Roman"/>
          <w:color w:val="000000" w:themeColor="text1"/>
          <w:sz w:val="24"/>
          <w:szCs w:val="24"/>
        </w:rPr>
        <w:t xml:space="preserve"> observed </w:t>
      </w:r>
      <w:r w:rsidR="00263B42" w:rsidRPr="00274F7C">
        <w:rPr>
          <w:rFonts w:ascii="Times New Roman" w:eastAsia="Times New Roman" w:hAnsi="Times New Roman" w:cs="Times New Roman"/>
          <w:color w:val="000000" w:themeColor="text1"/>
          <w:sz w:val="24"/>
          <w:szCs w:val="24"/>
        </w:rPr>
        <w:t>in practice</w:t>
      </w:r>
      <w:r w:rsidR="00DD35F2" w:rsidRPr="00274F7C">
        <w:rPr>
          <w:rFonts w:ascii="Times New Roman" w:eastAsia="Times New Roman" w:hAnsi="Times New Roman" w:cs="Times New Roman"/>
          <w:color w:val="000000" w:themeColor="text1"/>
          <w:sz w:val="24"/>
          <w:szCs w:val="24"/>
        </w:rPr>
        <w:t xml:space="preserve">, which is caused by the budgeting </w:t>
      </w:r>
      <w:r w:rsidR="00263B42" w:rsidRPr="00274F7C">
        <w:rPr>
          <w:rFonts w:ascii="Times New Roman" w:eastAsia="Times New Roman" w:hAnsi="Times New Roman" w:cs="Times New Roman"/>
          <w:color w:val="000000" w:themeColor="text1"/>
          <w:sz w:val="24"/>
          <w:szCs w:val="24"/>
        </w:rPr>
        <w:t xml:space="preserve">process </w:t>
      </w:r>
      <w:r w:rsidR="00DD35F2" w:rsidRPr="00274F7C">
        <w:rPr>
          <w:rFonts w:ascii="Times New Roman" w:eastAsia="Times New Roman" w:hAnsi="Times New Roman" w:cs="Times New Roman"/>
          <w:color w:val="000000" w:themeColor="text1"/>
          <w:sz w:val="24"/>
          <w:szCs w:val="24"/>
        </w:rPr>
        <w:t>and budget</w:t>
      </w:r>
      <w:r w:rsidR="00263B42" w:rsidRPr="00274F7C">
        <w:rPr>
          <w:rFonts w:ascii="Times New Roman" w:eastAsia="Times New Roman" w:hAnsi="Times New Roman" w:cs="Times New Roman"/>
          <w:color w:val="000000" w:themeColor="text1"/>
          <w:sz w:val="24"/>
          <w:szCs w:val="24"/>
        </w:rPr>
        <w:t>s</w:t>
      </w:r>
      <w:r w:rsidR="00DD35F2" w:rsidRPr="00274F7C">
        <w:rPr>
          <w:rFonts w:ascii="Times New Roman" w:eastAsia="Times New Roman" w:hAnsi="Times New Roman" w:cs="Times New Roman"/>
          <w:color w:val="000000" w:themeColor="text1"/>
          <w:sz w:val="24"/>
          <w:szCs w:val="24"/>
        </w:rPr>
        <w:t xml:space="preserve">. The paper examines how budgeting affects the behavior and interpersonal relationships within the company </w:t>
      </w:r>
      <w:r w:rsidR="00597D71" w:rsidRPr="00274F7C">
        <w:rPr>
          <w:rFonts w:ascii="Times New Roman" w:eastAsia="Times New Roman" w:hAnsi="Times New Roman" w:cs="Times New Roman"/>
          <w:color w:val="000000" w:themeColor="text1"/>
          <w:sz w:val="24"/>
          <w:szCs w:val="24"/>
        </w:rPr>
        <w:t>ie.</w:t>
      </w:r>
      <w:r w:rsidR="00DD35F2" w:rsidRPr="00274F7C">
        <w:rPr>
          <w:rFonts w:ascii="Times New Roman" w:eastAsia="Times New Roman" w:hAnsi="Times New Roman" w:cs="Times New Roman"/>
          <w:color w:val="000000" w:themeColor="text1"/>
          <w:sz w:val="24"/>
          <w:szCs w:val="24"/>
        </w:rPr>
        <w:t xml:space="preserve"> it </w:t>
      </w:r>
      <w:r w:rsidR="00597D71" w:rsidRPr="00274F7C">
        <w:rPr>
          <w:rFonts w:ascii="Times New Roman" w:eastAsia="Times New Roman" w:hAnsi="Times New Roman" w:cs="Times New Roman"/>
          <w:color w:val="000000" w:themeColor="text1"/>
          <w:sz w:val="24"/>
          <w:szCs w:val="24"/>
        </w:rPr>
        <w:t>explores</w:t>
      </w:r>
      <w:r w:rsidR="00DD35F2" w:rsidRPr="00274F7C">
        <w:rPr>
          <w:rFonts w:ascii="Times New Roman" w:eastAsia="Times New Roman" w:hAnsi="Times New Roman" w:cs="Times New Roman"/>
          <w:color w:val="000000" w:themeColor="text1"/>
          <w:sz w:val="24"/>
          <w:szCs w:val="24"/>
        </w:rPr>
        <w:t xml:space="preserve"> the behavio</w:t>
      </w:r>
      <w:r w:rsidR="00744A79">
        <w:rPr>
          <w:rFonts w:ascii="Times New Roman" w:eastAsia="Times New Roman" w:hAnsi="Times New Roman" w:cs="Times New Roman"/>
          <w:color w:val="000000" w:themeColor="text1"/>
          <w:sz w:val="24"/>
          <w:szCs w:val="24"/>
        </w:rPr>
        <w:t>u</w:t>
      </w:r>
      <w:r w:rsidR="00DD35F2" w:rsidRPr="00274F7C">
        <w:rPr>
          <w:rFonts w:ascii="Times New Roman" w:eastAsia="Times New Roman" w:hAnsi="Times New Roman" w:cs="Times New Roman"/>
          <w:color w:val="000000" w:themeColor="text1"/>
          <w:sz w:val="24"/>
          <w:szCs w:val="24"/>
        </w:rPr>
        <w:t>ral aspects</w:t>
      </w:r>
      <w:r w:rsidR="00597D71" w:rsidRPr="00274F7C">
        <w:rPr>
          <w:rFonts w:ascii="Times New Roman" w:eastAsia="Times New Roman" w:hAnsi="Times New Roman" w:cs="Times New Roman"/>
          <w:color w:val="000000" w:themeColor="text1"/>
          <w:sz w:val="24"/>
          <w:szCs w:val="24"/>
        </w:rPr>
        <w:t xml:space="preserve"> of budgeting</w:t>
      </w:r>
      <w:r w:rsidR="00DD35F2" w:rsidRPr="00274F7C">
        <w:rPr>
          <w:rFonts w:ascii="Times New Roman" w:eastAsia="Times New Roman" w:hAnsi="Times New Roman" w:cs="Times New Roman"/>
          <w:color w:val="000000" w:themeColor="text1"/>
          <w:sz w:val="24"/>
          <w:szCs w:val="24"/>
        </w:rPr>
        <w:t xml:space="preserve">. The paper attempts to identify </w:t>
      </w:r>
      <w:r w:rsidR="00DD35F2" w:rsidRPr="00274F7C">
        <w:rPr>
          <w:rFonts w:ascii="Times New Roman" w:eastAsia="Times New Roman" w:hAnsi="Times New Roman" w:cs="Times New Roman"/>
          <w:color w:val="000000" w:themeColor="text1"/>
          <w:sz w:val="24"/>
          <w:szCs w:val="24"/>
        </w:rPr>
        <w:lastRenderedPageBreak/>
        <w:t xml:space="preserve">the nature and effects of behavioral aspects of </w:t>
      </w:r>
      <w:r w:rsidR="00597D71" w:rsidRPr="00274F7C">
        <w:rPr>
          <w:rFonts w:ascii="Times New Roman" w:eastAsia="Times New Roman" w:hAnsi="Times New Roman" w:cs="Times New Roman"/>
          <w:color w:val="000000" w:themeColor="text1"/>
          <w:sz w:val="24"/>
          <w:szCs w:val="24"/>
        </w:rPr>
        <w:t>enterprise bu</w:t>
      </w:r>
      <w:r w:rsidR="00DD35F2" w:rsidRPr="00274F7C">
        <w:rPr>
          <w:rFonts w:ascii="Times New Roman" w:eastAsia="Times New Roman" w:hAnsi="Times New Roman" w:cs="Times New Roman"/>
          <w:color w:val="000000" w:themeColor="text1"/>
          <w:sz w:val="24"/>
          <w:szCs w:val="24"/>
        </w:rPr>
        <w:t>dgeting in order to e</w:t>
      </w:r>
      <w:r w:rsidR="00597D71" w:rsidRPr="00274F7C">
        <w:rPr>
          <w:rFonts w:ascii="Times New Roman" w:eastAsia="Times New Roman" w:hAnsi="Times New Roman" w:cs="Times New Roman"/>
          <w:color w:val="000000" w:themeColor="text1"/>
          <w:sz w:val="24"/>
          <w:szCs w:val="24"/>
        </w:rPr>
        <w:t>liminate dysfunctional behavior</w:t>
      </w:r>
      <w:r w:rsidR="00DD35F2" w:rsidRPr="00274F7C">
        <w:rPr>
          <w:rFonts w:ascii="Times New Roman" w:eastAsia="Times New Roman" w:hAnsi="Times New Roman" w:cs="Times New Roman"/>
          <w:color w:val="000000" w:themeColor="text1"/>
          <w:sz w:val="24"/>
          <w:szCs w:val="24"/>
        </w:rPr>
        <w:t xml:space="preserve"> or at least </w:t>
      </w:r>
      <w:r w:rsidR="00597D71" w:rsidRPr="00274F7C">
        <w:rPr>
          <w:rFonts w:ascii="Times New Roman" w:eastAsia="Times New Roman" w:hAnsi="Times New Roman" w:cs="Times New Roman"/>
          <w:color w:val="000000" w:themeColor="text1"/>
          <w:sz w:val="24"/>
          <w:szCs w:val="24"/>
        </w:rPr>
        <w:t xml:space="preserve">to </w:t>
      </w:r>
      <w:r w:rsidR="00744A79">
        <w:rPr>
          <w:rFonts w:ascii="Times New Roman" w:eastAsia="Times New Roman" w:hAnsi="Times New Roman" w:cs="Times New Roman"/>
          <w:color w:val="000000" w:themeColor="text1"/>
          <w:sz w:val="24"/>
          <w:szCs w:val="24"/>
        </w:rPr>
        <w:t>reduce</w:t>
      </w:r>
      <w:r w:rsidR="00DD35F2" w:rsidRPr="00274F7C">
        <w:rPr>
          <w:rFonts w:ascii="Times New Roman" w:eastAsia="Times New Roman" w:hAnsi="Times New Roman" w:cs="Times New Roman"/>
          <w:color w:val="000000" w:themeColor="text1"/>
          <w:sz w:val="24"/>
          <w:szCs w:val="24"/>
        </w:rPr>
        <w:t xml:space="preserve"> </w:t>
      </w:r>
      <w:r w:rsidR="00597D71" w:rsidRPr="00274F7C">
        <w:rPr>
          <w:rFonts w:ascii="Times New Roman" w:eastAsia="Times New Roman" w:hAnsi="Times New Roman" w:cs="Times New Roman"/>
          <w:color w:val="000000" w:themeColor="text1"/>
          <w:sz w:val="24"/>
          <w:szCs w:val="24"/>
        </w:rPr>
        <w:t xml:space="preserve">it </w:t>
      </w:r>
      <w:r w:rsidR="00DD35F2" w:rsidRPr="00274F7C">
        <w:rPr>
          <w:rFonts w:ascii="Times New Roman" w:eastAsia="Times New Roman" w:hAnsi="Times New Roman" w:cs="Times New Roman"/>
          <w:color w:val="000000" w:themeColor="text1"/>
          <w:sz w:val="24"/>
          <w:szCs w:val="24"/>
        </w:rPr>
        <w:t xml:space="preserve">to an acceptable level. </w:t>
      </w:r>
    </w:p>
    <w:p w:rsidR="00282DD3" w:rsidRDefault="00B545D4" w:rsidP="003A611F">
      <w:pPr>
        <w:tabs>
          <w:tab w:val="left" w:pos="1701"/>
        </w:tabs>
        <w:spacing w:after="0" w:line="360" w:lineRule="auto"/>
        <w:ind w:left="1701" w:hanging="1701"/>
        <w:jc w:val="both"/>
        <w:rPr>
          <w:rFonts w:ascii="Times New Roman" w:hAnsi="Times New Roman" w:cs="Times New Roman"/>
          <w:color w:val="000000" w:themeColor="text1"/>
          <w:sz w:val="24"/>
          <w:szCs w:val="24"/>
        </w:rPr>
      </w:pPr>
      <w:r w:rsidRPr="00274F7C">
        <w:rPr>
          <w:rFonts w:ascii="Times New Roman" w:hAnsi="Times New Roman" w:cs="Times New Roman"/>
          <w:b/>
          <w:color w:val="000000" w:themeColor="text1"/>
          <w:sz w:val="24"/>
          <w:szCs w:val="24"/>
        </w:rPr>
        <w:t>Key</w:t>
      </w:r>
      <w:r w:rsidR="00DE6CDB" w:rsidRPr="00274F7C">
        <w:rPr>
          <w:rFonts w:ascii="Times New Roman" w:hAnsi="Times New Roman" w:cs="Times New Roman"/>
          <w:b/>
          <w:color w:val="000000" w:themeColor="text1"/>
          <w:sz w:val="24"/>
          <w:szCs w:val="24"/>
        </w:rPr>
        <w:t>words:</w:t>
      </w:r>
      <w:r w:rsidR="00AA454E" w:rsidRPr="00274F7C">
        <w:rPr>
          <w:rFonts w:ascii="Times New Roman" w:hAnsi="Times New Roman" w:cs="Times New Roman"/>
          <w:color w:val="000000" w:themeColor="text1"/>
          <w:sz w:val="24"/>
          <w:szCs w:val="24"/>
        </w:rPr>
        <w:t xml:space="preserve"> </w:t>
      </w:r>
      <w:r w:rsidR="003A611F">
        <w:rPr>
          <w:rFonts w:ascii="Times New Roman" w:hAnsi="Times New Roman" w:cs="Times New Roman"/>
          <w:color w:val="000000" w:themeColor="text1"/>
          <w:sz w:val="24"/>
          <w:szCs w:val="24"/>
        </w:rPr>
        <w:t xml:space="preserve">  </w:t>
      </w:r>
      <w:r w:rsidR="00DE6CDB" w:rsidRPr="00274F7C">
        <w:rPr>
          <w:rFonts w:ascii="Times New Roman" w:hAnsi="Times New Roman" w:cs="Times New Roman"/>
          <w:color w:val="000000" w:themeColor="text1"/>
          <w:sz w:val="24"/>
          <w:szCs w:val="24"/>
        </w:rPr>
        <w:t>budgeting</w:t>
      </w:r>
      <w:r w:rsidR="00AA454E" w:rsidRPr="00274F7C">
        <w:rPr>
          <w:rFonts w:ascii="Times New Roman" w:hAnsi="Times New Roman" w:cs="Times New Roman"/>
          <w:color w:val="000000" w:themeColor="text1"/>
          <w:sz w:val="24"/>
          <w:szCs w:val="24"/>
        </w:rPr>
        <w:t>,</w:t>
      </w:r>
      <w:r w:rsidR="00DE6CDB" w:rsidRPr="00274F7C">
        <w:rPr>
          <w:rFonts w:ascii="Times New Roman" w:hAnsi="Times New Roman" w:cs="Times New Roman"/>
          <w:color w:val="000000" w:themeColor="text1"/>
          <w:sz w:val="24"/>
          <w:szCs w:val="24"/>
        </w:rPr>
        <w:t xml:space="preserve"> behavioural aspects</w:t>
      </w:r>
      <w:r w:rsidR="00AA454E" w:rsidRPr="00274F7C">
        <w:rPr>
          <w:rFonts w:ascii="Times New Roman" w:hAnsi="Times New Roman" w:cs="Times New Roman"/>
          <w:color w:val="000000" w:themeColor="text1"/>
          <w:sz w:val="24"/>
          <w:szCs w:val="24"/>
        </w:rPr>
        <w:t>,</w:t>
      </w:r>
      <w:r w:rsidR="00282DD3" w:rsidRPr="00274F7C">
        <w:rPr>
          <w:rFonts w:ascii="Times New Roman" w:hAnsi="Times New Roman" w:cs="Times New Roman"/>
          <w:color w:val="000000" w:themeColor="text1"/>
          <w:sz w:val="24"/>
          <w:szCs w:val="24"/>
        </w:rPr>
        <w:t xml:space="preserve"> motivation, participation, performance evaluation</w:t>
      </w:r>
      <w:r w:rsidR="00B25994" w:rsidRPr="00274F7C">
        <w:rPr>
          <w:rFonts w:ascii="Times New Roman" w:hAnsi="Times New Roman" w:cs="Times New Roman"/>
          <w:color w:val="000000" w:themeColor="text1"/>
          <w:sz w:val="24"/>
          <w:szCs w:val="24"/>
        </w:rPr>
        <w:t>.</w:t>
      </w:r>
    </w:p>
    <w:p w:rsidR="00236B90" w:rsidRPr="00274F7C" w:rsidRDefault="00236B90" w:rsidP="006715CA">
      <w:pPr>
        <w:tabs>
          <w:tab w:val="left" w:pos="567"/>
        </w:tabs>
        <w:spacing w:after="0" w:line="360" w:lineRule="auto"/>
        <w:jc w:val="both"/>
        <w:rPr>
          <w:rFonts w:ascii="Times New Roman" w:hAnsi="Times New Roman" w:cs="Times New Roman"/>
          <w:color w:val="000000" w:themeColor="text1"/>
          <w:sz w:val="24"/>
          <w:szCs w:val="24"/>
        </w:rPr>
      </w:pPr>
    </w:p>
    <w:p w:rsidR="004B6C9A" w:rsidRDefault="006715CA" w:rsidP="00A25C43">
      <w:pPr>
        <w:tabs>
          <w:tab w:val="left" w:pos="567"/>
        </w:tabs>
        <w:spacing w:line="360" w:lineRule="auto"/>
        <w:jc w:val="center"/>
        <w:rPr>
          <w:rFonts w:ascii="Times New Roman" w:hAnsi="Times New Roman" w:cs="Times New Roman"/>
          <w:i/>
          <w:color w:val="000000" w:themeColor="text1"/>
          <w:sz w:val="24"/>
          <w:szCs w:val="24"/>
        </w:rPr>
      </w:pPr>
      <w:r w:rsidRPr="00274F7C">
        <w:rPr>
          <w:rFonts w:ascii="Times New Roman" w:hAnsi="Times New Roman" w:cs="Times New Roman"/>
          <w:i/>
          <w:color w:val="000000" w:themeColor="text1"/>
          <w:sz w:val="24"/>
          <w:szCs w:val="24"/>
        </w:rPr>
        <w:t>УВОД</w:t>
      </w:r>
    </w:p>
    <w:p w:rsidR="00236B90" w:rsidRPr="00274F7C" w:rsidRDefault="00236B90" w:rsidP="00A25C43">
      <w:pPr>
        <w:tabs>
          <w:tab w:val="left" w:pos="567"/>
        </w:tabs>
        <w:spacing w:line="360" w:lineRule="auto"/>
        <w:jc w:val="center"/>
        <w:rPr>
          <w:rFonts w:ascii="Times New Roman" w:hAnsi="Times New Roman" w:cs="Times New Roman"/>
          <w:i/>
          <w:color w:val="000000" w:themeColor="text1"/>
          <w:sz w:val="24"/>
          <w:szCs w:val="24"/>
        </w:rPr>
      </w:pPr>
    </w:p>
    <w:p w:rsidR="00756D7B" w:rsidRPr="00274F7C" w:rsidRDefault="00756D7B" w:rsidP="00A25C43">
      <w:pPr>
        <w:tabs>
          <w:tab w:val="left" w:pos="567"/>
        </w:tabs>
        <w:spacing w:after="0" w:line="360" w:lineRule="auto"/>
        <w:ind w:firstLine="567"/>
        <w:jc w:val="both"/>
        <w:rPr>
          <w:rFonts w:ascii="Times New Roman" w:eastAsia="Times New Roman" w:hAnsi="Times New Roman" w:cs="Times New Roman"/>
          <w:color w:val="000000" w:themeColor="text1"/>
          <w:sz w:val="24"/>
          <w:szCs w:val="24"/>
        </w:rPr>
      </w:pPr>
      <w:r w:rsidRPr="00274F7C">
        <w:rPr>
          <w:rFonts w:ascii="Times New Roman" w:eastAsia="Times New Roman" w:hAnsi="Times New Roman" w:cs="Times New Roman"/>
          <w:color w:val="000000" w:themeColor="text1"/>
          <w:sz w:val="24"/>
          <w:szCs w:val="24"/>
        </w:rPr>
        <w:t>Буџет</w:t>
      </w:r>
      <w:r w:rsidR="004E4421" w:rsidRPr="00274F7C">
        <w:rPr>
          <w:rFonts w:ascii="Times New Roman" w:eastAsia="Times New Roman" w:hAnsi="Times New Roman" w:cs="Times New Roman"/>
          <w:color w:val="000000" w:themeColor="text1"/>
          <w:sz w:val="24"/>
          <w:szCs w:val="24"/>
        </w:rPr>
        <w:t>ирање представља</w:t>
      </w:r>
      <w:r w:rsidRPr="00274F7C">
        <w:rPr>
          <w:rFonts w:ascii="Times New Roman" w:eastAsia="Times New Roman" w:hAnsi="Times New Roman" w:cs="Times New Roman"/>
          <w:color w:val="000000" w:themeColor="text1"/>
          <w:sz w:val="24"/>
          <w:szCs w:val="24"/>
        </w:rPr>
        <w:t xml:space="preserve"> </w:t>
      </w:r>
      <w:r w:rsidR="004E4421" w:rsidRPr="00274F7C">
        <w:rPr>
          <w:rFonts w:ascii="Times New Roman" w:eastAsiaTheme="minorEastAsia" w:hAnsi="Times New Roman" w:cs="Times New Roman"/>
          <w:color w:val="000000" w:themeColor="text1"/>
          <w:sz w:val="24"/>
          <w:szCs w:val="24"/>
        </w:rPr>
        <w:t xml:space="preserve">инструмент </w:t>
      </w:r>
      <w:r w:rsidR="00865208" w:rsidRPr="00274F7C">
        <w:rPr>
          <w:rFonts w:ascii="Times New Roman" w:eastAsiaTheme="minorEastAsia" w:hAnsi="Times New Roman" w:cs="Times New Roman"/>
          <w:color w:val="000000" w:themeColor="text1"/>
          <w:sz w:val="24"/>
          <w:szCs w:val="24"/>
        </w:rPr>
        <w:t>управљања који</w:t>
      </w:r>
      <w:r w:rsidRPr="00274F7C">
        <w:rPr>
          <w:rFonts w:ascii="Times New Roman" w:eastAsia="Times New Roman" w:hAnsi="Times New Roman" w:cs="Times New Roman"/>
          <w:color w:val="000000" w:themeColor="text1"/>
          <w:sz w:val="24"/>
          <w:szCs w:val="24"/>
        </w:rPr>
        <w:t xml:space="preserve"> преводи изабране стратегије и дугорочне циљеве у квантитативне пројекције и, на тај начин, повезује стратегију и оперативне активности. </w:t>
      </w:r>
      <w:r w:rsidR="00865208" w:rsidRPr="00274F7C">
        <w:rPr>
          <w:rFonts w:ascii="Times New Roman" w:eastAsia="Times New Roman" w:hAnsi="Times New Roman" w:cs="Times New Roman"/>
          <w:color w:val="000000" w:themeColor="text1"/>
          <w:sz w:val="24"/>
          <w:szCs w:val="24"/>
        </w:rPr>
        <w:t xml:space="preserve">Ради се о важном делу </w:t>
      </w:r>
      <w:r w:rsidR="00865208" w:rsidRPr="00274F7C">
        <w:rPr>
          <w:rFonts w:ascii="Times New Roman" w:eastAsia="Times New Roman" w:hAnsi="Times New Roman" w:cs="Times New Roman"/>
          <w:color w:val="000000" w:themeColor="text1"/>
          <w:sz w:val="24"/>
          <w:szCs w:val="24"/>
          <w:lang w:val="sr-Latn-CS"/>
        </w:rPr>
        <w:t>система управљања перформансама</w:t>
      </w:r>
      <w:r w:rsidR="00865208" w:rsidRPr="00274F7C">
        <w:rPr>
          <w:rFonts w:ascii="Times New Roman" w:eastAsia="Times New Roman" w:hAnsi="Times New Roman" w:cs="Times New Roman"/>
          <w:color w:val="000000" w:themeColor="text1"/>
          <w:sz w:val="24"/>
          <w:szCs w:val="24"/>
        </w:rPr>
        <w:t xml:space="preserve"> који </w:t>
      </w:r>
      <w:r w:rsidRPr="00274F7C">
        <w:rPr>
          <w:rFonts w:ascii="Times New Roman" w:eastAsia="Times New Roman" w:hAnsi="Times New Roman" w:cs="Times New Roman"/>
          <w:color w:val="000000" w:themeColor="text1"/>
          <w:sz w:val="24"/>
          <w:szCs w:val="24"/>
        </w:rPr>
        <w:t>може значајн</w:t>
      </w:r>
      <w:r w:rsidR="00A24AB4" w:rsidRPr="00274F7C">
        <w:rPr>
          <w:rFonts w:ascii="Times New Roman" w:eastAsia="Times New Roman" w:hAnsi="Times New Roman" w:cs="Times New Roman"/>
          <w:color w:val="000000" w:themeColor="text1"/>
          <w:sz w:val="24"/>
          <w:szCs w:val="24"/>
        </w:rPr>
        <w:t xml:space="preserve">о допринети успеху </w:t>
      </w:r>
      <w:r w:rsidR="00C23B24" w:rsidRPr="00274F7C">
        <w:rPr>
          <w:rFonts w:ascii="Times New Roman" w:eastAsiaTheme="minorEastAsia" w:hAnsi="Times New Roman" w:cs="Times New Roman"/>
          <w:color w:val="000000" w:themeColor="text1"/>
          <w:sz w:val="24"/>
          <w:szCs w:val="24"/>
        </w:rPr>
        <w:t>предузећа</w:t>
      </w:r>
      <w:r w:rsidR="00C23B24" w:rsidRPr="00274F7C">
        <w:rPr>
          <w:rFonts w:ascii="Times New Roman" w:eastAsia="Times New Roman" w:hAnsi="Times New Roman" w:cs="Times New Roman"/>
          <w:color w:val="000000" w:themeColor="text1"/>
          <w:sz w:val="24"/>
          <w:szCs w:val="24"/>
        </w:rPr>
        <w:t xml:space="preserve"> </w:t>
      </w:r>
      <w:r w:rsidR="00A24AB4" w:rsidRPr="00274F7C">
        <w:rPr>
          <w:rFonts w:ascii="Times New Roman" w:eastAsia="Times New Roman" w:hAnsi="Times New Roman" w:cs="Times New Roman"/>
          <w:color w:val="000000" w:themeColor="text1"/>
          <w:sz w:val="24"/>
          <w:szCs w:val="24"/>
        </w:rPr>
        <w:t xml:space="preserve">кроз </w:t>
      </w:r>
      <w:r w:rsidR="00A24AB4" w:rsidRPr="00274F7C">
        <w:rPr>
          <w:rFonts w:ascii="Times New Roman" w:eastAsia="Times New Roman" w:hAnsi="Times New Roman" w:cs="Times New Roman"/>
          <w:color w:val="000000" w:themeColor="text1"/>
          <w:sz w:val="24"/>
          <w:szCs w:val="24"/>
          <w:lang w:val="sr-Latn-CS"/>
        </w:rPr>
        <w:t>бројн</w:t>
      </w:r>
      <w:r w:rsidR="00A24AB4" w:rsidRPr="00274F7C">
        <w:rPr>
          <w:rFonts w:ascii="Times New Roman" w:eastAsia="Times New Roman" w:hAnsi="Times New Roman" w:cs="Times New Roman"/>
          <w:color w:val="000000" w:themeColor="text1"/>
          <w:sz w:val="24"/>
          <w:szCs w:val="24"/>
        </w:rPr>
        <w:t>е</w:t>
      </w:r>
      <w:r w:rsidR="00A24AB4" w:rsidRPr="00274F7C">
        <w:rPr>
          <w:rFonts w:ascii="Times New Roman" w:eastAsia="Times New Roman" w:hAnsi="Times New Roman" w:cs="Times New Roman"/>
          <w:color w:val="000000" w:themeColor="text1"/>
          <w:sz w:val="24"/>
          <w:szCs w:val="24"/>
          <w:lang w:val="sr-Latn-CS"/>
        </w:rPr>
        <w:t xml:space="preserve"> користи које </w:t>
      </w:r>
      <w:r w:rsidR="00A24AB4" w:rsidRPr="00274F7C">
        <w:rPr>
          <w:rFonts w:ascii="Times New Roman" w:eastAsia="Times New Roman" w:hAnsi="Times New Roman" w:cs="Times New Roman"/>
          <w:color w:val="000000" w:themeColor="text1"/>
          <w:sz w:val="24"/>
          <w:szCs w:val="24"/>
        </w:rPr>
        <w:t>пружа</w:t>
      </w:r>
      <w:r w:rsidR="00A24AB4" w:rsidRPr="00274F7C">
        <w:rPr>
          <w:rFonts w:ascii="Times New Roman" w:eastAsia="Times New Roman" w:hAnsi="Times New Roman" w:cs="Times New Roman"/>
          <w:color w:val="000000" w:themeColor="text1"/>
          <w:sz w:val="24"/>
          <w:szCs w:val="24"/>
          <w:lang w:val="sr-Latn-CS"/>
        </w:rPr>
        <w:t xml:space="preserve"> менаџменту предузећа </w:t>
      </w:r>
      <w:r w:rsidR="00A24AB4" w:rsidRPr="00274F7C">
        <w:rPr>
          <w:rFonts w:ascii="Times New Roman" w:eastAsia="Times New Roman" w:hAnsi="Times New Roman" w:cs="Times New Roman"/>
          <w:color w:val="000000" w:themeColor="text1"/>
          <w:sz w:val="24"/>
          <w:szCs w:val="24"/>
        </w:rPr>
        <w:t xml:space="preserve">као што су </w:t>
      </w:r>
      <w:r w:rsidR="00A24AB4" w:rsidRPr="00274F7C">
        <w:rPr>
          <w:rFonts w:ascii="Times New Roman" w:eastAsia="Times New Roman" w:hAnsi="Times New Roman" w:cs="Times New Roman"/>
          <w:color w:val="000000" w:themeColor="text1"/>
          <w:sz w:val="24"/>
          <w:szCs w:val="24"/>
          <w:lang w:val="sr-Latn-CS"/>
        </w:rPr>
        <w:t>планирање, алокација ресурса, координација, комуницирање, мотивација, контрола, мерење перформанси</w:t>
      </w:r>
      <w:r w:rsidR="00A24AB4" w:rsidRPr="00274F7C">
        <w:rPr>
          <w:rFonts w:ascii="Times New Roman" w:eastAsia="Times New Roman" w:hAnsi="Times New Roman" w:cs="Times New Roman"/>
          <w:color w:val="000000" w:themeColor="text1"/>
          <w:sz w:val="24"/>
          <w:szCs w:val="24"/>
        </w:rPr>
        <w:t xml:space="preserve"> и сл.</w:t>
      </w:r>
    </w:p>
    <w:p w:rsidR="00FE28E2" w:rsidRPr="00FE28E2" w:rsidRDefault="004B6C9A" w:rsidP="00FE28E2">
      <w:pPr>
        <w:tabs>
          <w:tab w:val="left" w:pos="567"/>
          <w:tab w:val="left" w:pos="3261"/>
        </w:tabs>
        <w:spacing w:after="0" w:line="360" w:lineRule="auto"/>
        <w:ind w:firstLine="567"/>
        <w:jc w:val="both"/>
        <w:rPr>
          <w:rFonts w:ascii="Times New Roman" w:eastAsiaTheme="minorEastAsia" w:hAnsi="Times New Roman" w:cs="Times New Roman"/>
          <w:color w:val="000000" w:themeColor="text1"/>
          <w:sz w:val="24"/>
          <w:szCs w:val="24"/>
        </w:rPr>
      </w:pPr>
      <w:r w:rsidRPr="00FE28E2">
        <w:rPr>
          <w:rFonts w:ascii="Times New Roman" w:hAnsi="Times New Roman" w:cs="Times New Roman"/>
          <w:color w:val="000000" w:themeColor="text1"/>
          <w:sz w:val="24"/>
          <w:szCs w:val="24"/>
        </w:rPr>
        <w:t>Пракса је показала да се често највећи проблеми везани за буџетирање не односе на прорачун пројектованих ставки буџета, већ на понашање људи. Стога је од суштинског значаја да се б</w:t>
      </w:r>
      <w:r w:rsidR="001E1D4C" w:rsidRPr="00FE28E2">
        <w:rPr>
          <w:rFonts w:ascii="Times New Roman" w:hAnsi="Times New Roman" w:cs="Times New Roman"/>
          <w:color w:val="000000" w:themeColor="text1"/>
          <w:sz w:val="24"/>
          <w:szCs w:val="24"/>
        </w:rPr>
        <w:t>ихејвио</w:t>
      </w:r>
      <w:r w:rsidRPr="00FE28E2">
        <w:rPr>
          <w:rFonts w:ascii="Times New Roman" w:hAnsi="Times New Roman" w:cs="Times New Roman"/>
          <w:color w:val="000000" w:themeColor="text1"/>
          <w:sz w:val="24"/>
          <w:szCs w:val="24"/>
        </w:rPr>
        <w:t>ристичким аспектима буџетирања посвети адекватна пажња.</w:t>
      </w:r>
      <w:r w:rsidR="00FE28E2" w:rsidRPr="00FE28E2">
        <w:rPr>
          <w:rFonts w:ascii="Times New Roman" w:hAnsi="Times New Roman" w:cs="Times New Roman"/>
          <w:color w:val="000000" w:themeColor="text1"/>
          <w:sz w:val="24"/>
          <w:szCs w:val="24"/>
        </w:rPr>
        <w:t xml:space="preserve"> </w:t>
      </w:r>
      <w:r w:rsidR="00FE28E2" w:rsidRPr="00FE28E2">
        <w:rPr>
          <w:rFonts w:ascii="Times New Roman" w:eastAsiaTheme="minorEastAsia" w:hAnsi="Times New Roman" w:cs="Times New Roman"/>
          <w:color w:val="000000" w:themeColor="text1"/>
          <w:sz w:val="24"/>
          <w:szCs w:val="24"/>
        </w:rPr>
        <w:t>У раду ће бити речи о неким од потенцијалних б</w:t>
      </w:r>
      <w:r w:rsidR="00FE28E2" w:rsidRPr="00FE28E2">
        <w:rPr>
          <w:rFonts w:ascii="Times New Roman" w:hAnsi="Times New Roman" w:cs="Times New Roman"/>
          <w:color w:val="000000" w:themeColor="text1"/>
          <w:sz w:val="24"/>
          <w:szCs w:val="24"/>
        </w:rPr>
        <w:t>ихејвиористичких проблема у буџетирању</w:t>
      </w:r>
      <w:r w:rsidR="00FE28E2" w:rsidRPr="00FE28E2">
        <w:rPr>
          <w:rFonts w:ascii="Times New Roman" w:eastAsiaTheme="minorEastAsia" w:hAnsi="Times New Roman" w:cs="Times New Roman"/>
          <w:color w:val="000000" w:themeColor="text1"/>
          <w:sz w:val="24"/>
          <w:szCs w:val="24"/>
        </w:rPr>
        <w:t xml:space="preserve"> и на који начин се они могу избећи или минимизирати. Биће објашњени који је ефекат партиципације у процесу буџетирања, мотивациони аспекти буџетирања и разлика између три различита стила коришћења буџетских информација у евалуацији перформанси. </w:t>
      </w:r>
    </w:p>
    <w:p w:rsidR="00EF0010" w:rsidRPr="00274F7C" w:rsidRDefault="00EF0010" w:rsidP="00A25C43">
      <w:pPr>
        <w:pStyle w:val="FootnoteText"/>
        <w:tabs>
          <w:tab w:val="left" w:pos="567"/>
        </w:tabs>
        <w:spacing w:line="360" w:lineRule="auto"/>
        <w:ind w:firstLine="567"/>
        <w:jc w:val="both"/>
        <w:rPr>
          <w:rFonts w:ascii="Times New Roman" w:hAnsi="Times New Roman" w:cs="Times New Roman"/>
          <w:color w:val="000000" w:themeColor="text1"/>
          <w:sz w:val="24"/>
          <w:szCs w:val="24"/>
        </w:rPr>
      </w:pPr>
      <w:r w:rsidRPr="00274F7C">
        <w:rPr>
          <w:rFonts w:ascii="Times New Roman" w:hAnsi="Times New Roman" w:cs="Times New Roman"/>
          <w:color w:val="000000" w:themeColor="text1"/>
          <w:sz w:val="24"/>
          <w:szCs w:val="24"/>
        </w:rPr>
        <w:t>Какав став ће имати запослени и менаџери према буџету зависи и од степена њиховог учешћа у процесу буџетирања. Ниво партиципације при постављању буџета утиче на разумевање постављених циљева, комуникацију, координацију, на мотивацију и одговорност при извршавању буџета што се, последично, одражава и на ниво перформанси предузећа.</w:t>
      </w:r>
    </w:p>
    <w:p w:rsidR="00A24AB4" w:rsidRPr="00274F7C" w:rsidRDefault="004B6C9A" w:rsidP="00A25C43">
      <w:pPr>
        <w:pStyle w:val="FootnoteText"/>
        <w:tabs>
          <w:tab w:val="left" w:pos="567"/>
        </w:tabs>
        <w:spacing w:line="360" w:lineRule="auto"/>
        <w:ind w:firstLine="567"/>
        <w:jc w:val="both"/>
        <w:rPr>
          <w:rFonts w:ascii="Times New Roman" w:hAnsi="Times New Roman" w:cs="Times New Roman"/>
          <w:color w:val="000000" w:themeColor="text1"/>
          <w:sz w:val="24"/>
          <w:szCs w:val="24"/>
        </w:rPr>
      </w:pPr>
      <w:r w:rsidRPr="00274F7C">
        <w:rPr>
          <w:rFonts w:ascii="Times New Roman" w:hAnsi="Times New Roman" w:cs="Times New Roman"/>
          <w:color w:val="000000" w:themeColor="text1"/>
          <w:sz w:val="24"/>
          <w:szCs w:val="24"/>
        </w:rPr>
        <w:t xml:space="preserve">У раду ће се размотрити какав ефекат на перформансе може имати тежина буџетираних циљева. Показаће се да у постављању циљева треба бити што реалнији јер прениско или превисоко постављени циљеви производе негативан ефекат на перформансе. Сем тога, треба водити рачуна да менаџери и запослени виде буџетиране циљеве као изазов и да их прихвате као своје личне циљеве и тежње. </w:t>
      </w:r>
    </w:p>
    <w:p w:rsidR="00A24AB4" w:rsidRPr="00274F7C" w:rsidRDefault="004B6C9A" w:rsidP="00A25C43">
      <w:pPr>
        <w:pStyle w:val="FootnoteText"/>
        <w:tabs>
          <w:tab w:val="left" w:pos="567"/>
        </w:tabs>
        <w:spacing w:line="360" w:lineRule="auto"/>
        <w:ind w:firstLine="567"/>
        <w:jc w:val="both"/>
        <w:rPr>
          <w:rFonts w:ascii="Times New Roman" w:hAnsi="Times New Roman" w:cs="Times New Roman"/>
          <w:color w:val="000000" w:themeColor="text1"/>
          <w:sz w:val="24"/>
          <w:szCs w:val="24"/>
        </w:rPr>
      </w:pPr>
      <w:r w:rsidRPr="00274F7C">
        <w:rPr>
          <w:rFonts w:ascii="Times New Roman" w:hAnsi="Times New Roman" w:cs="Times New Roman"/>
          <w:color w:val="000000" w:themeColor="text1"/>
          <w:sz w:val="24"/>
          <w:szCs w:val="24"/>
        </w:rPr>
        <w:t>Б</w:t>
      </w:r>
      <w:r w:rsidR="001E1D4C" w:rsidRPr="00274F7C">
        <w:rPr>
          <w:rFonts w:ascii="Times New Roman" w:hAnsi="Times New Roman" w:cs="Times New Roman"/>
          <w:color w:val="000000" w:themeColor="text1"/>
          <w:sz w:val="24"/>
          <w:szCs w:val="24"/>
        </w:rPr>
        <w:t>ихејвио</w:t>
      </w:r>
      <w:r w:rsidRPr="00274F7C">
        <w:rPr>
          <w:rFonts w:ascii="Times New Roman" w:hAnsi="Times New Roman" w:cs="Times New Roman"/>
          <w:color w:val="000000" w:themeColor="text1"/>
          <w:sz w:val="24"/>
          <w:szCs w:val="24"/>
        </w:rPr>
        <w:t xml:space="preserve">ристички проблем у буџетирању се јавља и при евалуацији перформанси пошто се тиме утврђује да ли су постављени циљеви и остварени. Проблем је везан за </w:t>
      </w:r>
      <w:r w:rsidRPr="00274F7C">
        <w:rPr>
          <w:rFonts w:ascii="Times New Roman" w:hAnsi="Times New Roman" w:cs="Times New Roman"/>
          <w:color w:val="000000" w:themeColor="text1"/>
          <w:sz w:val="24"/>
          <w:szCs w:val="24"/>
        </w:rPr>
        <w:lastRenderedPageBreak/>
        <w:t xml:space="preserve">начине коришћења и интерпретирања буџетских информација односно да ли се при евалуацији перформанси акценат ставља на краткорочну или дугорочну профитабилности и унапређење пословања. </w:t>
      </w:r>
    </w:p>
    <w:p w:rsidR="004B6C9A" w:rsidRPr="00274F7C" w:rsidRDefault="004B6C9A" w:rsidP="00A25C43">
      <w:pPr>
        <w:tabs>
          <w:tab w:val="left" w:pos="567"/>
        </w:tabs>
        <w:spacing w:after="0" w:line="360" w:lineRule="auto"/>
        <w:ind w:firstLine="720"/>
        <w:jc w:val="both"/>
        <w:rPr>
          <w:rFonts w:ascii="Times New Roman" w:eastAsiaTheme="minorEastAsia" w:hAnsi="Times New Roman" w:cs="Times New Roman"/>
          <w:color w:val="000000" w:themeColor="text1"/>
          <w:sz w:val="24"/>
          <w:szCs w:val="24"/>
        </w:rPr>
      </w:pPr>
    </w:p>
    <w:p w:rsidR="00275523" w:rsidRDefault="00787CFA" w:rsidP="003A611F">
      <w:pPr>
        <w:pStyle w:val="CommentText"/>
        <w:numPr>
          <w:ilvl w:val="0"/>
          <w:numId w:val="14"/>
        </w:numPr>
        <w:tabs>
          <w:tab w:val="left" w:pos="567"/>
        </w:tabs>
        <w:spacing w:line="360" w:lineRule="auto"/>
        <w:jc w:val="center"/>
        <w:rPr>
          <w:rFonts w:ascii="Times New Roman" w:hAnsi="Times New Roman" w:cs="Times New Roman"/>
          <w:i/>
          <w:sz w:val="24"/>
          <w:szCs w:val="24"/>
        </w:rPr>
      </w:pPr>
      <w:r w:rsidRPr="00787CFA">
        <w:rPr>
          <w:rFonts w:ascii="Times New Roman" w:hAnsi="Times New Roman" w:cs="Times New Roman"/>
          <w:i/>
          <w:sz w:val="24"/>
          <w:szCs w:val="24"/>
        </w:rPr>
        <w:t>БУЏЕТИРАЊЕ ПРЕДУЗЕЋА И ПОНАШАЊЕ МЕНАЏЕРА И ЗАПОСЛЕНИХ</w:t>
      </w:r>
    </w:p>
    <w:p w:rsidR="00236B90" w:rsidRPr="00787CFA" w:rsidRDefault="00236B90" w:rsidP="00373A12">
      <w:pPr>
        <w:pStyle w:val="CommentText"/>
        <w:tabs>
          <w:tab w:val="left" w:pos="567"/>
        </w:tabs>
        <w:spacing w:after="0" w:line="360" w:lineRule="auto"/>
        <w:jc w:val="center"/>
        <w:rPr>
          <w:rFonts w:ascii="Times New Roman" w:hAnsi="Times New Roman" w:cs="Times New Roman"/>
          <w:i/>
          <w:sz w:val="24"/>
          <w:szCs w:val="24"/>
        </w:rPr>
      </w:pPr>
    </w:p>
    <w:p w:rsidR="00A46C2B" w:rsidRPr="00274F7C" w:rsidRDefault="00825437" w:rsidP="00373A12">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hAnsi="Times New Roman" w:cs="Times New Roman"/>
          <w:color w:val="000000" w:themeColor="text1"/>
          <w:sz w:val="24"/>
          <w:szCs w:val="24"/>
        </w:rPr>
        <w:t>Б</w:t>
      </w:r>
      <w:r w:rsidR="00A46C2B" w:rsidRPr="00274F7C">
        <w:rPr>
          <w:rFonts w:ascii="Times New Roman" w:eastAsiaTheme="minorEastAsia" w:hAnsi="Times New Roman" w:cs="Times New Roman"/>
          <w:color w:val="000000" w:themeColor="text1"/>
          <w:sz w:val="24"/>
          <w:szCs w:val="24"/>
        </w:rPr>
        <w:t xml:space="preserve">уџетирање представља ефикасан управљачки инструмент који је важан за сва предузећа, без обзира на њихову величину или врсту делатности. </w:t>
      </w:r>
      <w:r w:rsidR="00FA52F2" w:rsidRPr="00274F7C">
        <w:rPr>
          <w:rFonts w:ascii="Times New Roman" w:eastAsiaTheme="minorEastAsia" w:hAnsi="Times New Roman" w:cs="Times New Roman"/>
          <w:color w:val="000000" w:themeColor="text1"/>
          <w:sz w:val="24"/>
          <w:szCs w:val="24"/>
        </w:rPr>
        <w:t>Како се буџетирањем врши п</w:t>
      </w:r>
      <w:r w:rsidR="00A46C2B" w:rsidRPr="00274F7C">
        <w:rPr>
          <w:rFonts w:ascii="Times New Roman" w:eastAsiaTheme="minorEastAsia" w:hAnsi="Times New Roman" w:cs="Times New Roman"/>
          <w:color w:val="000000" w:themeColor="text1"/>
          <w:sz w:val="24"/>
          <w:szCs w:val="24"/>
        </w:rPr>
        <w:t xml:space="preserve">ревођење </w:t>
      </w:r>
      <w:r w:rsidR="00FA52F2" w:rsidRPr="00274F7C">
        <w:rPr>
          <w:rFonts w:ascii="Times New Roman" w:eastAsiaTheme="minorEastAsia" w:hAnsi="Times New Roman" w:cs="Times New Roman"/>
          <w:color w:val="000000" w:themeColor="text1"/>
          <w:sz w:val="24"/>
          <w:szCs w:val="24"/>
        </w:rPr>
        <w:t>ода</w:t>
      </w:r>
      <w:r w:rsidR="00A46C2B" w:rsidRPr="00274F7C">
        <w:rPr>
          <w:rFonts w:ascii="Times New Roman" w:eastAsiaTheme="minorEastAsia" w:hAnsi="Times New Roman" w:cs="Times New Roman"/>
          <w:color w:val="000000" w:themeColor="text1"/>
          <w:sz w:val="24"/>
          <w:szCs w:val="24"/>
        </w:rPr>
        <w:t>браних стратегија и дугорочних циљ</w:t>
      </w:r>
      <w:r w:rsidR="009502C2" w:rsidRPr="00274F7C">
        <w:rPr>
          <w:rFonts w:ascii="Times New Roman" w:eastAsiaTheme="minorEastAsia" w:hAnsi="Times New Roman" w:cs="Times New Roman"/>
          <w:color w:val="000000" w:themeColor="text1"/>
          <w:sz w:val="24"/>
          <w:szCs w:val="24"/>
        </w:rPr>
        <w:t xml:space="preserve">ева у квантитативне пројекције, тиме овај инструмент </w:t>
      </w:r>
      <w:r w:rsidR="00A46C2B" w:rsidRPr="00274F7C">
        <w:rPr>
          <w:rFonts w:ascii="Times New Roman" w:eastAsiaTheme="minorEastAsia" w:hAnsi="Times New Roman" w:cs="Times New Roman"/>
          <w:color w:val="000000" w:themeColor="text1"/>
          <w:sz w:val="24"/>
          <w:szCs w:val="24"/>
        </w:rPr>
        <w:t>омогућава повезивање стратегије и оперативних активности. Ради се о процесу помоћу кога се општи планови преводе у конкретне акције које су оријентисане на остварење постављених циљева. Другим речима, буџетирање омогућава операционализацију циљева предузећа.</w:t>
      </w:r>
    </w:p>
    <w:p w:rsidR="00A46C2B" w:rsidRPr="00274F7C" w:rsidRDefault="00A46C2B" w:rsidP="00A25C43">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 xml:space="preserve">Овим управљачким инструментом врши се пројекција финансијских резултата појединачних акција и будућих финансијских перформанси предузећа што омогућава оцену и тестирање финансијске одрживости и ефеката изабраних стратегија. </w:t>
      </w:r>
      <w:r w:rsidR="00734894" w:rsidRPr="00274F7C">
        <w:rPr>
          <w:rFonts w:ascii="Times New Roman" w:eastAsiaTheme="minorEastAsia" w:hAnsi="Times New Roman" w:cs="Times New Roman"/>
          <w:color w:val="000000" w:themeColor="text1"/>
          <w:sz w:val="24"/>
          <w:szCs w:val="24"/>
        </w:rPr>
        <w:t xml:space="preserve">Ради се о континуираном и динамичном процесу процењивања будућих пословних и новчаних токова ради остварења жељене рентабилности, очувања задовољавајућег степена ликвидности и одржања здраве финансијске структуре </w:t>
      </w:r>
      <w:r w:rsidR="009C3D86" w:rsidRPr="00274F7C">
        <w:rPr>
          <w:rFonts w:ascii="Times New Roman" w:eastAsiaTheme="minorEastAsia" w:hAnsi="Times New Roman" w:cs="Times New Roman"/>
          <w:color w:val="000000" w:themeColor="text1"/>
          <w:sz w:val="24"/>
          <w:szCs w:val="24"/>
        </w:rPr>
        <w:t>(Новићевић,</w:t>
      </w:r>
      <w:r w:rsidR="00734894" w:rsidRPr="00274F7C">
        <w:rPr>
          <w:rFonts w:ascii="Times New Roman" w:eastAsiaTheme="minorEastAsia" w:hAnsi="Times New Roman" w:cs="Times New Roman"/>
          <w:color w:val="000000" w:themeColor="text1"/>
          <w:sz w:val="24"/>
          <w:szCs w:val="24"/>
        </w:rPr>
        <w:t xml:space="preserve"> 2003, </w:t>
      </w:r>
      <w:r w:rsidR="00C4181A" w:rsidRPr="00274F7C">
        <w:rPr>
          <w:rFonts w:ascii="Times New Roman" w:hAnsi="Times New Roman" w:cs="Times New Roman"/>
          <w:color w:val="000000" w:themeColor="text1"/>
          <w:sz w:val="24"/>
          <w:szCs w:val="24"/>
        </w:rPr>
        <w:t>стр.</w:t>
      </w:r>
      <w:r w:rsidR="00734894" w:rsidRPr="00274F7C">
        <w:rPr>
          <w:rFonts w:ascii="Times New Roman" w:eastAsiaTheme="minorEastAsia" w:hAnsi="Times New Roman" w:cs="Times New Roman"/>
          <w:color w:val="000000" w:themeColor="text1"/>
          <w:sz w:val="24"/>
          <w:szCs w:val="24"/>
        </w:rPr>
        <w:t xml:space="preserve">18). </w:t>
      </w:r>
      <w:r w:rsidRPr="00274F7C">
        <w:rPr>
          <w:rFonts w:ascii="Times New Roman" w:eastAsiaTheme="minorEastAsia" w:hAnsi="Times New Roman" w:cs="Times New Roman"/>
          <w:color w:val="000000" w:themeColor="text1"/>
          <w:sz w:val="24"/>
          <w:szCs w:val="24"/>
        </w:rPr>
        <w:t xml:space="preserve">Један од основних задатака буџетирања је одређивање финансијских средстава која су потребна за реализацију стратегијског плана односно колико ће </w:t>
      </w:r>
      <w:r w:rsidR="00C45C69">
        <w:rPr>
          <w:rFonts w:ascii="Times New Roman" w:eastAsiaTheme="minorEastAsia" w:hAnsi="Times New Roman" w:cs="Times New Roman"/>
          <w:color w:val="000000" w:themeColor="text1"/>
          <w:sz w:val="24"/>
          <w:szCs w:val="24"/>
        </w:rPr>
        <w:t>предузеће</w:t>
      </w:r>
      <w:r w:rsidRPr="00274F7C">
        <w:rPr>
          <w:rFonts w:ascii="Times New Roman" w:eastAsiaTheme="minorEastAsia" w:hAnsi="Times New Roman" w:cs="Times New Roman"/>
          <w:color w:val="000000" w:themeColor="text1"/>
          <w:sz w:val="24"/>
          <w:szCs w:val="24"/>
        </w:rPr>
        <w:t xml:space="preserve"> коштати реализација стратегијског плана и на који ће начин она финансирати те трошкове. Кроз процес буџетирања прецизно се дефинише како ће ограничени и драгоцени ресурси предузећа бити коришћени. Планирање путем буџета у великој мери искључује могућност да трошкови измак</w:t>
      </w:r>
      <w:r w:rsidR="00FA1D8B" w:rsidRPr="00274F7C">
        <w:rPr>
          <w:rFonts w:ascii="Times New Roman" w:eastAsiaTheme="minorEastAsia" w:hAnsi="Times New Roman" w:cs="Times New Roman"/>
          <w:color w:val="000000" w:themeColor="text1"/>
          <w:sz w:val="24"/>
          <w:szCs w:val="24"/>
        </w:rPr>
        <w:t>ну контроли</w:t>
      </w:r>
      <w:r w:rsidR="00C96EEE" w:rsidRPr="00274F7C">
        <w:rPr>
          <w:rFonts w:ascii="Times New Roman" w:eastAsiaTheme="minorEastAsia" w:hAnsi="Times New Roman" w:cs="Times New Roman"/>
          <w:color w:val="000000" w:themeColor="text1"/>
          <w:sz w:val="24"/>
          <w:szCs w:val="24"/>
        </w:rPr>
        <w:t xml:space="preserve"> (</w:t>
      </w:r>
      <w:r w:rsidR="00C96EEE" w:rsidRPr="00274F7C">
        <w:rPr>
          <w:rFonts w:ascii="Times New Roman" w:hAnsi="Times New Roman" w:cs="Times New Roman"/>
          <w:color w:val="000000" w:themeColor="text1"/>
          <w:sz w:val="24"/>
          <w:szCs w:val="24"/>
        </w:rPr>
        <w:t xml:space="preserve">Бешлић, Бешлић., 2009, стр. 95). </w:t>
      </w:r>
      <w:r w:rsidR="00D46C34" w:rsidRPr="00274F7C">
        <w:rPr>
          <w:rFonts w:ascii="Times New Roman" w:eastAsiaTheme="minorEastAsia" w:hAnsi="Times New Roman" w:cs="Times New Roman"/>
          <w:color w:val="000000" w:themeColor="text1"/>
          <w:sz w:val="24"/>
          <w:szCs w:val="24"/>
        </w:rPr>
        <w:t>Стога, б</w:t>
      </w:r>
      <w:r w:rsidRPr="00274F7C">
        <w:rPr>
          <w:rFonts w:ascii="Times New Roman" w:eastAsiaTheme="minorEastAsia" w:hAnsi="Times New Roman" w:cs="Times New Roman"/>
          <w:color w:val="000000" w:themeColor="text1"/>
          <w:sz w:val="24"/>
          <w:szCs w:val="24"/>
        </w:rPr>
        <w:t>уџети служе као водич у имплементацији изабране стратегије</w:t>
      </w:r>
      <w:r w:rsidR="0034237B" w:rsidRPr="00274F7C">
        <w:rPr>
          <w:rFonts w:ascii="Times New Roman" w:eastAsiaTheme="minorEastAsia" w:hAnsi="Times New Roman" w:cs="Times New Roman"/>
          <w:color w:val="000000" w:themeColor="text1"/>
          <w:sz w:val="24"/>
          <w:szCs w:val="24"/>
        </w:rPr>
        <w:t xml:space="preserve">, али и као системи за контролу управљања </w:t>
      </w:r>
      <w:r w:rsidRPr="00274F7C">
        <w:rPr>
          <w:rFonts w:ascii="Times New Roman" w:eastAsiaTheme="minorEastAsia" w:hAnsi="Times New Roman" w:cs="Times New Roman"/>
          <w:color w:val="000000" w:themeColor="text1"/>
          <w:sz w:val="24"/>
          <w:szCs w:val="24"/>
        </w:rPr>
        <w:t>то</w:t>
      </w:r>
      <w:r w:rsidR="0034237B" w:rsidRPr="00274F7C">
        <w:rPr>
          <w:rFonts w:ascii="Times New Roman" w:eastAsiaTheme="minorEastAsia" w:hAnsi="Times New Roman" w:cs="Times New Roman"/>
          <w:color w:val="000000" w:themeColor="text1"/>
          <w:sz w:val="24"/>
          <w:szCs w:val="24"/>
        </w:rPr>
        <w:t>ком буџетског периода</w:t>
      </w:r>
      <w:r w:rsidRPr="00274F7C">
        <w:rPr>
          <w:rFonts w:ascii="Times New Roman" w:eastAsiaTheme="minorEastAsia" w:hAnsi="Times New Roman" w:cs="Times New Roman"/>
          <w:color w:val="000000" w:themeColor="text1"/>
          <w:sz w:val="24"/>
          <w:szCs w:val="24"/>
        </w:rPr>
        <w:t>. Дакле, један од кључних доприноса процеса буџетирања огледа се у чињеници да они омогућавају праћење и контролу имплементације стратегије и смањење неизвесности и ризика кроз благовремена упозорења на проблеме у реализацији стратегије. Захваљујући буџетирању, могу се идентификовати ограничења и предвидети проблеми пре него што они настану</w:t>
      </w:r>
      <w:r w:rsidR="002577F2">
        <w:rPr>
          <w:rFonts w:ascii="Times New Roman" w:eastAsiaTheme="minorEastAsia" w:hAnsi="Times New Roman" w:cs="Times New Roman"/>
          <w:color w:val="000000" w:themeColor="text1"/>
          <w:sz w:val="24"/>
          <w:szCs w:val="24"/>
        </w:rPr>
        <w:t>,</w:t>
      </w:r>
      <w:r w:rsidRPr="00274F7C">
        <w:rPr>
          <w:rFonts w:ascii="Times New Roman" w:eastAsiaTheme="minorEastAsia" w:hAnsi="Times New Roman" w:cs="Times New Roman"/>
          <w:color w:val="000000" w:themeColor="text1"/>
          <w:sz w:val="24"/>
          <w:szCs w:val="24"/>
        </w:rPr>
        <w:t xml:space="preserve"> што доприноси њиховом успешном решавањ</w:t>
      </w:r>
      <w:r w:rsidR="004211E1">
        <w:rPr>
          <w:rFonts w:ascii="Times New Roman" w:eastAsiaTheme="minorEastAsia" w:hAnsi="Times New Roman" w:cs="Times New Roman"/>
          <w:color w:val="000000" w:themeColor="text1"/>
          <w:sz w:val="24"/>
          <w:szCs w:val="24"/>
        </w:rPr>
        <w:t xml:space="preserve">у или избегавању. </w:t>
      </w:r>
    </w:p>
    <w:p w:rsidR="00A46C2B" w:rsidRPr="00274F7C" w:rsidRDefault="00A46C2B" w:rsidP="00A25C43">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lastRenderedPageBreak/>
        <w:t xml:space="preserve">Буџетирање се може схватити и као процес доношења буџета који потом служи као план деловања који је унапред припремљен и одобрен пре почетка временског периода на који се односи. У </w:t>
      </w:r>
      <w:r w:rsidR="00C23B24">
        <w:rPr>
          <w:rFonts w:ascii="Times New Roman" w:eastAsiaTheme="minorEastAsia" w:hAnsi="Times New Roman" w:cs="Times New Roman"/>
          <w:color w:val="000000" w:themeColor="text1"/>
          <w:sz w:val="24"/>
          <w:szCs w:val="24"/>
        </w:rPr>
        <w:t>предузећима</w:t>
      </w:r>
      <w:r w:rsidR="00D46C34" w:rsidRPr="00274F7C">
        <w:rPr>
          <w:rFonts w:ascii="Times New Roman" w:eastAsiaTheme="minorEastAsia" w:hAnsi="Times New Roman" w:cs="Times New Roman"/>
          <w:color w:val="000000" w:themeColor="text1"/>
          <w:sz w:val="24"/>
          <w:szCs w:val="24"/>
        </w:rPr>
        <w:t>,</w:t>
      </w:r>
      <w:r w:rsidRPr="00274F7C">
        <w:rPr>
          <w:rFonts w:ascii="Times New Roman" w:eastAsiaTheme="minorEastAsia" w:hAnsi="Times New Roman" w:cs="Times New Roman"/>
          <w:color w:val="000000" w:themeColor="text1"/>
          <w:sz w:val="24"/>
          <w:szCs w:val="24"/>
        </w:rPr>
        <w:t xml:space="preserve"> буџет је документ који представља квантитативни</w:t>
      </w:r>
      <w:r w:rsidR="007C2E61">
        <w:rPr>
          <w:rFonts w:ascii="Times New Roman" w:eastAsiaTheme="minorEastAsia" w:hAnsi="Times New Roman" w:cs="Times New Roman"/>
          <w:color w:val="000000" w:themeColor="text1"/>
          <w:sz w:val="24"/>
          <w:szCs w:val="24"/>
        </w:rPr>
        <w:t xml:space="preserve"> и</w:t>
      </w:r>
      <w:r w:rsidRPr="00274F7C">
        <w:rPr>
          <w:rFonts w:ascii="Times New Roman" w:eastAsiaTheme="minorEastAsia" w:hAnsi="Times New Roman" w:cs="Times New Roman"/>
          <w:color w:val="000000" w:themeColor="text1"/>
          <w:sz w:val="24"/>
          <w:szCs w:val="24"/>
        </w:rPr>
        <w:t>зраз циљева које је поставио менаџмент. Нек</w:t>
      </w:r>
      <w:r w:rsidR="00C23B24">
        <w:rPr>
          <w:rFonts w:ascii="Times New Roman" w:eastAsiaTheme="minorEastAsia" w:hAnsi="Times New Roman" w:cs="Times New Roman"/>
          <w:color w:val="000000" w:themeColor="text1"/>
          <w:sz w:val="24"/>
          <w:szCs w:val="24"/>
        </w:rPr>
        <w:t xml:space="preserve">а </w:t>
      </w:r>
      <w:r w:rsidR="00C23B24" w:rsidRPr="00274F7C">
        <w:rPr>
          <w:rFonts w:ascii="Times New Roman" w:eastAsiaTheme="minorEastAsia" w:hAnsi="Times New Roman" w:cs="Times New Roman"/>
          <w:color w:val="000000" w:themeColor="text1"/>
          <w:sz w:val="24"/>
          <w:szCs w:val="24"/>
        </w:rPr>
        <w:t xml:space="preserve">предузећа </w:t>
      </w:r>
      <w:r w:rsidRPr="00274F7C">
        <w:rPr>
          <w:rFonts w:ascii="Times New Roman" w:eastAsiaTheme="minorEastAsia" w:hAnsi="Times New Roman" w:cs="Times New Roman"/>
          <w:color w:val="000000" w:themeColor="text1"/>
          <w:sz w:val="24"/>
          <w:szCs w:val="24"/>
        </w:rPr>
        <w:t xml:space="preserve">уместо израза буџет користе друге називе као што су таргет (циљ) извештај, профитни план, финансијска мапа, оперативни водич и сл. Без обзира на разлике у називу суштина је иста. </w:t>
      </w:r>
      <w:r w:rsidR="00C45C69">
        <w:rPr>
          <w:rFonts w:ascii="Times New Roman" w:eastAsiaTheme="minorEastAsia" w:hAnsi="Times New Roman" w:cs="Times New Roman"/>
          <w:color w:val="000000" w:themeColor="text1"/>
          <w:sz w:val="24"/>
          <w:szCs w:val="24"/>
        </w:rPr>
        <w:t>П</w:t>
      </w:r>
      <w:r w:rsidR="00C45C69" w:rsidRPr="00274F7C">
        <w:rPr>
          <w:rFonts w:ascii="Times New Roman" w:eastAsiaTheme="minorEastAsia" w:hAnsi="Times New Roman" w:cs="Times New Roman"/>
          <w:color w:val="000000" w:themeColor="text1"/>
          <w:sz w:val="24"/>
          <w:szCs w:val="24"/>
        </w:rPr>
        <w:t>редузећа</w:t>
      </w:r>
      <w:r w:rsidRPr="00274F7C">
        <w:rPr>
          <w:rFonts w:ascii="Times New Roman" w:eastAsiaTheme="minorEastAsia" w:hAnsi="Times New Roman" w:cs="Times New Roman"/>
          <w:color w:val="000000" w:themeColor="text1"/>
          <w:sz w:val="24"/>
          <w:szCs w:val="24"/>
        </w:rPr>
        <w:t xml:space="preserve"> пажљиво планирају своје пословање како би оствариле жељене</w:t>
      </w:r>
      <w:r w:rsidR="00501915" w:rsidRPr="00274F7C">
        <w:rPr>
          <w:rFonts w:ascii="Times New Roman" w:eastAsiaTheme="minorEastAsia" w:hAnsi="Times New Roman" w:cs="Times New Roman"/>
          <w:color w:val="000000" w:themeColor="text1"/>
          <w:sz w:val="24"/>
          <w:szCs w:val="24"/>
        </w:rPr>
        <w:t xml:space="preserve"> циљеве</w:t>
      </w:r>
      <w:r w:rsidRPr="00274F7C">
        <w:rPr>
          <w:rFonts w:ascii="Times New Roman" w:eastAsiaTheme="minorEastAsia" w:hAnsi="Times New Roman" w:cs="Times New Roman"/>
          <w:color w:val="000000" w:themeColor="text1"/>
          <w:sz w:val="24"/>
          <w:szCs w:val="24"/>
        </w:rPr>
        <w:t>, а резултат процеса планирања је квантифи</w:t>
      </w:r>
      <w:r w:rsidR="0085279D">
        <w:rPr>
          <w:rFonts w:ascii="Times New Roman" w:eastAsiaTheme="minorEastAsia" w:hAnsi="Times New Roman" w:cs="Times New Roman"/>
          <w:color w:val="000000" w:themeColor="text1"/>
          <w:sz w:val="24"/>
          <w:szCs w:val="24"/>
        </w:rPr>
        <w:t xml:space="preserve">кација </w:t>
      </w:r>
      <w:r w:rsidRPr="00274F7C">
        <w:rPr>
          <w:rFonts w:ascii="Times New Roman" w:eastAsiaTheme="minorEastAsia" w:hAnsi="Times New Roman" w:cs="Times New Roman"/>
          <w:color w:val="000000" w:themeColor="text1"/>
          <w:sz w:val="24"/>
          <w:szCs w:val="24"/>
        </w:rPr>
        <w:t>будућ</w:t>
      </w:r>
      <w:r w:rsidR="0085279D">
        <w:rPr>
          <w:rFonts w:ascii="Times New Roman" w:eastAsiaTheme="minorEastAsia" w:hAnsi="Times New Roman" w:cs="Times New Roman"/>
          <w:color w:val="000000" w:themeColor="text1"/>
          <w:sz w:val="24"/>
          <w:szCs w:val="24"/>
        </w:rPr>
        <w:t>их акција</w:t>
      </w:r>
      <w:r w:rsidRPr="00274F7C">
        <w:rPr>
          <w:rFonts w:ascii="Times New Roman" w:eastAsiaTheme="minorEastAsia" w:hAnsi="Times New Roman" w:cs="Times New Roman"/>
          <w:color w:val="000000" w:themeColor="text1"/>
          <w:sz w:val="24"/>
          <w:szCs w:val="24"/>
        </w:rPr>
        <w:t xml:space="preserve"> и очекивања. </w:t>
      </w:r>
    </w:p>
    <w:p w:rsidR="00555EA5" w:rsidRPr="00274F7C" w:rsidRDefault="00A46C2B" w:rsidP="00A25C43">
      <w:pPr>
        <w:tabs>
          <w:tab w:val="left" w:pos="567"/>
        </w:tabs>
        <w:spacing w:after="0" w:line="360" w:lineRule="auto"/>
        <w:ind w:firstLine="567"/>
        <w:jc w:val="both"/>
        <w:rPr>
          <w:rFonts w:ascii="Times New Roman"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 xml:space="preserve">Буџетирање </w:t>
      </w:r>
      <w:r w:rsidR="003B5208" w:rsidRPr="00274F7C">
        <w:rPr>
          <w:rFonts w:ascii="Times New Roman" w:eastAsiaTheme="minorEastAsia" w:hAnsi="Times New Roman" w:cs="Times New Roman"/>
          <w:color w:val="000000" w:themeColor="text1"/>
          <w:sz w:val="24"/>
          <w:szCs w:val="24"/>
        </w:rPr>
        <w:t xml:space="preserve">не може да сигура пословни </w:t>
      </w:r>
      <w:r w:rsidRPr="00274F7C">
        <w:rPr>
          <w:rFonts w:ascii="Times New Roman" w:eastAsiaTheme="minorEastAsia" w:hAnsi="Times New Roman" w:cs="Times New Roman"/>
          <w:color w:val="000000" w:themeColor="text1"/>
          <w:sz w:val="24"/>
          <w:szCs w:val="24"/>
        </w:rPr>
        <w:t xml:space="preserve">успех, али свакако може </w:t>
      </w:r>
      <w:r w:rsidR="008A1D67" w:rsidRPr="00274F7C">
        <w:rPr>
          <w:rFonts w:ascii="Times New Roman" w:eastAsiaTheme="minorEastAsia" w:hAnsi="Times New Roman" w:cs="Times New Roman"/>
          <w:color w:val="000000" w:themeColor="text1"/>
          <w:sz w:val="24"/>
          <w:szCs w:val="24"/>
        </w:rPr>
        <w:t xml:space="preserve">помоћи </w:t>
      </w:r>
      <w:r w:rsidRPr="00274F7C">
        <w:rPr>
          <w:rFonts w:ascii="Times New Roman" w:eastAsiaTheme="minorEastAsia" w:hAnsi="Times New Roman" w:cs="Times New Roman"/>
          <w:color w:val="000000" w:themeColor="text1"/>
          <w:sz w:val="24"/>
          <w:szCs w:val="24"/>
        </w:rPr>
        <w:t>да се избегне неуспех. Без буџета, као рез</w:t>
      </w:r>
      <w:r w:rsidR="00C45C69">
        <w:rPr>
          <w:rFonts w:ascii="Times New Roman" w:eastAsiaTheme="minorEastAsia" w:hAnsi="Times New Roman" w:cs="Times New Roman"/>
          <w:color w:val="000000" w:themeColor="text1"/>
          <w:sz w:val="24"/>
          <w:szCs w:val="24"/>
        </w:rPr>
        <w:t>ултата процеса буџетирања, многа</w:t>
      </w:r>
      <w:r w:rsidRPr="00274F7C">
        <w:rPr>
          <w:rFonts w:ascii="Times New Roman" w:eastAsiaTheme="minorEastAsia" w:hAnsi="Times New Roman" w:cs="Times New Roman"/>
          <w:color w:val="000000" w:themeColor="text1"/>
          <w:sz w:val="24"/>
          <w:szCs w:val="24"/>
        </w:rPr>
        <w:t xml:space="preserve"> </w:t>
      </w:r>
      <w:r w:rsidR="00C45C69" w:rsidRPr="00274F7C">
        <w:rPr>
          <w:rFonts w:ascii="Times New Roman" w:eastAsiaTheme="minorEastAsia" w:hAnsi="Times New Roman" w:cs="Times New Roman"/>
          <w:color w:val="000000" w:themeColor="text1"/>
          <w:sz w:val="24"/>
          <w:szCs w:val="24"/>
        </w:rPr>
        <w:t xml:space="preserve">предузећа </w:t>
      </w:r>
      <w:r w:rsidRPr="00274F7C">
        <w:rPr>
          <w:rFonts w:ascii="Times New Roman" w:eastAsiaTheme="minorEastAsia" w:hAnsi="Times New Roman" w:cs="Times New Roman"/>
          <w:color w:val="000000" w:themeColor="text1"/>
          <w:sz w:val="24"/>
          <w:szCs w:val="24"/>
        </w:rPr>
        <w:t xml:space="preserve">се излажу опасности од неуспеха, па чак и оне које имају буџет, али процес буџетирања није одрађен како треба, могу се суочити са истим ефектом. </w:t>
      </w:r>
      <w:r w:rsidR="00B06FB9" w:rsidRPr="00274F7C">
        <w:rPr>
          <w:rFonts w:ascii="Times New Roman" w:eastAsiaTheme="minorEastAsia" w:hAnsi="Times New Roman" w:cs="Times New Roman"/>
          <w:color w:val="000000" w:themeColor="text1"/>
          <w:sz w:val="24"/>
          <w:szCs w:val="24"/>
        </w:rPr>
        <w:t xml:space="preserve">Као и сваки управљачки </w:t>
      </w:r>
      <w:r w:rsidR="004A7D94">
        <w:rPr>
          <w:rFonts w:ascii="Times New Roman" w:eastAsiaTheme="minorEastAsia" w:hAnsi="Times New Roman" w:cs="Times New Roman"/>
          <w:color w:val="000000" w:themeColor="text1"/>
          <w:sz w:val="24"/>
          <w:szCs w:val="24"/>
        </w:rPr>
        <w:t>инструмент</w:t>
      </w:r>
      <w:r w:rsidR="00B06FB9" w:rsidRPr="00274F7C">
        <w:rPr>
          <w:rFonts w:ascii="Times New Roman" w:eastAsiaTheme="minorEastAsia" w:hAnsi="Times New Roman" w:cs="Times New Roman"/>
          <w:color w:val="000000" w:themeColor="text1"/>
          <w:sz w:val="24"/>
          <w:szCs w:val="24"/>
        </w:rPr>
        <w:t xml:space="preserve"> и буџетирање није савршено. Процес буџетирања захтева доста времена и новца, али поставља се питање који би били додатни ризици и трошкови за предузеће уколико не би имало буџет. Такво предузеће </w:t>
      </w:r>
      <w:r w:rsidR="00226704" w:rsidRPr="00274F7C">
        <w:rPr>
          <w:rFonts w:ascii="Times New Roman" w:eastAsiaTheme="minorEastAsia" w:hAnsi="Times New Roman" w:cs="Times New Roman"/>
          <w:color w:val="000000" w:themeColor="text1"/>
          <w:sz w:val="24"/>
          <w:szCs w:val="24"/>
        </w:rPr>
        <w:t>би се</w:t>
      </w:r>
      <w:r w:rsidR="00A24AB4" w:rsidRPr="00274F7C">
        <w:rPr>
          <w:rFonts w:ascii="Times New Roman" w:eastAsiaTheme="minorEastAsia" w:hAnsi="Times New Roman" w:cs="Times New Roman"/>
          <w:color w:val="000000" w:themeColor="text1"/>
          <w:sz w:val="24"/>
          <w:szCs w:val="24"/>
        </w:rPr>
        <w:t xml:space="preserve"> суоч</w:t>
      </w:r>
      <w:r w:rsidR="00226704" w:rsidRPr="00274F7C">
        <w:rPr>
          <w:rFonts w:ascii="Times New Roman" w:eastAsiaTheme="minorEastAsia" w:hAnsi="Times New Roman" w:cs="Times New Roman"/>
          <w:color w:val="000000" w:themeColor="text1"/>
          <w:sz w:val="24"/>
          <w:szCs w:val="24"/>
        </w:rPr>
        <w:t>ило</w:t>
      </w:r>
      <w:r w:rsidR="00A24AB4" w:rsidRPr="00274F7C">
        <w:rPr>
          <w:rFonts w:ascii="Times New Roman" w:eastAsiaTheme="minorEastAsia" w:hAnsi="Times New Roman" w:cs="Times New Roman"/>
          <w:color w:val="000000" w:themeColor="text1"/>
          <w:sz w:val="24"/>
          <w:szCs w:val="24"/>
        </w:rPr>
        <w:t xml:space="preserve"> са опасношћу да функционише односно ''плови'' као</w:t>
      </w:r>
      <w:r w:rsidR="00B06FB9" w:rsidRPr="00274F7C">
        <w:rPr>
          <w:rFonts w:ascii="Times New Roman" w:eastAsiaTheme="minorEastAsia" w:hAnsi="Times New Roman" w:cs="Times New Roman"/>
          <w:color w:val="000000" w:themeColor="text1"/>
          <w:sz w:val="24"/>
          <w:szCs w:val="24"/>
        </w:rPr>
        <w:t xml:space="preserve"> брод без компаса. </w:t>
      </w:r>
      <w:r w:rsidRPr="00274F7C">
        <w:rPr>
          <w:rFonts w:ascii="Times New Roman" w:eastAsiaTheme="minorEastAsia" w:hAnsi="Times New Roman" w:cs="Times New Roman"/>
          <w:color w:val="000000" w:themeColor="text1"/>
          <w:sz w:val="24"/>
          <w:szCs w:val="24"/>
        </w:rPr>
        <w:t xml:space="preserve">Улога буџетирања у </w:t>
      </w:r>
      <w:r w:rsidR="00C45C69">
        <w:rPr>
          <w:rFonts w:ascii="Times New Roman" w:eastAsiaTheme="minorEastAsia" w:hAnsi="Times New Roman" w:cs="Times New Roman"/>
          <w:color w:val="000000" w:themeColor="text1"/>
          <w:sz w:val="24"/>
          <w:szCs w:val="24"/>
        </w:rPr>
        <w:t>предузећу</w:t>
      </w:r>
      <w:r w:rsidR="00C45C69" w:rsidRPr="00274F7C">
        <w:rPr>
          <w:rFonts w:ascii="Times New Roman" w:eastAsiaTheme="minorEastAsia" w:hAnsi="Times New Roman" w:cs="Times New Roman"/>
          <w:color w:val="000000" w:themeColor="text1"/>
          <w:sz w:val="24"/>
          <w:szCs w:val="24"/>
        </w:rPr>
        <w:t xml:space="preserve"> </w:t>
      </w:r>
      <w:r w:rsidRPr="00274F7C">
        <w:rPr>
          <w:rFonts w:ascii="Times New Roman" w:eastAsiaTheme="minorEastAsia" w:hAnsi="Times New Roman" w:cs="Times New Roman"/>
          <w:color w:val="000000" w:themeColor="text1"/>
          <w:sz w:val="24"/>
          <w:szCs w:val="24"/>
        </w:rPr>
        <w:t>може да се сагледа кроз:</w:t>
      </w:r>
      <w:r w:rsidR="00555EA5" w:rsidRPr="00274F7C">
        <w:rPr>
          <w:rFonts w:ascii="Times New Roman" w:hAnsi="Times New Roman" w:cs="Times New Roman"/>
          <w:color w:val="000000" w:themeColor="text1"/>
          <w:sz w:val="24"/>
          <w:szCs w:val="24"/>
        </w:rPr>
        <w:t xml:space="preserve"> планирање и алокацију ресурса, координацију, комуникацију, мотивацију и контролу.</w:t>
      </w:r>
    </w:p>
    <w:p w:rsidR="002C1D17" w:rsidRPr="00274F7C" w:rsidRDefault="002C1D17" w:rsidP="00A25C43">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 xml:space="preserve">Један од главних доприноса </w:t>
      </w:r>
      <w:r w:rsidR="00DC74CF" w:rsidRPr="00274F7C">
        <w:rPr>
          <w:rFonts w:ascii="Times New Roman" w:eastAsiaTheme="minorEastAsia" w:hAnsi="Times New Roman" w:cs="Times New Roman"/>
          <w:color w:val="000000" w:themeColor="text1"/>
          <w:sz w:val="24"/>
          <w:szCs w:val="24"/>
        </w:rPr>
        <w:t xml:space="preserve">процеса </w:t>
      </w:r>
      <w:r w:rsidRPr="00274F7C">
        <w:rPr>
          <w:rFonts w:ascii="Times New Roman" w:eastAsiaTheme="minorEastAsia" w:hAnsi="Times New Roman" w:cs="Times New Roman"/>
          <w:color w:val="000000" w:themeColor="text1"/>
          <w:sz w:val="24"/>
          <w:szCs w:val="24"/>
        </w:rPr>
        <w:t xml:space="preserve">буџетирања огледа се у његовој способности да натера менаџере да размишљају унапред. Планирање је неопходно за обављање било ког посла на систематичан начин. Ради се о континуираном процесу у циљу адекватне и рационалне алокације ресурса како би се реализовали постављени стратешки циљеви и задаци </w:t>
      </w:r>
      <w:r w:rsidR="00C23B24" w:rsidRPr="00274F7C">
        <w:rPr>
          <w:rFonts w:ascii="Times New Roman" w:eastAsiaTheme="minorEastAsia" w:hAnsi="Times New Roman" w:cs="Times New Roman"/>
          <w:color w:val="000000" w:themeColor="text1"/>
          <w:sz w:val="24"/>
          <w:szCs w:val="24"/>
        </w:rPr>
        <w:t>предузећа</w:t>
      </w:r>
      <w:r w:rsidRPr="00274F7C">
        <w:rPr>
          <w:rFonts w:ascii="Times New Roman" w:eastAsiaTheme="minorEastAsia" w:hAnsi="Times New Roman" w:cs="Times New Roman"/>
          <w:color w:val="000000" w:themeColor="text1"/>
          <w:sz w:val="24"/>
          <w:szCs w:val="24"/>
        </w:rPr>
        <w:t xml:space="preserve">. У пракси је уобичајено да се руководиоци различитих пословних једница у оквиру предузећа стално боре за ограничене ресурсе. Ово природно ствара напетост унутар </w:t>
      </w:r>
      <w:r w:rsidR="00C23B24" w:rsidRPr="00274F7C">
        <w:rPr>
          <w:rFonts w:ascii="Times New Roman" w:eastAsiaTheme="minorEastAsia" w:hAnsi="Times New Roman" w:cs="Times New Roman"/>
          <w:color w:val="000000" w:themeColor="text1"/>
          <w:sz w:val="24"/>
          <w:szCs w:val="24"/>
        </w:rPr>
        <w:t>предузећа</w:t>
      </w:r>
      <w:r w:rsidRPr="00274F7C">
        <w:rPr>
          <w:rFonts w:ascii="Times New Roman" w:eastAsiaTheme="minorEastAsia" w:hAnsi="Times New Roman" w:cs="Times New Roman"/>
          <w:color w:val="000000" w:themeColor="text1"/>
          <w:sz w:val="24"/>
          <w:szCs w:val="24"/>
        </w:rPr>
        <w:t xml:space="preserve">, јер је збир појединачних захтева за ресурсима готово увек већи од расположивих средстава. </w:t>
      </w:r>
      <w:r w:rsidR="004B6C9A" w:rsidRPr="00274F7C">
        <w:rPr>
          <w:rFonts w:ascii="Times New Roman" w:eastAsiaTheme="minorEastAsia" w:hAnsi="Times New Roman" w:cs="Times New Roman"/>
          <w:color w:val="000000" w:themeColor="text1"/>
          <w:sz w:val="24"/>
          <w:szCs w:val="24"/>
        </w:rPr>
        <w:t xml:space="preserve">Буџетом се утврђује количина ресурса коју ће менаџер сваке пословне јединице бити овлашћен да потроши. </w:t>
      </w:r>
      <w:r w:rsidRPr="00274F7C">
        <w:rPr>
          <w:rFonts w:ascii="Times New Roman" w:eastAsiaTheme="minorEastAsia" w:hAnsi="Times New Roman" w:cs="Times New Roman"/>
          <w:color w:val="000000" w:themeColor="text1"/>
          <w:sz w:val="24"/>
          <w:szCs w:val="24"/>
        </w:rPr>
        <w:t>Менаџери који управљају пословним јединицама морају бити свесни да су њихове потребе подређене вишим циљевима</w:t>
      </w:r>
      <w:r w:rsidR="009628F5" w:rsidRPr="00274F7C">
        <w:rPr>
          <w:rFonts w:ascii="Times New Roman" w:eastAsiaTheme="minorEastAsia" w:hAnsi="Times New Roman" w:cs="Times New Roman"/>
          <w:color w:val="000000" w:themeColor="text1"/>
          <w:sz w:val="24"/>
          <w:szCs w:val="24"/>
        </w:rPr>
        <w:t xml:space="preserve"> </w:t>
      </w:r>
      <w:r w:rsidR="00C23B24" w:rsidRPr="00274F7C">
        <w:rPr>
          <w:rFonts w:ascii="Times New Roman" w:eastAsiaTheme="minorEastAsia" w:hAnsi="Times New Roman" w:cs="Times New Roman"/>
          <w:color w:val="000000" w:themeColor="text1"/>
          <w:sz w:val="24"/>
          <w:szCs w:val="24"/>
        </w:rPr>
        <w:t>предузећа</w:t>
      </w:r>
      <w:r w:rsidRPr="00274F7C">
        <w:rPr>
          <w:rFonts w:ascii="Times New Roman" w:eastAsiaTheme="minorEastAsia" w:hAnsi="Times New Roman" w:cs="Times New Roman"/>
          <w:color w:val="000000" w:themeColor="text1"/>
          <w:sz w:val="24"/>
          <w:szCs w:val="24"/>
        </w:rPr>
        <w:t xml:space="preserve">. Када се планира алокација ресурса, добар менаџер ће подржати општи план </w:t>
      </w:r>
      <w:r w:rsidR="00C23B24" w:rsidRPr="00274F7C">
        <w:rPr>
          <w:rFonts w:ascii="Times New Roman" w:eastAsiaTheme="minorEastAsia" w:hAnsi="Times New Roman" w:cs="Times New Roman"/>
          <w:color w:val="000000" w:themeColor="text1"/>
          <w:sz w:val="24"/>
          <w:szCs w:val="24"/>
        </w:rPr>
        <w:t xml:space="preserve">предузећа </w:t>
      </w:r>
      <w:r w:rsidRPr="00274F7C">
        <w:rPr>
          <w:rFonts w:ascii="Times New Roman" w:eastAsiaTheme="minorEastAsia" w:hAnsi="Times New Roman" w:cs="Times New Roman"/>
          <w:color w:val="000000" w:themeColor="text1"/>
          <w:sz w:val="24"/>
          <w:szCs w:val="24"/>
        </w:rPr>
        <w:t>и улагати напор за његово остварење.</w:t>
      </w:r>
      <w:r w:rsidR="004B6C9A" w:rsidRPr="00274F7C">
        <w:rPr>
          <w:rFonts w:ascii="Times New Roman" w:eastAsiaTheme="minorEastAsia" w:hAnsi="Times New Roman" w:cs="Times New Roman"/>
          <w:color w:val="000000" w:themeColor="text1"/>
          <w:sz w:val="24"/>
          <w:szCs w:val="24"/>
        </w:rPr>
        <w:t xml:space="preserve"> </w:t>
      </w:r>
      <w:r w:rsidRPr="00274F7C">
        <w:rPr>
          <w:rFonts w:ascii="Times New Roman" w:eastAsiaTheme="minorEastAsia" w:hAnsi="Times New Roman" w:cs="Times New Roman"/>
          <w:color w:val="000000" w:themeColor="text1"/>
          <w:sz w:val="24"/>
          <w:szCs w:val="24"/>
        </w:rPr>
        <w:t>Без буџета, организација би могла бити нарушена сталним препиркама и борбама око расподеле ресурса.</w:t>
      </w:r>
    </w:p>
    <w:p w:rsidR="00146A42" w:rsidRPr="00274F7C" w:rsidRDefault="00805523" w:rsidP="00A25C43">
      <w:pPr>
        <w:tabs>
          <w:tab w:val="left" w:pos="567"/>
          <w:tab w:val="left" w:pos="709"/>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Како се с</w:t>
      </w:r>
      <w:r w:rsidR="00A46C2B" w:rsidRPr="00274F7C">
        <w:rPr>
          <w:rFonts w:ascii="Times New Roman" w:eastAsiaTheme="minorEastAsia" w:hAnsi="Times New Roman" w:cs="Times New Roman"/>
          <w:color w:val="000000" w:themeColor="text1"/>
          <w:sz w:val="24"/>
          <w:szCs w:val="24"/>
        </w:rPr>
        <w:t>вако предузеће састоји из већег или мањег броја о</w:t>
      </w:r>
      <w:r w:rsidRPr="00274F7C">
        <w:rPr>
          <w:rFonts w:ascii="Times New Roman" w:eastAsiaTheme="minorEastAsia" w:hAnsi="Times New Roman" w:cs="Times New Roman"/>
          <w:color w:val="000000" w:themeColor="text1"/>
          <w:sz w:val="24"/>
          <w:szCs w:val="24"/>
        </w:rPr>
        <w:t>рганизационих јединица, в</w:t>
      </w:r>
      <w:r w:rsidR="00A46C2B" w:rsidRPr="00274F7C">
        <w:rPr>
          <w:rFonts w:ascii="Times New Roman" w:eastAsiaTheme="minorEastAsia" w:hAnsi="Times New Roman" w:cs="Times New Roman"/>
          <w:color w:val="000000" w:themeColor="text1"/>
          <w:sz w:val="24"/>
          <w:szCs w:val="24"/>
        </w:rPr>
        <w:t>еома је битно да активности и пословање свих организационих јединица</w:t>
      </w:r>
      <w:r w:rsidRPr="00274F7C">
        <w:rPr>
          <w:rFonts w:ascii="Times New Roman" w:eastAsiaTheme="minorEastAsia" w:hAnsi="Times New Roman" w:cs="Times New Roman"/>
          <w:color w:val="000000" w:themeColor="text1"/>
          <w:sz w:val="24"/>
          <w:szCs w:val="24"/>
        </w:rPr>
        <w:t xml:space="preserve"> </w:t>
      </w:r>
      <w:r w:rsidR="00A46C2B" w:rsidRPr="00274F7C">
        <w:rPr>
          <w:rFonts w:ascii="Times New Roman" w:eastAsiaTheme="minorEastAsia" w:hAnsi="Times New Roman" w:cs="Times New Roman"/>
          <w:color w:val="000000" w:themeColor="text1"/>
          <w:sz w:val="24"/>
          <w:szCs w:val="24"/>
        </w:rPr>
        <w:t xml:space="preserve">буду организоване на такав начин да не долази до застоја или неравнотеже у предузећу. </w:t>
      </w:r>
      <w:r w:rsidR="00A46C2B" w:rsidRPr="00274F7C">
        <w:rPr>
          <w:rFonts w:ascii="Times New Roman" w:eastAsiaTheme="minorEastAsia" w:hAnsi="Times New Roman" w:cs="Times New Roman"/>
          <w:color w:val="000000" w:themeColor="text1"/>
          <w:sz w:val="24"/>
          <w:szCs w:val="24"/>
        </w:rPr>
        <w:lastRenderedPageBreak/>
        <w:t xml:space="preserve">Неопходни хармонични односи између различитих организационих јединица обезбеђују се координацијом. </w:t>
      </w:r>
      <w:r w:rsidR="00491262" w:rsidRPr="00274F7C">
        <w:rPr>
          <w:rFonts w:ascii="Times New Roman" w:eastAsiaTheme="minorEastAsia" w:hAnsi="Times New Roman" w:cs="Times New Roman"/>
          <w:color w:val="000000" w:themeColor="text1"/>
          <w:sz w:val="24"/>
          <w:szCs w:val="24"/>
        </w:rPr>
        <w:t>О</w:t>
      </w:r>
      <w:r w:rsidR="00A46C2B" w:rsidRPr="00274F7C">
        <w:rPr>
          <w:rFonts w:ascii="Times New Roman" w:eastAsiaTheme="minorEastAsia" w:hAnsi="Times New Roman" w:cs="Times New Roman"/>
          <w:color w:val="000000" w:themeColor="text1"/>
          <w:sz w:val="24"/>
          <w:szCs w:val="24"/>
        </w:rPr>
        <w:t xml:space="preserve">вде се може </w:t>
      </w:r>
      <w:r w:rsidR="004606DD" w:rsidRPr="00274F7C">
        <w:rPr>
          <w:rFonts w:ascii="Times New Roman" w:eastAsiaTheme="minorEastAsia" w:hAnsi="Times New Roman" w:cs="Times New Roman"/>
          <w:color w:val="000000" w:themeColor="text1"/>
          <w:sz w:val="24"/>
          <w:szCs w:val="24"/>
        </w:rPr>
        <w:t xml:space="preserve">препознати </w:t>
      </w:r>
      <w:r w:rsidR="00A46C2B" w:rsidRPr="00274F7C">
        <w:rPr>
          <w:rFonts w:ascii="Times New Roman" w:eastAsiaTheme="minorEastAsia" w:hAnsi="Times New Roman" w:cs="Times New Roman"/>
          <w:color w:val="000000" w:themeColor="text1"/>
          <w:sz w:val="24"/>
          <w:szCs w:val="24"/>
        </w:rPr>
        <w:t>велики значај буџетирања јер оно подстиче координацију, кооперацију и комуникацију међу различитим пословним јединицама и појединцима у предузећу. Буџетирање има интеграциону снагу која помаже топ</w:t>
      </w:r>
      <w:r w:rsidR="00FA1D8B" w:rsidRPr="00274F7C">
        <w:rPr>
          <w:rFonts w:ascii="Times New Roman" w:eastAsiaTheme="minorEastAsia" w:hAnsi="Times New Roman" w:cs="Times New Roman"/>
          <w:color w:val="000000" w:themeColor="text1"/>
          <w:sz w:val="24"/>
          <w:szCs w:val="24"/>
        </w:rPr>
        <w:t xml:space="preserve"> </w:t>
      </w:r>
      <w:r w:rsidR="00A46C2B" w:rsidRPr="00274F7C">
        <w:rPr>
          <w:rFonts w:ascii="Times New Roman" w:eastAsiaTheme="minorEastAsia" w:hAnsi="Times New Roman" w:cs="Times New Roman"/>
          <w:color w:val="000000" w:themeColor="text1"/>
          <w:sz w:val="24"/>
          <w:szCs w:val="24"/>
        </w:rPr>
        <w:t xml:space="preserve">менаџменту да координира пословне активности предузећа као целине. Како се кроз процес буџетирања буџети свих организационих јединица обједињавају у један </w:t>
      </w:r>
      <w:r w:rsidR="00BD0855" w:rsidRPr="00274F7C">
        <w:rPr>
          <w:rFonts w:ascii="Times New Roman" w:eastAsiaTheme="minorEastAsia" w:hAnsi="Times New Roman" w:cs="Times New Roman"/>
          <w:color w:val="000000" w:themeColor="text1"/>
          <w:sz w:val="24"/>
          <w:szCs w:val="24"/>
        </w:rPr>
        <w:t xml:space="preserve">тзв. </w:t>
      </w:r>
      <w:r w:rsidR="00A46C2B" w:rsidRPr="00274F7C">
        <w:rPr>
          <w:rFonts w:ascii="Times New Roman" w:eastAsiaTheme="minorEastAsia" w:hAnsi="Times New Roman" w:cs="Times New Roman"/>
          <w:color w:val="000000" w:themeColor="text1"/>
          <w:sz w:val="24"/>
          <w:szCs w:val="24"/>
        </w:rPr>
        <w:t xml:space="preserve">мастер буџет, то виши менаџмент користи буџете да упозна ниже хијерархијске нивое са циљевима </w:t>
      </w:r>
      <w:r w:rsidR="00C23B24" w:rsidRPr="00274F7C">
        <w:rPr>
          <w:rFonts w:ascii="Times New Roman" w:eastAsiaTheme="minorEastAsia" w:hAnsi="Times New Roman" w:cs="Times New Roman"/>
          <w:color w:val="000000" w:themeColor="text1"/>
          <w:sz w:val="24"/>
          <w:szCs w:val="24"/>
        </w:rPr>
        <w:t xml:space="preserve">предузећа </w:t>
      </w:r>
      <w:r w:rsidR="00A46C2B" w:rsidRPr="00274F7C">
        <w:rPr>
          <w:rFonts w:ascii="Times New Roman" w:eastAsiaTheme="minorEastAsia" w:hAnsi="Times New Roman" w:cs="Times New Roman"/>
          <w:color w:val="000000" w:themeColor="text1"/>
          <w:sz w:val="24"/>
          <w:szCs w:val="24"/>
        </w:rPr>
        <w:t xml:space="preserve">и да координира активности различитих делова </w:t>
      </w:r>
      <w:r w:rsidR="00C23B24" w:rsidRPr="00274F7C">
        <w:rPr>
          <w:rFonts w:ascii="Times New Roman" w:eastAsiaTheme="minorEastAsia" w:hAnsi="Times New Roman" w:cs="Times New Roman"/>
          <w:color w:val="000000" w:themeColor="text1"/>
          <w:sz w:val="24"/>
          <w:szCs w:val="24"/>
        </w:rPr>
        <w:t>предузећа</w:t>
      </w:r>
      <w:r w:rsidR="00A46C2B" w:rsidRPr="00274F7C">
        <w:rPr>
          <w:rFonts w:ascii="Times New Roman" w:eastAsiaTheme="minorEastAsia" w:hAnsi="Times New Roman" w:cs="Times New Roman"/>
          <w:color w:val="000000" w:themeColor="text1"/>
          <w:sz w:val="24"/>
          <w:szCs w:val="24"/>
        </w:rPr>
        <w:t>, као и рад свих запослених. У том смислу</w:t>
      </w:r>
      <w:r w:rsidR="00CE0A4E" w:rsidRPr="00274F7C">
        <w:rPr>
          <w:rFonts w:ascii="Times New Roman" w:eastAsiaTheme="minorEastAsia" w:hAnsi="Times New Roman" w:cs="Times New Roman"/>
          <w:color w:val="000000" w:themeColor="text1"/>
          <w:sz w:val="24"/>
          <w:szCs w:val="24"/>
        </w:rPr>
        <w:t>,</w:t>
      </w:r>
      <w:r w:rsidR="00A46C2B" w:rsidRPr="00274F7C">
        <w:rPr>
          <w:rFonts w:ascii="Times New Roman" w:eastAsiaTheme="minorEastAsia" w:hAnsi="Times New Roman" w:cs="Times New Roman"/>
          <w:color w:val="000000" w:themeColor="text1"/>
          <w:sz w:val="24"/>
          <w:szCs w:val="24"/>
        </w:rPr>
        <w:t xml:space="preserve"> буџетирање промовише дијалог и јасно разумевање улоге сваког појединца у остварењу буџета. </w:t>
      </w:r>
    </w:p>
    <w:p w:rsidR="00A46C2B" w:rsidRPr="00274F7C" w:rsidRDefault="00A46C2B" w:rsidP="00A25C43">
      <w:pPr>
        <w:tabs>
          <w:tab w:val="left" w:pos="567"/>
          <w:tab w:val="left" w:pos="709"/>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 xml:space="preserve">Буџетирање има и неоспорну улогу у мотивисању запослених. Како се буџетима постављају конкретни, мерљиви циљеви, они истовремено представљају и основу за успостављање одређених система награђивања. У многим </w:t>
      </w:r>
      <w:r w:rsidR="00C23B24" w:rsidRPr="00274F7C">
        <w:rPr>
          <w:rFonts w:ascii="Times New Roman" w:eastAsiaTheme="minorEastAsia" w:hAnsi="Times New Roman" w:cs="Times New Roman"/>
          <w:color w:val="000000" w:themeColor="text1"/>
          <w:sz w:val="24"/>
          <w:szCs w:val="24"/>
        </w:rPr>
        <w:t>предузећ</w:t>
      </w:r>
      <w:r w:rsidR="00C23B24">
        <w:rPr>
          <w:rFonts w:ascii="Times New Roman" w:eastAsiaTheme="minorEastAsia" w:hAnsi="Times New Roman" w:cs="Times New Roman"/>
          <w:color w:val="000000" w:themeColor="text1"/>
          <w:sz w:val="24"/>
          <w:szCs w:val="24"/>
        </w:rPr>
        <w:t>има</w:t>
      </w:r>
      <w:r w:rsidRPr="00274F7C">
        <w:rPr>
          <w:rFonts w:ascii="Times New Roman" w:eastAsiaTheme="minorEastAsia" w:hAnsi="Times New Roman" w:cs="Times New Roman"/>
          <w:color w:val="000000" w:themeColor="text1"/>
          <w:sz w:val="24"/>
          <w:szCs w:val="24"/>
        </w:rPr>
        <w:t xml:space="preserve"> буџетирање се користи да би се детерминисале бенефиције којима се, између осталог, и подиже мотивисаност запослених. На основу остварених резултата у односу на планиране циљеве запослени добијају награде, бонусе, унапређења и остале бенефиције. Када запослени знају да им следи награда ако остваре буџетиране циљеве, мотивација се најчешће побољшава чиме се повећавају и шансе да се циљеви остваре. Стога, можемо слободно рећи да буџети поседују јак мотивациони потенцијал пошто се користе као евалуатори перформанси и ''репери'' за награђивање запослених.</w:t>
      </w:r>
    </w:p>
    <w:p w:rsidR="00A46C2B" w:rsidRPr="00274F7C" w:rsidRDefault="00A46C2B" w:rsidP="00A25C43">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 xml:space="preserve">Планирање само по себи не гарантује пословни успех, већ мора бити стално праћено и евалуацијом остваривања планираних циљева. Само </w:t>
      </w:r>
      <w:r w:rsidR="00B31915" w:rsidRPr="00274F7C">
        <w:rPr>
          <w:rFonts w:ascii="Times New Roman" w:eastAsiaTheme="minorEastAsia" w:hAnsi="Times New Roman" w:cs="Times New Roman"/>
          <w:color w:val="000000" w:themeColor="text1"/>
          <w:sz w:val="24"/>
          <w:szCs w:val="24"/>
        </w:rPr>
        <w:t xml:space="preserve">сукцесивна и истовремена </w:t>
      </w:r>
      <w:r w:rsidRPr="00274F7C">
        <w:rPr>
          <w:rFonts w:ascii="Times New Roman" w:eastAsiaTheme="minorEastAsia" w:hAnsi="Times New Roman" w:cs="Times New Roman"/>
          <w:color w:val="000000" w:themeColor="text1"/>
          <w:sz w:val="24"/>
          <w:szCs w:val="24"/>
        </w:rPr>
        <w:t xml:space="preserve">примена и једне и друге активности, тј. и планирања и контроле води успешном управљању. Једном када је завршен, буџет постаје и значајан инструмент контроле пошто омогућава поређење </w:t>
      </w:r>
      <w:r w:rsidR="00FF36DA" w:rsidRPr="00274F7C">
        <w:rPr>
          <w:rFonts w:ascii="Times New Roman" w:eastAsiaTheme="minorEastAsia" w:hAnsi="Times New Roman" w:cs="Times New Roman"/>
          <w:color w:val="000000" w:themeColor="text1"/>
          <w:sz w:val="24"/>
          <w:szCs w:val="24"/>
        </w:rPr>
        <w:t>остварених</w:t>
      </w:r>
      <w:r w:rsidRPr="00274F7C">
        <w:rPr>
          <w:rFonts w:ascii="Times New Roman" w:eastAsiaTheme="minorEastAsia" w:hAnsi="Times New Roman" w:cs="Times New Roman"/>
          <w:color w:val="000000" w:themeColor="text1"/>
          <w:sz w:val="24"/>
          <w:szCs w:val="24"/>
        </w:rPr>
        <w:t xml:space="preserve"> са планираним перформансама. </w:t>
      </w:r>
      <w:r w:rsidR="000B41B1" w:rsidRPr="00274F7C">
        <w:rPr>
          <w:rFonts w:ascii="Times New Roman" w:eastAsiaTheme="minorEastAsia" w:hAnsi="Times New Roman" w:cs="Times New Roman"/>
          <w:color w:val="000000" w:themeColor="text1"/>
          <w:sz w:val="24"/>
          <w:szCs w:val="24"/>
        </w:rPr>
        <w:t xml:space="preserve">Циљ је да се утврди и анализира зашто је дошло до одступања, да се идентификују неефикасности и предузму потребне корективне акције како би се зауставиле будуће нежељене варијације. </w:t>
      </w:r>
      <w:r w:rsidRPr="00274F7C">
        <w:rPr>
          <w:rFonts w:ascii="Times New Roman" w:eastAsiaTheme="minorEastAsia" w:hAnsi="Times New Roman" w:cs="Times New Roman"/>
          <w:color w:val="000000" w:themeColor="text1"/>
          <w:sz w:val="24"/>
          <w:szCs w:val="24"/>
        </w:rPr>
        <w:t xml:space="preserve">Сем тога, може се догодити и да се у потпуности промене будући планови и да се буџет ревидира. Другим речима, у случају одступања врши се или кориговање узрока који су довели до одступања или кориговање буџетских прорачуна. </w:t>
      </w:r>
      <w:r w:rsidR="000A2DA1" w:rsidRPr="00274F7C">
        <w:rPr>
          <w:rFonts w:ascii="Times New Roman" w:eastAsiaTheme="minorEastAsia" w:hAnsi="Times New Roman" w:cs="Times New Roman"/>
          <w:color w:val="000000" w:themeColor="text1"/>
          <w:sz w:val="24"/>
          <w:szCs w:val="24"/>
        </w:rPr>
        <w:t xml:space="preserve">Kонтролa заснованa на буџетима </w:t>
      </w:r>
      <w:r w:rsidRPr="00274F7C">
        <w:rPr>
          <w:rFonts w:ascii="Times New Roman" w:eastAsiaTheme="minorEastAsia" w:hAnsi="Times New Roman" w:cs="Times New Roman"/>
          <w:color w:val="000000" w:themeColor="text1"/>
          <w:sz w:val="24"/>
          <w:szCs w:val="24"/>
        </w:rPr>
        <w:t xml:space="preserve">не представља само обичну компарацију остварених и планираних величина, већ је усмерена на будућност и њену суштину чини остварење постављених циљева. </w:t>
      </w:r>
    </w:p>
    <w:p w:rsidR="00A46C2B" w:rsidRPr="00274F7C" w:rsidRDefault="000A2DA1" w:rsidP="00A25C43">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lastRenderedPageBreak/>
        <w:t xml:space="preserve">У одговарајућем интервалу, одељење, пословна јединица или функционална целина у </w:t>
      </w:r>
      <w:r w:rsidR="00C23B24" w:rsidRPr="00274F7C">
        <w:rPr>
          <w:rFonts w:ascii="Times New Roman" w:eastAsiaTheme="minorEastAsia" w:hAnsi="Times New Roman" w:cs="Times New Roman"/>
          <w:color w:val="000000" w:themeColor="text1"/>
          <w:sz w:val="24"/>
          <w:szCs w:val="24"/>
        </w:rPr>
        <w:t>предузећ</w:t>
      </w:r>
      <w:r w:rsidR="00C23B24">
        <w:rPr>
          <w:rFonts w:ascii="Times New Roman" w:eastAsiaTheme="minorEastAsia" w:hAnsi="Times New Roman" w:cs="Times New Roman"/>
          <w:color w:val="000000" w:themeColor="text1"/>
          <w:sz w:val="24"/>
          <w:szCs w:val="24"/>
        </w:rPr>
        <w:t>у</w:t>
      </w:r>
      <w:r w:rsidRPr="00274F7C">
        <w:rPr>
          <w:rFonts w:ascii="Times New Roman" w:eastAsiaTheme="minorEastAsia" w:hAnsi="Times New Roman" w:cs="Times New Roman"/>
          <w:color w:val="000000" w:themeColor="text1"/>
          <w:sz w:val="24"/>
          <w:szCs w:val="24"/>
        </w:rPr>
        <w:t xml:space="preserve"> треба да добију извештај где с</w:t>
      </w:r>
      <w:r w:rsidR="0018635C" w:rsidRPr="00274F7C">
        <w:rPr>
          <w:rFonts w:ascii="Times New Roman" w:eastAsiaTheme="minorEastAsia" w:hAnsi="Times New Roman" w:cs="Times New Roman"/>
          <w:color w:val="000000" w:themeColor="text1"/>
          <w:sz w:val="24"/>
          <w:szCs w:val="24"/>
        </w:rPr>
        <w:t>е налазе</w:t>
      </w:r>
      <w:r w:rsidRPr="00274F7C">
        <w:rPr>
          <w:rFonts w:ascii="Times New Roman" w:eastAsiaTheme="minorEastAsia" w:hAnsi="Times New Roman" w:cs="Times New Roman"/>
          <w:color w:val="000000" w:themeColor="text1"/>
          <w:sz w:val="24"/>
          <w:szCs w:val="24"/>
        </w:rPr>
        <w:t xml:space="preserve"> (изнад или испод) у односу на предвиђени буџет.</w:t>
      </w:r>
      <w:r w:rsidR="004B6C9A" w:rsidRPr="00274F7C">
        <w:rPr>
          <w:rFonts w:ascii="Times New Roman" w:eastAsiaTheme="minorEastAsia" w:hAnsi="Times New Roman" w:cs="Times New Roman"/>
          <w:color w:val="000000" w:themeColor="text1"/>
          <w:sz w:val="24"/>
          <w:szCs w:val="24"/>
        </w:rPr>
        <w:t xml:space="preserve"> </w:t>
      </w:r>
      <w:r w:rsidR="00A46C2B" w:rsidRPr="00274F7C">
        <w:rPr>
          <w:rFonts w:ascii="Times New Roman" w:eastAsiaTheme="minorEastAsia" w:hAnsi="Times New Roman" w:cs="Times New Roman"/>
          <w:color w:val="000000" w:themeColor="text1"/>
          <w:sz w:val="24"/>
          <w:szCs w:val="24"/>
        </w:rPr>
        <w:t xml:space="preserve">Ажурност и тачност повратних информација и извештаја о оствареним резултатима је од суштинског значаја за читав процес контроле. </w:t>
      </w:r>
      <w:r w:rsidRPr="00274F7C">
        <w:rPr>
          <w:rFonts w:ascii="Times New Roman" w:eastAsiaTheme="minorEastAsia" w:hAnsi="Times New Roman" w:cs="Times New Roman"/>
          <w:color w:val="000000" w:themeColor="text1"/>
          <w:sz w:val="24"/>
          <w:szCs w:val="24"/>
        </w:rPr>
        <w:t xml:space="preserve">Kao кључан инструмент у погледу утврђивања одговорности, контролa заснованa на буџетима </w:t>
      </w:r>
      <w:r w:rsidR="00A46C2B" w:rsidRPr="00274F7C">
        <w:rPr>
          <w:rFonts w:ascii="Times New Roman" w:eastAsiaTheme="minorEastAsia" w:hAnsi="Times New Roman" w:cs="Times New Roman"/>
          <w:color w:val="000000" w:themeColor="text1"/>
          <w:sz w:val="24"/>
          <w:szCs w:val="24"/>
        </w:rPr>
        <w:t>омогућава везивање утврђених одступања за одговорност надлежних менаџера и запослених односно омогућава да се тачно утврди место где проблем настаје и да се кривица преузме од стране оних који су за то одговорни. Надлежни менаџер мора да истражи и образложи разлоге настанка одступања и да реа</w:t>
      </w:r>
      <w:r w:rsidR="00957ECE" w:rsidRPr="00274F7C">
        <w:rPr>
          <w:rFonts w:ascii="Times New Roman" w:eastAsiaTheme="minorEastAsia" w:hAnsi="Times New Roman" w:cs="Times New Roman"/>
          <w:color w:val="000000" w:themeColor="text1"/>
          <w:sz w:val="24"/>
          <w:szCs w:val="24"/>
        </w:rPr>
        <w:t>гује на време како би се спречиле</w:t>
      </w:r>
      <w:r w:rsidRPr="00274F7C">
        <w:rPr>
          <w:rFonts w:ascii="Times New Roman" w:eastAsiaTheme="minorEastAsia" w:hAnsi="Times New Roman" w:cs="Times New Roman"/>
          <w:color w:val="000000" w:themeColor="text1"/>
          <w:sz w:val="24"/>
          <w:szCs w:val="24"/>
        </w:rPr>
        <w:t xml:space="preserve"> будуће не</w:t>
      </w:r>
      <w:r w:rsidR="00957ECE" w:rsidRPr="00274F7C">
        <w:rPr>
          <w:rFonts w:ascii="Times New Roman" w:eastAsiaTheme="minorEastAsia" w:hAnsi="Times New Roman" w:cs="Times New Roman"/>
          <w:color w:val="000000" w:themeColor="text1"/>
          <w:sz w:val="24"/>
          <w:szCs w:val="24"/>
        </w:rPr>
        <w:t>повољне</w:t>
      </w:r>
      <w:r w:rsidRPr="00274F7C">
        <w:rPr>
          <w:rFonts w:ascii="Times New Roman" w:eastAsiaTheme="minorEastAsia" w:hAnsi="Times New Roman" w:cs="Times New Roman"/>
          <w:color w:val="000000" w:themeColor="text1"/>
          <w:sz w:val="24"/>
          <w:szCs w:val="24"/>
        </w:rPr>
        <w:t xml:space="preserve"> варијације.</w:t>
      </w:r>
    </w:p>
    <w:p w:rsidR="002B113F" w:rsidRPr="00274F7C" w:rsidRDefault="002B113F" w:rsidP="00A25C43">
      <w:pPr>
        <w:tabs>
          <w:tab w:val="left" w:pos="567"/>
        </w:tabs>
        <w:spacing w:after="0" w:line="360" w:lineRule="auto"/>
        <w:ind w:firstLine="720"/>
        <w:jc w:val="both"/>
        <w:rPr>
          <w:rFonts w:ascii="Times New Roman" w:eastAsiaTheme="minorEastAsia" w:hAnsi="Times New Roman" w:cs="Times New Roman"/>
          <w:color w:val="000000" w:themeColor="text1"/>
          <w:sz w:val="24"/>
          <w:szCs w:val="24"/>
        </w:rPr>
      </w:pPr>
    </w:p>
    <w:p w:rsidR="00A46C2B" w:rsidRDefault="00805ABE" w:rsidP="003A611F">
      <w:pPr>
        <w:pStyle w:val="ListParagraph"/>
        <w:numPr>
          <w:ilvl w:val="0"/>
          <w:numId w:val="14"/>
        </w:numPr>
        <w:tabs>
          <w:tab w:val="left" w:pos="567"/>
        </w:tabs>
        <w:spacing w:line="360" w:lineRule="auto"/>
        <w:jc w:val="center"/>
        <w:rPr>
          <w:rFonts w:ascii="Times New Roman" w:hAnsi="Times New Roman" w:cs="Times New Roman"/>
          <w:i/>
          <w:sz w:val="24"/>
          <w:szCs w:val="24"/>
        </w:rPr>
      </w:pPr>
      <w:r w:rsidRPr="00FE28E2">
        <w:rPr>
          <w:rFonts w:ascii="Times New Roman" w:hAnsi="Times New Roman" w:cs="Times New Roman"/>
          <w:i/>
          <w:sz w:val="24"/>
          <w:szCs w:val="24"/>
        </w:rPr>
        <w:t>УТИЦАЈ БУЏЕТИРАЊА ПРЕДУЗЕЋА НА ПОНАШАЊЕ ЗАПОСЛЕНИХ</w:t>
      </w:r>
    </w:p>
    <w:p w:rsidR="00236B90" w:rsidRPr="00FE28E2" w:rsidRDefault="00236B90" w:rsidP="00805ABE">
      <w:pPr>
        <w:pStyle w:val="ListParagraph"/>
        <w:tabs>
          <w:tab w:val="left" w:pos="567"/>
        </w:tabs>
        <w:spacing w:line="360" w:lineRule="auto"/>
        <w:jc w:val="center"/>
        <w:rPr>
          <w:rFonts w:ascii="Times New Roman" w:eastAsiaTheme="minorEastAsia" w:hAnsi="Times New Roman" w:cs="Times New Roman"/>
          <w:i/>
          <w:color w:val="000000" w:themeColor="text1"/>
          <w:sz w:val="24"/>
          <w:szCs w:val="24"/>
        </w:rPr>
      </w:pPr>
    </w:p>
    <w:p w:rsidR="00A46C2B" w:rsidRPr="00274F7C" w:rsidRDefault="00936273" w:rsidP="00A25C43">
      <w:pPr>
        <w:pStyle w:val="FootnoteText"/>
        <w:tabs>
          <w:tab w:val="left" w:pos="567"/>
        </w:tabs>
        <w:spacing w:line="360" w:lineRule="auto"/>
        <w:ind w:firstLine="567"/>
        <w:jc w:val="both"/>
        <w:rPr>
          <w:rFonts w:ascii="Times New Roman" w:hAnsi="Times New Roman" w:cs="Times New Roman"/>
          <w:color w:val="000000" w:themeColor="text1"/>
          <w:sz w:val="24"/>
          <w:szCs w:val="24"/>
        </w:rPr>
      </w:pPr>
      <w:r w:rsidRPr="00274F7C">
        <w:rPr>
          <w:rFonts w:ascii="Times New Roman" w:hAnsi="Times New Roman" w:cs="Times New Roman"/>
          <w:color w:val="000000" w:themeColor="text1"/>
          <w:sz w:val="24"/>
          <w:szCs w:val="24"/>
        </w:rPr>
        <w:t>Буџетирање тежи повећању дугорочне перформансе предузећа по највећој могућој стопи кроз оптимално коришћење људских ресурса и добробит</w:t>
      </w:r>
      <w:r w:rsidR="000A5E72" w:rsidRPr="00274F7C">
        <w:rPr>
          <w:rFonts w:ascii="Times New Roman" w:hAnsi="Times New Roman" w:cs="Times New Roman"/>
          <w:color w:val="000000" w:themeColor="text1"/>
          <w:sz w:val="24"/>
          <w:szCs w:val="24"/>
        </w:rPr>
        <w:t>и</w:t>
      </w:r>
      <w:r w:rsidRPr="00274F7C">
        <w:rPr>
          <w:rFonts w:ascii="Times New Roman" w:hAnsi="Times New Roman" w:cs="Times New Roman"/>
          <w:color w:val="000000" w:themeColor="text1"/>
          <w:sz w:val="24"/>
          <w:szCs w:val="24"/>
        </w:rPr>
        <w:t xml:space="preserve"> људи у систему (Jain, 1989, стр. 39). </w:t>
      </w:r>
      <w:r w:rsidR="00A46C2B" w:rsidRPr="00274F7C">
        <w:rPr>
          <w:rFonts w:ascii="Times New Roman" w:hAnsi="Times New Roman" w:cs="Times New Roman"/>
          <w:color w:val="000000" w:themeColor="text1"/>
          <w:sz w:val="24"/>
          <w:szCs w:val="24"/>
        </w:rPr>
        <w:t>Колико ће неки буџет бити успешан умногоме зависи од става који запослени и менаџери имају према њему и у којој мери га прихватају. Иако су се технички аспекти буџетирања одувек истицали као најважнији, од суштинског значаја је</w:t>
      </w:r>
      <w:r w:rsidR="00FA1D8B" w:rsidRPr="00274F7C">
        <w:rPr>
          <w:rFonts w:ascii="Times New Roman" w:hAnsi="Times New Roman" w:cs="Times New Roman"/>
          <w:color w:val="000000" w:themeColor="text1"/>
          <w:sz w:val="24"/>
          <w:szCs w:val="24"/>
        </w:rPr>
        <w:t xml:space="preserve"> признавање и б</w:t>
      </w:r>
      <w:r w:rsidR="001E1D4C" w:rsidRPr="00274F7C">
        <w:rPr>
          <w:rFonts w:ascii="Times New Roman" w:hAnsi="Times New Roman" w:cs="Times New Roman"/>
          <w:color w:val="000000" w:themeColor="text1"/>
          <w:sz w:val="24"/>
          <w:szCs w:val="24"/>
        </w:rPr>
        <w:t>ихејвио</w:t>
      </w:r>
      <w:r w:rsidR="00FA1D8B" w:rsidRPr="00274F7C">
        <w:rPr>
          <w:rFonts w:ascii="Times New Roman" w:hAnsi="Times New Roman" w:cs="Times New Roman"/>
          <w:color w:val="000000" w:themeColor="text1"/>
          <w:sz w:val="24"/>
          <w:szCs w:val="24"/>
        </w:rPr>
        <w:t xml:space="preserve">ристичког </w:t>
      </w:r>
      <w:r w:rsidR="00A46C2B" w:rsidRPr="00274F7C">
        <w:rPr>
          <w:rFonts w:ascii="Times New Roman" w:hAnsi="Times New Roman" w:cs="Times New Roman"/>
          <w:color w:val="000000" w:themeColor="text1"/>
          <w:sz w:val="24"/>
          <w:szCs w:val="24"/>
        </w:rPr>
        <w:t>аспекта. Технички аспект буџетирања односи се на математички прорачун пројектованих ставки буџета. Б</w:t>
      </w:r>
      <w:r w:rsidR="001E1D4C" w:rsidRPr="00274F7C">
        <w:rPr>
          <w:rFonts w:ascii="Times New Roman" w:hAnsi="Times New Roman" w:cs="Times New Roman"/>
          <w:color w:val="000000" w:themeColor="text1"/>
          <w:sz w:val="24"/>
          <w:szCs w:val="24"/>
        </w:rPr>
        <w:t>ихејвио</w:t>
      </w:r>
      <w:r w:rsidR="00A46C2B" w:rsidRPr="00274F7C">
        <w:rPr>
          <w:rFonts w:ascii="Times New Roman" w:hAnsi="Times New Roman" w:cs="Times New Roman"/>
          <w:color w:val="000000" w:themeColor="text1"/>
          <w:sz w:val="24"/>
          <w:szCs w:val="24"/>
        </w:rPr>
        <w:t>ристички аспект се, међутим, фокусира на способност остваривања техничког аспекта уз ‘’употребу’’ људи</w:t>
      </w:r>
      <w:r w:rsidR="00FB7A31" w:rsidRPr="00274F7C">
        <w:rPr>
          <w:rFonts w:ascii="Times New Roman" w:hAnsi="Times New Roman" w:cs="Times New Roman"/>
          <w:color w:val="000000" w:themeColor="text1"/>
          <w:sz w:val="24"/>
          <w:szCs w:val="24"/>
          <w:shd w:val="clear" w:color="auto" w:fill="FFFFFF"/>
        </w:rPr>
        <w:t xml:space="preserve">. </w:t>
      </w:r>
      <w:r w:rsidR="00A46C2B" w:rsidRPr="00274F7C">
        <w:rPr>
          <w:rFonts w:ascii="Times New Roman" w:hAnsi="Times New Roman" w:cs="Times New Roman"/>
          <w:color w:val="000000" w:themeColor="text1"/>
          <w:sz w:val="24"/>
          <w:szCs w:val="24"/>
        </w:rPr>
        <w:t>Проучавајући природу процеса буџетирања многи аутори су се сложили да су б</w:t>
      </w:r>
      <w:r w:rsidR="001E1D4C" w:rsidRPr="00274F7C">
        <w:rPr>
          <w:rFonts w:ascii="Times New Roman" w:hAnsi="Times New Roman" w:cs="Times New Roman"/>
          <w:color w:val="000000" w:themeColor="text1"/>
          <w:sz w:val="24"/>
          <w:szCs w:val="24"/>
        </w:rPr>
        <w:t>ихејвио</w:t>
      </w:r>
      <w:r w:rsidR="00A46C2B" w:rsidRPr="00274F7C">
        <w:rPr>
          <w:rFonts w:ascii="Times New Roman" w:hAnsi="Times New Roman" w:cs="Times New Roman"/>
          <w:color w:val="000000" w:themeColor="text1"/>
          <w:sz w:val="24"/>
          <w:szCs w:val="24"/>
        </w:rPr>
        <w:t>ристички аспекти интегрални део процеса буџетирања и да не би требало да буду одвојени о</w:t>
      </w:r>
      <w:r w:rsidR="007E2FC2" w:rsidRPr="00274F7C">
        <w:rPr>
          <w:rFonts w:ascii="Times New Roman" w:hAnsi="Times New Roman" w:cs="Times New Roman"/>
          <w:color w:val="000000" w:themeColor="text1"/>
          <w:sz w:val="24"/>
          <w:szCs w:val="24"/>
        </w:rPr>
        <w:t>д техничке компоненте</w:t>
      </w:r>
      <w:r w:rsidR="00A46C2B" w:rsidRPr="00274F7C">
        <w:rPr>
          <w:rFonts w:ascii="Times New Roman" w:hAnsi="Times New Roman" w:cs="Times New Roman"/>
          <w:color w:val="000000" w:themeColor="text1"/>
          <w:sz w:val="24"/>
          <w:szCs w:val="24"/>
        </w:rPr>
        <w:t xml:space="preserve"> </w:t>
      </w:r>
      <w:r w:rsidR="007E2FC2" w:rsidRPr="00274F7C">
        <w:rPr>
          <w:rFonts w:ascii="Times New Roman" w:hAnsi="Times New Roman" w:cs="Times New Roman"/>
          <w:color w:val="000000" w:themeColor="text1"/>
          <w:sz w:val="24"/>
          <w:szCs w:val="24"/>
        </w:rPr>
        <w:t>(</w:t>
      </w:r>
      <w:r w:rsidR="007E2FC2" w:rsidRPr="00274F7C">
        <w:rPr>
          <w:rFonts w:ascii="Times New Roman" w:hAnsi="Times New Roman" w:cs="Times New Roman"/>
          <w:color w:val="000000" w:themeColor="text1"/>
          <w:sz w:val="24"/>
          <w:szCs w:val="24"/>
          <w:shd w:val="clear" w:color="auto" w:fill="FFFFFF"/>
        </w:rPr>
        <w:t>Raghunandan, Ramgulam, &amp; Raghunandan-Mohammed, 2012, стр.111).</w:t>
      </w:r>
    </w:p>
    <w:p w:rsidR="007E2FC2" w:rsidRPr="00274F7C" w:rsidRDefault="00FA1D8B" w:rsidP="00A25C43">
      <w:pPr>
        <w:tabs>
          <w:tab w:val="left" w:pos="567"/>
        </w:tabs>
        <w:spacing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 xml:space="preserve">Многи менаџери </w:t>
      </w:r>
      <w:r w:rsidR="00A46C2B" w:rsidRPr="00274F7C">
        <w:rPr>
          <w:rFonts w:ascii="Times New Roman" w:eastAsiaTheme="minorEastAsia" w:hAnsi="Times New Roman" w:cs="Times New Roman"/>
          <w:color w:val="000000" w:themeColor="text1"/>
          <w:sz w:val="24"/>
          <w:szCs w:val="24"/>
        </w:rPr>
        <w:t>и запослени имају негативан став према буџету. Они посматрају буџет као нешто што се мора остварити и што ће указати на њихове евентуалне слабе перформансе па буџет схватају као извор тензије и стреса. Стога</w:t>
      </w:r>
      <w:r w:rsidR="001B4718" w:rsidRPr="00274F7C">
        <w:rPr>
          <w:rFonts w:ascii="Times New Roman" w:eastAsiaTheme="minorEastAsia" w:hAnsi="Times New Roman" w:cs="Times New Roman"/>
          <w:color w:val="000000" w:themeColor="text1"/>
          <w:sz w:val="24"/>
          <w:szCs w:val="24"/>
        </w:rPr>
        <w:t>,</w:t>
      </w:r>
      <w:r w:rsidR="00A46C2B" w:rsidRPr="00274F7C">
        <w:rPr>
          <w:rFonts w:ascii="Times New Roman" w:eastAsiaTheme="minorEastAsia" w:hAnsi="Times New Roman" w:cs="Times New Roman"/>
          <w:color w:val="000000" w:themeColor="text1"/>
          <w:sz w:val="24"/>
          <w:szCs w:val="24"/>
        </w:rPr>
        <w:t xml:space="preserve"> не чуди што су често највећи проблеми везани за буџетирање управо б</w:t>
      </w:r>
      <w:r w:rsidR="001E1D4C" w:rsidRPr="00274F7C">
        <w:rPr>
          <w:rFonts w:ascii="Times New Roman" w:eastAsiaTheme="minorEastAsia" w:hAnsi="Times New Roman" w:cs="Times New Roman"/>
          <w:color w:val="000000" w:themeColor="text1"/>
          <w:sz w:val="24"/>
          <w:szCs w:val="24"/>
        </w:rPr>
        <w:t>ихејвио</w:t>
      </w:r>
      <w:r w:rsidR="00A46C2B" w:rsidRPr="00274F7C">
        <w:rPr>
          <w:rFonts w:ascii="Times New Roman" w:eastAsiaTheme="minorEastAsia" w:hAnsi="Times New Roman" w:cs="Times New Roman"/>
          <w:color w:val="000000" w:themeColor="text1"/>
          <w:sz w:val="24"/>
          <w:szCs w:val="24"/>
        </w:rPr>
        <w:t>ристички. Гдегод постоји простор за дисфункционално понашање, јављају се притисци, неповерење и непријатељство</w:t>
      </w:r>
      <w:r w:rsidR="004A7D94">
        <w:rPr>
          <w:rFonts w:ascii="Times New Roman" w:eastAsiaTheme="minorEastAsia" w:hAnsi="Times New Roman" w:cs="Times New Roman"/>
          <w:color w:val="000000" w:themeColor="text1"/>
          <w:sz w:val="24"/>
          <w:szCs w:val="24"/>
        </w:rPr>
        <w:t xml:space="preserve">, </w:t>
      </w:r>
      <w:r w:rsidR="00A46C2B" w:rsidRPr="00274F7C">
        <w:rPr>
          <w:rFonts w:ascii="Times New Roman" w:eastAsiaTheme="minorEastAsia" w:hAnsi="Times New Roman" w:cs="Times New Roman"/>
          <w:color w:val="000000" w:themeColor="text1"/>
          <w:sz w:val="24"/>
          <w:szCs w:val="24"/>
        </w:rPr>
        <w:t xml:space="preserve"> што штети дугорочном развоју </w:t>
      </w:r>
      <w:r w:rsidR="00C23B24" w:rsidRPr="00274F7C">
        <w:rPr>
          <w:rFonts w:ascii="Times New Roman" w:eastAsiaTheme="minorEastAsia" w:hAnsi="Times New Roman" w:cs="Times New Roman"/>
          <w:color w:val="000000" w:themeColor="text1"/>
          <w:sz w:val="24"/>
          <w:szCs w:val="24"/>
        </w:rPr>
        <w:t>предузећа</w:t>
      </w:r>
      <w:r w:rsidR="00A46C2B" w:rsidRPr="00274F7C">
        <w:rPr>
          <w:rFonts w:ascii="Times New Roman" w:eastAsiaTheme="minorEastAsia" w:hAnsi="Times New Roman" w:cs="Times New Roman"/>
          <w:color w:val="000000" w:themeColor="text1"/>
          <w:sz w:val="24"/>
          <w:szCs w:val="24"/>
        </w:rPr>
        <w:t xml:space="preserve">. </w:t>
      </w:r>
      <w:r w:rsidR="00EA354E" w:rsidRPr="00274F7C">
        <w:rPr>
          <w:rFonts w:ascii="Times New Roman" w:eastAsiaTheme="minorEastAsia" w:hAnsi="Times New Roman" w:cs="Times New Roman"/>
          <w:color w:val="000000" w:themeColor="text1"/>
          <w:sz w:val="24"/>
          <w:szCs w:val="24"/>
        </w:rPr>
        <w:t>Међутим, у</w:t>
      </w:r>
      <w:r w:rsidR="004972E3" w:rsidRPr="00274F7C">
        <w:rPr>
          <w:rFonts w:ascii="Times New Roman" w:eastAsiaTheme="minorEastAsia" w:hAnsi="Times New Roman" w:cs="Times New Roman"/>
          <w:color w:val="000000" w:themeColor="text1"/>
          <w:sz w:val="24"/>
          <w:szCs w:val="24"/>
        </w:rPr>
        <w:t>колико се на п</w:t>
      </w:r>
      <w:r w:rsidR="00A46C2B" w:rsidRPr="00274F7C">
        <w:rPr>
          <w:rFonts w:ascii="Times New Roman" w:eastAsiaTheme="minorEastAsia" w:hAnsi="Times New Roman" w:cs="Times New Roman"/>
          <w:color w:val="000000" w:themeColor="text1"/>
          <w:sz w:val="24"/>
          <w:szCs w:val="24"/>
        </w:rPr>
        <w:t>равил</w:t>
      </w:r>
      <w:r w:rsidR="004972E3" w:rsidRPr="00274F7C">
        <w:rPr>
          <w:rFonts w:ascii="Times New Roman" w:eastAsiaTheme="minorEastAsia" w:hAnsi="Times New Roman" w:cs="Times New Roman"/>
          <w:color w:val="000000" w:themeColor="text1"/>
          <w:sz w:val="24"/>
          <w:szCs w:val="24"/>
        </w:rPr>
        <w:t>ан</w:t>
      </w:r>
      <w:r w:rsidR="00A46C2B" w:rsidRPr="00274F7C">
        <w:rPr>
          <w:rFonts w:ascii="Times New Roman" w:eastAsiaTheme="minorEastAsia" w:hAnsi="Times New Roman" w:cs="Times New Roman"/>
          <w:color w:val="000000" w:themeColor="text1"/>
          <w:sz w:val="24"/>
          <w:szCs w:val="24"/>
        </w:rPr>
        <w:t xml:space="preserve"> начин схват</w:t>
      </w:r>
      <w:r w:rsidR="004972E3" w:rsidRPr="00274F7C">
        <w:rPr>
          <w:rFonts w:ascii="Times New Roman" w:eastAsiaTheme="minorEastAsia" w:hAnsi="Times New Roman" w:cs="Times New Roman"/>
          <w:color w:val="000000" w:themeColor="text1"/>
          <w:sz w:val="24"/>
          <w:szCs w:val="24"/>
        </w:rPr>
        <w:t>и функционисање</w:t>
      </w:r>
      <w:r w:rsidR="00A46C2B" w:rsidRPr="00274F7C">
        <w:rPr>
          <w:rFonts w:ascii="Times New Roman" w:eastAsiaTheme="minorEastAsia" w:hAnsi="Times New Roman" w:cs="Times New Roman"/>
          <w:color w:val="000000" w:themeColor="text1"/>
          <w:sz w:val="24"/>
          <w:szCs w:val="24"/>
        </w:rPr>
        <w:t xml:space="preserve"> буџетирања, </w:t>
      </w:r>
      <w:r w:rsidR="004972E3" w:rsidRPr="00274F7C">
        <w:rPr>
          <w:rFonts w:ascii="Times New Roman" w:eastAsiaTheme="minorEastAsia" w:hAnsi="Times New Roman" w:cs="Times New Roman"/>
          <w:color w:val="000000" w:themeColor="text1"/>
          <w:sz w:val="24"/>
          <w:szCs w:val="24"/>
        </w:rPr>
        <w:t xml:space="preserve">може се </w:t>
      </w:r>
      <w:r w:rsidR="00A46C2B" w:rsidRPr="00274F7C">
        <w:rPr>
          <w:rFonts w:ascii="Times New Roman" w:eastAsiaTheme="minorEastAsia" w:hAnsi="Times New Roman" w:cs="Times New Roman"/>
          <w:color w:val="000000" w:themeColor="text1"/>
          <w:sz w:val="24"/>
          <w:szCs w:val="24"/>
        </w:rPr>
        <w:t>елимини</w:t>
      </w:r>
      <w:r w:rsidR="004972E3" w:rsidRPr="00274F7C">
        <w:rPr>
          <w:rFonts w:ascii="Times New Roman" w:eastAsiaTheme="minorEastAsia" w:hAnsi="Times New Roman" w:cs="Times New Roman"/>
          <w:color w:val="000000" w:themeColor="text1"/>
          <w:sz w:val="24"/>
          <w:szCs w:val="24"/>
        </w:rPr>
        <w:t>сати</w:t>
      </w:r>
      <w:r w:rsidR="00A46C2B" w:rsidRPr="00274F7C">
        <w:rPr>
          <w:rFonts w:ascii="Times New Roman" w:eastAsiaTheme="minorEastAsia" w:hAnsi="Times New Roman" w:cs="Times New Roman"/>
          <w:color w:val="000000" w:themeColor="text1"/>
          <w:sz w:val="24"/>
          <w:szCs w:val="24"/>
        </w:rPr>
        <w:t xml:space="preserve"> негативан однос према њему јер буџет</w:t>
      </w:r>
      <w:r w:rsidR="004972E3" w:rsidRPr="00274F7C">
        <w:rPr>
          <w:rFonts w:ascii="Times New Roman" w:eastAsiaTheme="minorEastAsia" w:hAnsi="Times New Roman" w:cs="Times New Roman"/>
          <w:color w:val="000000" w:themeColor="text1"/>
          <w:sz w:val="24"/>
          <w:szCs w:val="24"/>
        </w:rPr>
        <w:t>и</w:t>
      </w:r>
      <w:r w:rsidR="00A46C2B" w:rsidRPr="00274F7C">
        <w:rPr>
          <w:rFonts w:ascii="Times New Roman" w:eastAsiaTheme="minorEastAsia" w:hAnsi="Times New Roman" w:cs="Times New Roman"/>
          <w:color w:val="000000" w:themeColor="text1"/>
          <w:sz w:val="24"/>
          <w:szCs w:val="24"/>
        </w:rPr>
        <w:t xml:space="preserve"> ни</w:t>
      </w:r>
      <w:r w:rsidR="004972E3" w:rsidRPr="00274F7C">
        <w:rPr>
          <w:rFonts w:ascii="Times New Roman" w:eastAsiaTheme="minorEastAsia" w:hAnsi="Times New Roman" w:cs="Times New Roman"/>
          <w:color w:val="000000" w:themeColor="text1"/>
          <w:sz w:val="24"/>
          <w:szCs w:val="24"/>
        </w:rPr>
        <w:t>су</w:t>
      </w:r>
      <w:r w:rsidR="00A46C2B" w:rsidRPr="00274F7C">
        <w:rPr>
          <w:rFonts w:ascii="Times New Roman" w:eastAsiaTheme="minorEastAsia" w:hAnsi="Times New Roman" w:cs="Times New Roman"/>
          <w:color w:val="000000" w:themeColor="text1"/>
          <w:sz w:val="24"/>
          <w:szCs w:val="24"/>
        </w:rPr>
        <w:t xml:space="preserve"> инструмент</w:t>
      </w:r>
      <w:r w:rsidR="004972E3" w:rsidRPr="00274F7C">
        <w:rPr>
          <w:rFonts w:ascii="Times New Roman" w:eastAsiaTheme="minorEastAsia" w:hAnsi="Times New Roman" w:cs="Times New Roman"/>
          <w:color w:val="000000" w:themeColor="text1"/>
          <w:sz w:val="24"/>
          <w:szCs w:val="24"/>
        </w:rPr>
        <w:t>и</w:t>
      </w:r>
      <w:r w:rsidR="00A46C2B" w:rsidRPr="00274F7C">
        <w:rPr>
          <w:rFonts w:ascii="Times New Roman" w:eastAsiaTheme="minorEastAsia" w:hAnsi="Times New Roman" w:cs="Times New Roman"/>
          <w:color w:val="000000" w:themeColor="text1"/>
          <w:sz w:val="24"/>
          <w:szCs w:val="24"/>
        </w:rPr>
        <w:t xml:space="preserve"> </w:t>
      </w:r>
      <w:r w:rsidR="004972E3" w:rsidRPr="00274F7C">
        <w:rPr>
          <w:rFonts w:ascii="Times New Roman" w:eastAsiaTheme="minorEastAsia" w:hAnsi="Times New Roman" w:cs="Times New Roman"/>
          <w:color w:val="000000" w:themeColor="text1"/>
          <w:sz w:val="24"/>
          <w:szCs w:val="24"/>
        </w:rPr>
        <w:t xml:space="preserve">за узнемиравање и кињење </w:t>
      </w:r>
      <w:r w:rsidR="00A46C2B" w:rsidRPr="00274F7C">
        <w:rPr>
          <w:rFonts w:ascii="Times New Roman" w:eastAsiaTheme="minorEastAsia" w:hAnsi="Times New Roman" w:cs="Times New Roman"/>
          <w:color w:val="000000" w:themeColor="text1"/>
          <w:sz w:val="24"/>
          <w:szCs w:val="24"/>
        </w:rPr>
        <w:t xml:space="preserve">запослених. </w:t>
      </w:r>
      <w:r w:rsidR="00A46C2B" w:rsidRPr="00274F7C">
        <w:rPr>
          <w:rFonts w:ascii="Times New Roman" w:eastAsiaTheme="minorEastAsia" w:hAnsi="Times New Roman" w:cs="Times New Roman"/>
          <w:color w:val="000000" w:themeColor="text1"/>
          <w:sz w:val="24"/>
          <w:szCs w:val="24"/>
        </w:rPr>
        <w:lastRenderedPageBreak/>
        <w:t xml:space="preserve">Стога, сваки буџетски систем мора бити тако ‘’скројен’’ да може да мотивише запослене да дају свој максимални допринос у остваривању циљева </w:t>
      </w:r>
      <w:r w:rsidR="00C23B24" w:rsidRPr="00274F7C">
        <w:rPr>
          <w:rFonts w:ascii="Times New Roman" w:eastAsiaTheme="minorEastAsia" w:hAnsi="Times New Roman" w:cs="Times New Roman"/>
          <w:color w:val="000000" w:themeColor="text1"/>
          <w:sz w:val="24"/>
          <w:szCs w:val="24"/>
        </w:rPr>
        <w:t>предузећа</w:t>
      </w:r>
      <w:r w:rsidR="00A46C2B" w:rsidRPr="00274F7C">
        <w:rPr>
          <w:rFonts w:ascii="Times New Roman" w:eastAsiaTheme="minorEastAsia" w:hAnsi="Times New Roman" w:cs="Times New Roman"/>
          <w:color w:val="000000" w:themeColor="text1"/>
          <w:sz w:val="24"/>
          <w:szCs w:val="24"/>
        </w:rPr>
        <w:t>.</w:t>
      </w:r>
    </w:p>
    <w:p w:rsidR="00F04372" w:rsidRPr="00274F7C" w:rsidRDefault="00A46C2B" w:rsidP="00A25C43">
      <w:pPr>
        <w:tabs>
          <w:tab w:val="left" w:pos="567"/>
        </w:tabs>
        <w:spacing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С обзиром на круцијалну улогу б</w:t>
      </w:r>
      <w:r w:rsidR="001E1D4C" w:rsidRPr="00274F7C">
        <w:rPr>
          <w:rFonts w:ascii="Times New Roman" w:eastAsiaTheme="minorEastAsia" w:hAnsi="Times New Roman" w:cs="Times New Roman"/>
          <w:color w:val="000000" w:themeColor="text1"/>
          <w:sz w:val="24"/>
          <w:szCs w:val="24"/>
        </w:rPr>
        <w:t>ихејвио</w:t>
      </w:r>
      <w:r w:rsidRPr="00274F7C">
        <w:rPr>
          <w:rFonts w:ascii="Times New Roman" w:eastAsiaTheme="minorEastAsia" w:hAnsi="Times New Roman" w:cs="Times New Roman"/>
          <w:color w:val="000000" w:themeColor="text1"/>
          <w:sz w:val="24"/>
          <w:szCs w:val="24"/>
        </w:rPr>
        <w:t>ристичких аспеката буџетирањ</w:t>
      </w:r>
      <w:r w:rsidR="0025668E">
        <w:rPr>
          <w:rFonts w:ascii="Times New Roman" w:eastAsiaTheme="minorEastAsia" w:hAnsi="Times New Roman" w:cs="Times New Roman"/>
          <w:color w:val="000000" w:themeColor="text1"/>
          <w:sz w:val="24"/>
          <w:szCs w:val="24"/>
        </w:rPr>
        <w:t>а,</w:t>
      </w:r>
      <w:r w:rsidRPr="00274F7C">
        <w:rPr>
          <w:rFonts w:ascii="Times New Roman" w:eastAsiaTheme="minorEastAsia" w:hAnsi="Times New Roman" w:cs="Times New Roman"/>
          <w:color w:val="000000" w:themeColor="text1"/>
          <w:sz w:val="24"/>
          <w:szCs w:val="24"/>
        </w:rPr>
        <w:t xml:space="preserve"> веома је битно да се они на исправан начин </w:t>
      </w:r>
      <w:r w:rsidR="00C42E1D">
        <w:rPr>
          <w:rFonts w:ascii="Times New Roman" w:eastAsiaTheme="minorEastAsia" w:hAnsi="Times New Roman" w:cs="Times New Roman"/>
          <w:color w:val="000000" w:themeColor="text1"/>
          <w:sz w:val="24"/>
          <w:szCs w:val="24"/>
        </w:rPr>
        <w:t xml:space="preserve">схвате </w:t>
      </w:r>
      <w:r w:rsidRPr="00274F7C">
        <w:rPr>
          <w:rFonts w:ascii="Times New Roman" w:eastAsiaTheme="minorEastAsia" w:hAnsi="Times New Roman" w:cs="Times New Roman"/>
          <w:color w:val="000000" w:themeColor="text1"/>
          <w:sz w:val="24"/>
          <w:szCs w:val="24"/>
        </w:rPr>
        <w:t>и да се њима адекватно управља. Многа спроведена истраживања на ову тему показала су да би процес буџетирања био успешан и да би се постигли најбољи резултати, морају се узети у обзир следећи аспекти људског понашања у вези са буџетирањем:</w:t>
      </w:r>
    </w:p>
    <w:p w:rsidR="009A0B15" w:rsidRPr="00274F7C" w:rsidRDefault="00FA75E7" w:rsidP="001805AF">
      <w:pPr>
        <w:pStyle w:val="CommentText"/>
        <w:numPr>
          <w:ilvl w:val="0"/>
          <w:numId w:val="13"/>
        </w:numPr>
        <w:tabs>
          <w:tab w:val="left" w:pos="567"/>
        </w:tabs>
        <w:spacing w:after="0" w:line="360" w:lineRule="auto"/>
        <w:ind w:left="1071" w:hanging="504"/>
        <w:contextualSpacing/>
        <w:rPr>
          <w:rFonts w:ascii="Times New Roman" w:hAnsi="Times New Roman" w:cs="Times New Roman"/>
          <w:sz w:val="24"/>
          <w:szCs w:val="24"/>
        </w:rPr>
      </w:pPr>
      <w:r w:rsidRPr="00274F7C">
        <w:rPr>
          <w:rFonts w:ascii="Times New Roman" w:hAnsi="Times New Roman" w:cs="Times New Roman"/>
          <w:sz w:val="24"/>
          <w:szCs w:val="24"/>
        </w:rPr>
        <w:t>с</w:t>
      </w:r>
      <w:r w:rsidR="009A0B15" w:rsidRPr="00274F7C">
        <w:rPr>
          <w:rFonts w:ascii="Times New Roman" w:hAnsi="Times New Roman" w:cs="Times New Roman"/>
          <w:sz w:val="24"/>
          <w:szCs w:val="24"/>
        </w:rPr>
        <w:t>тил менаџмента и процес буџетирања</w:t>
      </w:r>
      <w:r w:rsidRPr="00274F7C">
        <w:rPr>
          <w:rFonts w:ascii="Times New Roman" w:hAnsi="Times New Roman" w:cs="Times New Roman"/>
          <w:sz w:val="24"/>
          <w:szCs w:val="24"/>
        </w:rPr>
        <w:t>,</w:t>
      </w:r>
    </w:p>
    <w:p w:rsidR="009A0B15" w:rsidRPr="00274F7C" w:rsidRDefault="00FA75E7" w:rsidP="001805AF">
      <w:pPr>
        <w:pStyle w:val="CommentText"/>
        <w:numPr>
          <w:ilvl w:val="0"/>
          <w:numId w:val="13"/>
        </w:numPr>
        <w:tabs>
          <w:tab w:val="left" w:pos="567"/>
        </w:tabs>
        <w:spacing w:before="240" w:after="0" w:line="360" w:lineRule="auto"/>
        <w:ind w:left="1071" w:hanging="504"/>
        <w:contextualSpacing/>
        <w:rPr>
          <w:rFonts w:ascii="Times New Roman" w:hAnsi="Times New Roman" w:cs="Times New Roman"/>
          <w:sz w:val="24"/>
          <w:szCs w:val="24"/>
        </w:rPr>
      </w:pPr>
      <w:r w:rsidRPr="00274F7C">
        <w:rPr>
          <w:rFonts w:ascii="Times New Roman" w:hAnsi="Times New Roman" w:cs="Times New Roman"/>
          <w:sz w:val="24"/>
          <w:szCs w:val="24"/>
        </w:rPr>
        <w:t>н</w:t>
      </w:r>
      <w:r w:rsidR="009A0B15" w:rsidRPr="00274F7C">
        <w:rPr>
          <w:rFonts w:ascii="Times New Roman" w:hAnsi="Times New Roman" w:cs="Times New Roman"/>
          <w:sz w:val="24"/>
          <w:szCs w:val="24"/>
        </w:rPr>
        <w:t>иво буџетираних вредности и понашање запослених</w:t>
      </w:r>
      <w:r w:rsidRPr="00274F7C">
        <w:rPr>
          <w:rFonts w:ascii="Times New Roman" w:hAnsi="Times New Roman" w:cs="Times New Roman"/>
          <w:sz w:val="24"/>
          <w:szCs w:val="24"/>
        </w:rPr>
        <w:t xml:space="preserve"> и</w:t>
      </w:r>
    </w:p>
    <w:p w:rsidR="009A0B15" w:rsidRDefault="00FA75E7" w:rsidP="001805AF">
      <w:pPr>
        <w:pStyle w:val="CommentText"/>
        <w:numPr>
          <w:ilvl w:val="0"/>
          <w:numId w:val="13"/>
        </w:numPr>
        <w:tabs>
          <w:tab w:val="left" w:pos="567"/>
        </w:tabs>
        <w:spacing w:before="240" w:after="0" w:line="360" w:lineRule="auto"/>
        <w:ind w:left="1071" w:hanging="504"/>
        <w:contextualSpacing/>
        <w:rPr>
          <w:rFonts w:ascii="Times New Roman" w:hAnsi="Times New Roman" w:cs="Times New Roman"/>
          <w:sz w:val="24"/>
          <w:szCs w:val="24"/>
        </w:rPr>
      </w:pPr>
      <w:r w:rsidRPr="00274F7C">
        <w:rPr>
          <w:rFonts w:ascii="Times New Roman" w:hAnsi="Times New Roman" w:cs="Times New Roman"/>
          <w:sz w:val="24"/>
          <w:szCs w:val="24"/>
        </w:rPr>
        <w:t>е</w:t>
      </w:r>
      <w:r w:rsidR="009A0B15" w:rsidRPr="00274F7C">
        <w:rPr>
          <w:rFonts w:ascii="Times New Roman" w:hAnsi="Times New Roman" w:cs="Times New Roman"/>
          <w:sz w:val="24"/>
          <w:szCs w:val="24"/>
        </w:rPr>
        <w:t>валуација перформанси запосл</w:t>
      </w:r>
      <w:r w:rsidR="00CA4319" w:rsidRPr="00274F7C">
        <w:rPr>
          <w:rFonts w:ascii="Times New Roman" w:hAnsi="Times New Roman" w:cs="Times New Roman"/>
          <w:sz w:val="24"/>
          <w:szCs w:val="24"/>
        </w:rPr>
        <w:t>е</w:t>
      </w:r>
      <w:r w:rsidR="009A0B15" w:rsidRPr="00274F7C">
        <w:rPr>
          <w:rFonts w:ascii="Times New Roman" w:hAnsi="Times New Roman" w:cs="Times New Roman"/>
          <w:sz w:val="24"/>
          <w:szCs w:val="24"/>
        </w:rPr>
        <w:t>них</w:t>
      </w:r>
      <w:r w:rsidRPr="00274F7C">
        <w:rPr>
          <w:rFonts w:ascii="Times New Roman" w:hAnsi="Times New Roman" w:cs="Times New Roman"/>
          <w:sz w:val="24"/>
          <w:szCs w:val="24"/>
        </w:rPr>
        <w:t>.</w:t>
      </w:r>
    </w:p>
    <w:p w:rsidR="00236B90" w:rsidRPr="00274F7C" w:rsidRDefault="00236B90" w:rsidP="00236B90">
      <w:pPr>
        <w:pStyle w:val="CommentText"/>
        <w:tabs>
          <w:tab w:val="left" w:pos="567"/>
        </w:tabs>
        <w:spacing w:before="240" w:after="0" w:line="360" w:lineRule="auto"/>
        <w:ind w:left="1071"/>
        <w:contextualSpacing/>
        <w:rPr>
          <w:rFonts w:ascii="Times New Roman" w:hAnsi="Times New Roman" w:cs="Times New Roman"/>
          <w:sz w:val="24"/>
          <w:szCs w:val="24"/>
        </w:rPr>
      </w:pPr>
    </w:p>
    <w:p w:rsidR="009A0B15" w:rsidRPr="003A611F" w:rsidRDefault="009A0B15" w:rsidP="003A611F">
      <w:pPr>
        <w:pStyle w:val="ListParagraph"/>
        <w:numPr>
          <w:ilvl w:val="1"/>
          <w:numId w:val="14"/>
        </w:numPr>
        <w:tabs>
          <w:tab w:val="left" w:pos="567"/>
        </w:tabs>
        <w:spacing w:after="0" w:line="360" w:lineRule="auto"/>
        <w:jc w:val="center"/>
        <w:rPr>
          <w:rFonts w:ascii="Times New Roman" w:hAnsi="Times New Roman" w:cs="Times New Roman"/>
          <w:i/>
          <w:sz w:val="24"/>
          <w:szCs w:val="24"/>
        </w:rPr>
      </w:pPr>
      <w:r w:rsidRPr="003A611F">
        <w:rPr>
          <w:rFonts w:ascii="Times New Roman" w:hAnsi="Times New Roman" w:cs="Times New Roman"/>
          <w:i/>
          <w:sz w:val="24"/>
          <w:szCs w:val="24"/>
        </w:rPr>
        <w:t>Стил менаџмента и процес буџетирања</w:t>
      </w:r>
    </w:p>
    <w:p w:rsidR="00236B90" w:rsidRPr="00805ABE" w:rsidRDefault="00236B90" w:rsidP="00373A12">
      <w:pPr>
        <w:tabs>
          <w:tab w:val="left" w:pos="567"/>
        </w:tabs>
        <w:spacing w:after="0" w:line="360" w:lineRule="auto"/>
        <w:jc w:val="center"/>
        <w:rPr>
          <w:rFonts w:ascii="Times New Roman" w:eastAsiaTheme="minorEastAsia" w:hAnsi="Times New Roman" w:cs="Times New Roman"/>
          <w:i/>
          <w:color w:val="000000" w:themeColor="text1"/>
          <w:sz w:val="24"/>
          <w:szCs w:val="24"/>
        </w:rPr>
      </w:pPr>
    </w:p>
    <w:p w:rsidR="009A0B15" w:rsidRPr="00274F7C" w:rsidRDefault="009A0B15" w:rsidP="00373A12">
      <w:pPr>
        <w:tabs>
          <w:tab w:val="left" w:pos="567"/>
        </w:tabs>
        <w:spacing w:after="0" w:line="360" w:lineRule="auto"/>
        <w:ind w:firstLine="720"/>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 xml:space="preserve">Управљачке рачуновође кроз процес буџетирања могу да утичу на став који запослени и менаџери имају према буџету. Можемо разликовати три главна приступа која се користе при постављању буџета. Који приступ ће бити изабран зависи од управљачког стила, организационе културе, природе самог пословања, става менаџера према запосленима и сл. Ради се о следећим приступима: </w:t>
      </w:r>
    </w:p>
    <w:p w:rsidR="009A0B15" w:rsidRPr="00274F7C" w:rsidRDefault="009A0B15" w:rsidP="001805AF">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 xml:space="preserve">• </w:t>
      </w:r>
      <w:r w:rsidR="00C42E1D">
        <w:rPr>
          <w:rFonts w:ascii="Times New Roman" w:eastAsiaTheme="minorEastAsia" w:hAnsi="Times New Roman" w:cs="Times New Roman"/>
          <w:color w:val="000000" w:themeColor="text1"/>
          <w:sz w:val="24"/>
          <w:szCs w:val="24"/>
        </w:rPr>
        <w:t>Н</w:t>
      </w:r>
      <w:r w:rsidRPr="00274F7C">
        <w:rPr>
          <w:rFonts w:ascii="Times New Roman" w:eastAsiaTheme="minorEastAsia" w:hAnsi="Times New Roman" w:cs="Times New Roman"/>
          <w:color w:val="000000" w:themeColor="text1"/>
          <w:sz w:val="24"/>
          <w:szCs w:val="24"/>
        </w:rPr>
        <w:t xml:space="preserve">аметнут буџет – везује се за аутократски стил управљања. У оквиру овог приступа топ менаџмент сам утврђује односно ‘’намеће’’ буџетске циљеве и стандарде без икакве консултације са запосленима односно подређенима. Топ менаџмент самостално поставља буџет, док су нижи нивои менаџмента одговорни само за извршење. Овај ауторитативни приступ, који се заснива на хијерархијској организационој структури, полази од претпоставке да се не може очекивати да ће запослени сами по себи мотивисано и одговорно извршавати задатке, већ је потребна строга и константна контрола и супервизија. Карактеристичан је за мања предузећа и за она предузећа која послују у стабилном окружењу. </w:t>
      </w:r>
    </w:p>
    <w:p w:rsidR="009A0B15" w:rsidRPr="00274F7C" w:rsidRDefault="009A0B15" w:rsidP="001805AF">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 xml:space="preserve">• </w:t>
      </w:r>
      <w:r w:rsidR="00C42E1D">
        <w:rPr>
          <w:rFonts w:ascii="Times New Roman" w:eastAsiaTheme="minorEastAsia" w:hAnsi="Times New Roman" w:cs="Times New Roman"/>
          <w:color w:val="000000" w:themeColor="text1"/>
          <w:sz w:val="24"/>
          <w:szCs w:val="24"/>
        </w:rPr>
        <w:t>П</w:t>
      </w:r>
      <w:r w:rsidRPr="00274F7C">
        <w:rPr>
          <w:rFonts w:ascii="Times New Roman" w:eastAsiaTheme="minorEastAsia" w:hAnsi="Times New Roman" w:cs="Times New Roman"/>
          <w:color w:val="000000" w:themeColor="text1"/>
          <w:sz w:val="24"/>
          <w:szCs w:val="24"/>
        </w:rPr>
        <w:t xml:space="preserve">артиципативни буџет – произилази из демократског стила управљања. Овај децентрализовани приступ буџетирању полази од става да непосредни извршиоци и нижи нивои менаџмента имају важну улогу у процесу буџетирања. Стога, они активно учествују у постављању парцијалних, а преко њих и мастер буџета. </w:t>
      </w:r>
    </w:p>
    <w:p w:rsidR="009A0B15" w:rsidRPr="00274F7C" w:rsidRDefault="009A0B15" w:rsidP="001805AF">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 xml:space="preserve">• </w:t>
      </w:r>
      <w:r w:rsidR="00C42E1D">
        <w:rPr>
          <w:rFonts w:ascii="Times New Roman" w:eastAsiaTheme="minorEastAsia" w:hAnsi="Times New Roman" w:cs="Times New Roman"/>
          <w:color w:val="000000" w:themeColor="text1"/>
          <w:sz w:val="24"/>
          <w:szCs w:val="24"/>
        </w:rPr>
        <w:t>С</w:t>
      </w:r>
      <w:r w:rsidRPr="00274F7C">
        <w:rPr>
          <w:rFonts w:ascii="Times New Roman" w:eastAsiaTheme="minorEastAsia" w:hAnsi="Times New Roman" w:cs="Times New Roman"/>
          <w:color w:val="000000" w:themeColor="text1"/>
          <w:sz w:val="24"/>
          <w:szCs w:val="24"/>
        </w:rPr>
        <w:t>поразумни буџет - комбинује претходна два стила буџетирања и подразумева заједничку одговорност свих хијерархијских нивоа у припреми буџета.</w:t>
      </w:r>
    </w:p>
    <w:p w:rsidR="009A0B15" w:rsidRPr="00274F7C" w:rsidRDefault="009A0B15" w:rsidP="00A25C43">
      <w:pPr>
        <w:tabs>
          <w:tab w:val="left" w:pos="567"/>
        </w:tabs>
        <w:spacing w:after="0" w:line="360" w:lineRule="auto"/>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lastRenderedPageBreak/>
        <w:t>Иако ниједан од приступа није савршен, eвидентно je да ће запослени и менаџери пре подржати партиципативни или споразумни буџет, него наметнути.</w:t>
      </w:r>
    </w:p>
    <w:p w:rsidR="009A0B15" w:rsidRPr="00274F7C" w:rsidRDefault="00AB4AAC" w:rsidP="00AB4AAC">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П</w:t>
      </w:r>
      <w:r w:rsidR="00997944">
        <w:rPr>
          <w:rFonts w:ascii="Times New Roman" w:eastAsiaTheme="minorEastAsia" w:hAnsi="Times New Roman" w:cs="Times New Roman"/>
          <w:color w:val="000000" w:themeColor="text1"/>
          <w:sz w:val="24"/>
          <w:szCs w:val="24"/>
        </w:rPr>
        <w:t>артиципативни приступ примењују в</w:t>
      </w:r>
      <w:r w:rsidR="009A0B15" w:rsidRPr="00274F7C">
        <w:rPr>
          <w:rFonts w:ascii="Times New Roman" w:eastAsiaTheme="minorEastAsia" w:hAnsi="Times New Roman" w:cs="Times New Roman"/>
          <w:color w:val="000000" w:themeColor="text1"/>
          <w:sz w:val="24"/>
          <w:szCs w:val="24"/>
        </w:rPr>
        <w:t>ел</w:t>
      </w:r>
      <w:r w:rsidR="00997944">
        <w:rPr>
          <w:rFonts w:ascii="Times New Roman" w:eastAsiaTheme="minorEastAsia" w:hAnsi="Times New Roman" w:cs="Times New Roman"/>
          <w:color w:val="000000" w:themeColor="text1"/>
          <w:sz w:val="24"/>
          <w:szCs w:val="24"/>
        </w:rPr>
        <w:t>ика и сложена предузећа, која</w:t>
      </w:r>
      <w:r w:rsidR="009A0B15" w:rsidRPr="00274F7C">
        <w:rPr>
          <w:rFonts w:ascii="Times New Roman" w:eastAsiaTheme="minorEastAsia" w:hAnsi="Times New Roman" w:cs="Times New Roman"/>
          <w:color w:val="000000" w:themeColor="text1"/>
          <w:sz w:val="24"/>
          <w:szCs w:val="24"/>
        </w:rPr>
        <w:t xml:space="preserve"> по правилу </w:t>
      </w:r>
      <w:r w:rsidR="00997944">
        <w:rPr>
          <w:rFonts w:ascii="Times New Roman" w:eastAsiaTheme="minorEastAsia" w:hAnsi="Times New Roman" w:cs="Times New Roman"/>
          <w:color w:val="000000" w:themeColor="text1"/>
          <w:sz w:val="24"/>
          <w:szCs w:val="24"/>
        </w:rPr>
        <w:t>имају дивизионалну</w:t>
      </w:r>
      <w:r w:rsidR="009A0B15" w:rsidRPr="00274F7C">
        <w:rPr>
          <w:rFonts w:ascii="Times New Roman" w:eastAsiaTheme="minorEastAsia" w:hAnsi="Times New Roman" w:cs="Times New Roman"/>
          <w:color w:val="000000" w:themeColor="text1"/>
          <w:sz w:val="24"/>
          <w:szCs w:val="24"/>
        </w:rPr>
        <w:t xml:space="preserve"> </w:t>
      </w:r>
      <w:r w:rsidR="00997944">
        <w:rPr>
          <w:rFonts w:ascii="Times New Roman" w:eastAsiaTheme="minorEastAsia" w:hAnsi="Times New Roman" w:cs="Times New Roman"/>
          <w:color w:val="000000" w:themeColor="text1"/>
          <w:sz w:val="24"/>
          <w:szCs w:val="24"/>
        </w:rPr>
        <w:t xml:space="preserve">организациону </w:t>
      </w:r>
      <w:r w:rsidR="009A0B15" w:rsidRPr="00274F7C">
        <w:rPr>
          <w:rFonts w:ascii="Times New Roman" w:eastAsiaTheme="minorEastAsia" w:hAnsi="Times New Roman" w:cs="Times New Roman"/>
          <w:color w:val="000000" w:themeColor="text1"/>
          <w:sz w:val="24"/>
          <w:szCs w:val="24"/>
        </w:rPr>
        <w:t>структур</w:t>
      </w:r>
      <w:r w:rsidR="00997944">
        <w:rPr>
          <w:rFonts w:ascii="Times New Roman" w:eastAsiaTheme="minorEastAsia" w:hAnsi="Times New Roman" w:cs="Times New Roman"/>
          <w:color w:val="000000" w:themeColor="text1"/>
          <w:sz w:val="24"/>
          <w:szCs w:val="24"/>
        </w:rPr>
        <w:t>у,</w:t>
      </w:r>
      <w:r w:rsidR="009A0B15" w:rsidRPr="00274F7C">
        <w:rPr>
          <w:rFonts w:ascii="Times New Roman" w:eastAsiaTheme="minorEastAsia" w:hAnsi="Times New Roman" w:cs="Times New Roman"/>
          <w:color w:val="000000" w:themeColor="text1"/>
          <w:sz w:val="24"/>
          <w:szCs w:val="24"/>
        </w:rPr>
        <w:t xml:space="preserve"> </w:t>
      </w:r>
      <w:r w:rsidR="00997944" w:rsidRPr="00274F7C">
        <w:rPr>
          <w:rFonts w:ascii="Times New Roman" w:eastAsiaTheme="minorEastAsia" w:hAnsi="Times New Roman" w:cs="Times New Roman"/>
          <w:color w:val="000000" w:themeColor="text1"/>
          <w:sz w:val="24"/>
          <w:szCs w:val="24"/>
        </w:rPr>
        <w:t>висок степен децентрализације овлашћења и одговорности</w:t>
      </w:r>
      <w:r w:rsidR="00997944">
        <w:rPr>
          <w:rFonts w:ascii="Times New Roman" w:eastAsiaTheme="minorEastAsia" w:hAnsi="Times New Roman" w:cs="Times New Roman"/>
          <w:color w:val="000000" w:themeColor="text1"/>
          <w:sz w:val="24"/>
          <w:szCs w:val="24"/>
        </w:rPr>
        <w:t>,</w:t>
      </w:r>
      <w:r w:rsidR="00997944" w:rsidRPr="00274F7C">
        <w:rPr>
          <w:rFonts w:ascii="Times New Roman" w:eastAsiaTheme="minorEastAsia" w:hAnsi="Times New Roman" w:cs="Times New Roman"/>
          <w:color w:val="000000" w:themeColor="text1"/>
          <w:sz w:val="24"/>
          <w:szCs w:val="24"/>
        </w:rPr>
        <w:t xml:space="preserve"> </w:t>
      </w:r>
      <w:r w:rsidR="009A0B15" w:rsidRPr="00274F7C">
        <w:rPr>
          <w:rFonts w:ascii="Times New Roman" w:eastAsiaTheme="minorEastAsia" w:hAnsi="Times New Roman" w:cs="Times New Roman"/>
          <w:color w:val="000000" w:themeColor="text1"/>
          <w:sz w:val="24"/>
          <w:szCs w:val="24"/>
        </w:rPr>
        <w:t>наглашен</w:t>
      </w:r>
      <w:r w:rsidR="00997944">
        <w:rPr>
          <w:rFonts w:ascii="Times New Roman" w:eastAsiaTheme="minorEastAsia" w:hAnsi="Times New Roman" w:cs="Times New Roman"/>
          <w:color w:val="000000" w:themeColor="text1"/>
          <w:sz w:val="24"/>
          <w:szCs w:val="24"/>
        </w:rPr>
        <w:t>у тржишну</w:t>
      </w:r>
      <w:r w:rsidR="009A0B15" w:rsidRPr="00274F7C">
        <w:rPr>
          <w:rFonts w:ascii="Times New Roman" w:eastAsiaTheme="minorEastAsia" w:hAnsi="Times New Roman" w:cs="Times New Roman"/>
          <w:color w:val="000000" w:themeColor="text1"/>
          <w:sz w:val="24"/>
          <w:szCs w:val="24"/>
        </w:rPr>
        <w:t xml:space="preserve"> диверсификациј</w:t>
      </w:r>
      <w:r w:rsidR="00997944">
        <w:rPr>
          <w:rFonts w:ascii="Times New Roman" w:eastAsiaTheme="minorEastAsia" w:hAnsi="Times New Roman" w:cs="Times New Roman"/>
          <w:color w:val="000000" w:themeColor="text1"/>
          <w:sz w:val="24"/>
          <w:szCs w:val="24"/>
        </w:rPr>
        <w:t>у</w:t>
      </w:r>
      <w:r w:rsidR="009A0B15" w:rsidRPr="00274F7C">
        <w:rPr>
          <w:rFonts w:ascii="Times New Roman" w:eastAsiaTheme="minorEastAsia" w:hAnsi="Times New Roman" w:cs="Times New Roman"/>
          <w:color w:val="000000" w:themeColor="text1"/>
          <w:sz w:val="24"/>
          <w:szCs w:val="24"/>
        </w:rPr>
        <w:t xml:space="preserve"> пословних активности, и чест</w:t>
      </w:r>
      <w:r w:rsidR="00997944">
        <w:rPr>
          <w:rFonts w:ascii="Times New Roman" w:eastAsiaTheme="minorEastAsia" w:hAnsi="Times New Roman" w:cs="Times New Roman"/>
          <w:color w:val="000000" w:themeColor="text1"/>
          <w:sz w:val="24"/>
          <w:szCs w:val="24"/>
        </w:rPr>
        <w:t>у</w:t>
      </w:r>
      <w:r w:rsidR="009A0B15" w:rsidRPr="00274F7C">
        <w:rPr>
          <w:rFonts w:ascii="Times New Roman" w:eastAsiaTheme="minorEastAsia" w:hAnsi="Times New Roman" w:cs="Times New Roman"/>
          <w:color w:val="000000" w:themeColor="text1"/>
          <w:sz w:val="24"/>
          <w:szCs w:val="24"/>
        </w:rPr>
        <w:t xml:space="preserve"> географск</w:t>
      </w:r>
      <w:r w:rsidR="00997944">
        <w:rPr>
          <w:rFonts w:ascii="Times New Roman" w:eastAsiaTheme="minorEastAsia" w:hAnsi="Times New Roman" w:cs="Times New Roman"/>
          <w:color w:val="000000" w:themeColor="text1"/>
          <w:sz w:val="24"/>
          <w:szCs w:val="24"/>
        </w:rPr>
        <w:t>у</w:t>
      </w:r>
      <w:r w:rsidR="009A0B15" w:rsidRPr="00274F7C">
        <w:rPr>
          <w:rFonts w:ascii="Times New Roman" w:eastAsiaTheme="minorEastAsia" w:hAnsi="Times New Roman" w:cs="Times New Roman"/>
          <w:color w:val="000000" w:themeColor="text1"/>
          <w:sz w:val="24"/>
          <w:szCs w:val="24"/>
        </w:rPr>
        <w:t xml:space="preserve"> дисперзиј</w:t>
      </w:r>
      <w:r w:rsidR="00997944">
        <w:rPr>
          <w:rFonts w:ascii="Times New Roman" w:eastAsiaTheme="minorEastAsia" w:hAnsi="Times New Roman" w:cs="Times New Roman"/>
          <w:color w:val="000000" w:themeColor="text1"/>
          <w:sz w:val="24"/>
          <w:szCs w:val="24"/>
        </w:rPr>
        <w:t>у</w:t>
      </w:r>
      <w:r w:rsidR="009A0B15" w:rsidRPr="00274F7C">
        <w:rPr>
          <w:rFonts w:ascii="Times New Roman" w:eastAsiaTheme="minorEastAsia" w:hAnsi="Times New Roman" w:cs="Times New Roman"/>
          <w:color w:val="000000" w:themeColor="text1"/>
          <w:sz w:val="24"/>
          <w:szCs w:val="24"/>
        </w:rPr>
        <w:t xml:space="preserve"> активности</w:t>
      </w:r>
      <w:r w:rsidR="00997944">
        <w:rPr>
          <w:rFonts w:ascii="Times New Roman" w:eastAsiaTheme="minorEastAsia" w:hAnsi="Times New Roman" w:cs="Times New Roman"/>
          <w:color w:val="000000" w:themeColor="text1"/>
          <w:sz w:val="24"/>
          <w:szCs w:val="24"/>
        </w:rPr>
        <w:t xml:space="preserve"> </w:t>
      </w:r>
      <w:r w:rsidR="009A0B15" w:rsidRPr="00274F7C">
        <w:rPr>
          <w:rFonts w:ascii="Times New Roman" w:eastAsiaTheme="minorEastAsia" w:hAnsi="Times New Roman" w:cs="Times New Roman"/>
          <w:color w:val="000000" w:themeColor="text1"/>
          <w:sz w:val="24"/>
          <w:szCs w:val="24"/>
        </w:rPr>
        <w:t xml:space="preserve">(Малинић, 2011, стр. 74). Студије су показале да се висок ниво перформанси постиже када је ниво партиципације сразмеран степену тежине посла. Другим речима, партиципација се показала ефективном и давала најбоље резултате када су и тежина посла и партиципација били на пропорционалном нивоу. Стога, конгруенција између нивоа партиципације и тежине посла представља предуслов ефективне партиципације са аспекта перформанси (Drury, 1992, стр. 602). Утврђено је и да се мање времена троши на ''конкуренцију'' између планера и извршилаца када менаџмент имплементира њихове сопствене планове. Чак и када менаџери нижег нивоа немају ''одрешене руке'' у постављању сопствених планова, препоручује се да би требало да буду укључени у процес буџетирања и њихово мишљење би требало тражити и пажљиво размотрити. </w:t>
      </w:r>
    </w:p>
    <w:p w:rsidR="009A0B15" w:rsidRPr="00274F7C" w:rsidRDefault="00504CDD" w:rsidP="00044D77">
      <w:pPr>
        <w:tabs>
          <w:tab w:val="left" w:pos="567"/>
        </w:tabs>
        <w:spacing w:after="0" w:line="360" w:lineRule="auto"/>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ab/>
      </w:r>
      <w:r w:rsidR="009A0B15" w:rsidRPr="00274F7C">
        <w:rPr>
          <w:rFonts w:ascii="Times New Roman" w:eastAsiaTheme="minorEastAsia" w:hAnsi="Times New Roman" w:cs="Times New Roman"/>
          <w:color w:val="000000" w:themeColor="text1"/>
          <w:sz w:val="24"/>
          <w:szCs w:val="24"/>
        </w:rPr>
        <w:t xml:space="preserve">Предности које произилазе из партиципативног буџетирања су бројне. Најпре, смањује информациону асиметрију. Док се неке информације оцењују као поверљиве и доступне само топ менаџменту, ипак се сматра да менаџерима средњег и нижег нивоа треба дати неке финансијске и статистичке информације о областима за које су одговорни. Са друге стране, непосредни извршиоци и њихови директни надређени су обично боље информисани о операцијама које обављају него менаџмент на вишим нивоима. Њиховом партиципацијом при постављању буџета повећавају се шансе да се у буџет уграде све важне информације које потичу из </w:t>
      </w:r>
      <w:r w:rsidR="004211E1">
        <w:rPr>
          <w:rFonts w:ascii="Times New Roman" w:eastAsiaTheme="minorEastAsia" w:hAnsi="Times New Roman" w:cs="Times New Roman"/>
          <w:color w:val="000000" w:themeColor="text1"/>
          <w:sz w:val="24"/>
          <w:szCs w:val="24"/>
        </w:rPr>
        <w:t xml:space="preserve">различитих извора у </w:t>
      </w:r>
      <w:r w:rsidR="00C23B24">
        <w:rPr>
          <w:rFonts w:ascii="Times New Roman" w:eastAsiaTheme="minorEastAsia" w:hAnsi="Times New Roman" w:cs="Times New Roman"/>
          <w:color w:val="000000" w:themeColor="text1"/>
          <w:sz w:val="24"/>
          <w:szCs w:val="24"/>
        </w:rPr>
        <w:t>предузећу</w:t>
      </w:r>
      <w:r w:rsidR="004211E1">
        <w:rPr>
          <w:rFonts w:ascii="Times New Roman" w:eastAsiaTheme="minorEastAsia" w:hAnsi="Times New Roman" w:cs="Times New Roman"/>
          <w:color w:val="000000" w:themeColor="text1"/>
          <w:sz w:val="24"/>
          <w:szCs w:val="24"/>
        </w:rPr>
        <w:t xml:space="preserve">. </w:t>
      </w:r>
      <w:r w:rsidR="00044D77">
        <w:rPr>
          <w:rFonts w:ascii="Times New Roman" w:eastAsiaTheme="minorEastAsia" w:hAnsi="Times New Roman" w:cs="Times New Roman"/>
          <w:color w:val="000000" w:themeColor="text1"/>
          <w:sz w:val="24"/>
          <w:szCs w:val="24"/>
        </w:rPr>
        <w:t xml:space="preserve">Сем тога, </w:t>
      </w:r>
      <w:r>
        <w:rPr>
          <w:rFonts w:ascii="Times New Roman" w:eastAsiaTheme="minorEastAsia" w:hAnsi="Times New Roman" w:cs="Times New Roman"/>
          <w:color w:val="000000" w:themeColor="text1"/>
          <w:sz w:val="24"/>
          <w:szCs w:val="24"/>
        </w:rPr>
        <w:t>резултати партиципирања</w:t>
      </w:r>
      <w:r w:rsidRPr="00274F7C">
        <w:rPr>
          <w:rFonts w:ascii="Times New Roman" w:eastAsiaTheme="minorEastAsia" w:hAnsi="Times New Roman" w:cs="Times New Roman"/>
          <w:color w:val="000000" w:themeColor="text1"/>
          <w:sz w:val="24"/>
          <w:szCs w:val="24"/>
        </w:rPr>
        <w:t xml:space="preserve"> у процесу буџетирања </w:t>
      </w:r>
      <w:r>
        <w:rPr>
          <w:rFonts w:ascii="Times New Roman" w:eastAsiaTheme="minorEastAsia" w:hAnsi="Times New Roman" w:cs="Times New Roman"/>
          <w:color w:val="000000" w:themeColor="text1"/>
          <w:sz w:val="24"/>
          <w:szCs w:val="24"/>
        </w:rPr>
        <w:t xml:space="preserve">су и </w:t>
      </w:r>
      <w:r w:rsidRPr="00274F7C">
        <w:rPr>
          <w:rFonts w:ascii="Times New Roman" w:eastAsiaTheme="minorEastAsia" w:hAnsi="Times New Roman" w:cs="Times New Roman"/>
          <w:color w:val="000000" w:themeColor="text1"/>
          <w:sz w:val="24"/>
          <w:szCs w:val="24"/>
        </w:rPr>
        <w:t>ефективн</w:t>
      </w:r>
      <w:r>
        <w:rPr>
          <w:rFonts w:ascii="Times New Roman" w:eastAsiaTheme="minorEastAsia" w:hAnsi="Times New Roman" w:cs="Times New Roman"/>
          <w:color w:val="000000" w:themeColor="text1"/>
          <w:sz w:val="24"/>
          <w:szCs w:val="24"/>
        </w:rPr>
        <w:t xml:space="preserve">а </w:t>
      </w:r>
      <w:r w:rsidRPr="00274F7C">
        <w:rPr>
          <w:rFonts w:ascii="Times New Roman" w:eastAsiaTheme="minorEastAsia" w:hAnsi="Times New Roman" w:cs="Times New Roman"/>
          <w:color w:val="000000" w:themeColor="text1"/>
          <w:sz w:val="24"/>
          <w:szCs w:val="24"/>
        </w:rPr>
        <w:t>размен</w:t>
      </w:r>
      <w:r>
        <w:rPr>
          <w:rFonts w:ascii="Times New Roman" w:eastAsiaTheme="minorEastAsia" w:hAnsi="Times New Roman" w:cs="Times New Roman"/>
          <w:color w:val="000000" w:themeColor="text1"/>
          <w:sz w:val="24"/>
          <w:szCs w:val="24"/>
        </w:rPr>
        <w:t>а</w:t>
      </w:r>
      <w:r w:rsidRPr="00274F7C">
        <w:rPr>
          <w:rFonts w:ascii="Times New Roman" w:eastAsiaTheme="minorEastAsia" w:hAnsi="Times New Roman" w:cs="Times New Roman"/>
          <w:color w:val="000000" w:themeColor="text1"/>
          <w:sz w:val="24"/>
          <w:szCs w:val="24"/>
        </w:rPr>
        <w:t xml:space="preserve"> информација између разних нивоа организационе структуре, као и </w:t>
      </w:r>
      <w:r>
        <w:rPr>
          <w:rFonts w:ascii="Times New Roman" w:eastAsiaTheme="minorEastAsia" w:hAnsi="Times New Roman" w:cs="Times New Roman"/>
          <w:color w:val="000000" w:themeColor="text1"/>
          <w:sz w:val="24"/>
          <w:szCs w:val="24"/>
        </w:rPr>
        <w:t>бројне</w:t>
      </w:r>
      <w:r w:rsidRPr="00274F7C">
        <w:rPr>
          <w:rFonts w:ascii="Times New Roman" w:eastAsiaTheme="minorEastAsia" w:hAnsi="Times New Roman" w:cs="Times New Roman"/>
          <w:color w:val="000000" w:themeColor="text1"/>
          <w:sz w:val="24"/>
          <w:szCs w:val="24"/>
        </w:rPr>
        <w:t xml:space="preserve"> користи од </w:t>
      </w:r>
      <w:r>
        <w:rPr>
          <w:rFonts w:ascii="Times New Roman" w:eastAsiaTheme="minorEastAsia" w:hAnsi="Times New Roman" w:cs="Times New Roman"/>
          <w:color w:val="000000" w:themeColor="text1"/>
          <w:sz w:val="24"/>
          <w:szCs w:val="24"/>
        </w:rPr>
        <w:t>знања</w:t>
      </w:r>
      <w:r w:rsidRPr="00274F7C">
        <w:rPr>
          <w:rFonts w:ascii="Times New Roman" w:eastAsiaTheme="minorEastAsia" w:hAnsi="Times New Roman" w:cs="Times New Roman"/>
          <w:color w:val="000000" w:themeColor="text1"/>
          <w:sz w:val="24"/>
          <w:szCs w:val="24"/>
        </w:rPr>
        <w:t xml:space="preserve"> и искуства непосредни</w:t>
      </w:r>
      <w:r>
        <w:rPr>
          <w:rFonts w:ascii="Times New Roman" w:eastAsiaTheme="minorEastAsia" w:hAnsi="Times New Roman" w:cs="Times New Roman"/>
          <w:color w:val="000000" w:themeColor="text1"/>
          <w:sz w:val="24"/>
          <w:szCs w:val="24"/>
        </w:rPr>
        <w:t>x извршиоцa</w:t>
      </w:r>
      <w:r w:rsidR="00044D77">
        <w:rPr>
          <w:rFonts w:ascii="Times New Roman" w:eastAsiaTheme="minorEastAsia" w:hAnsi="Times New Roman" w:cs="Times New Roman"/>
          <w:color w:val="000000" w:themeColor="text1"/>
          <w:sz w:val="24"/>
          <w:szCs w:val="24"/>
        </w:rPr>
        <w:t xml:space="preserve"> </w:t>
      </w:r>
      <w:r w:rsidR="009A0B15" w:rsidRPr="00274F7C">
        <w:rPr>
          <w:rFonts w:ascii="Times New Roman" w:eastAsiaTheme="minorEastAsia" w:hAnsi="Times New Roman" w:cs="Times New Roman"/>
          <w:color w:val="000000" w:themeColor="text1"/>
          <w:sz w:val="24"/>
          <w:szCs w:val="24"/>
        </w:rPr>
        <w:t>(Стевановић, 2013, стр. 380).</w:t>
      </w:r>
      <w:r>
        <w:rPr>
          <w:rFonts w:ascii="Times New Roman" w:eastAsiaTheme="minorEastAsia" w:hAnsi="Times New Roman" w:cs="Times New Roman"/>
          <w:color w:val="000000" w:themeColor="text1"/>
          <w:sz w:val="24"/>
          <w:szCs w:val="24"/>
        </w:rPr>
        <w:t xml:space="preserve"> </w:t>
      </w:r>
      <w:r w:rsidR="009A0B15" w:rsidRPr="00274F7C">
        <w:rPr>
          <w:rFonts w:ascii="Times New Roman" w:eastAsiaTheme="minorEastAsia" w:hAnsi="Times New Roman" w:cs="Times New Roman"/>
          <w:color w:val="000000" w:themeColor="text1"/>
          <w:sz w:val="24"/>
          <w:szCs w:val="24"/>
        </w:rPr>
        <w:t xml:space="preserve">Партиципативно буџетирање унапређује комуникацију, побољшава координацију активности и разумевање постављених циљева и задатака. Такође, повећава мотивацију и посвећеност. Када извршиоци и нижи менаџери учествују у постављању буџета, они буџет посматрају као ''свој'', а буџетиране циљеве као своје личне циљеве чијем остварењу теже. Појединац има осећај да извршава свој буџет што води и већој продуктивности и већем задовољству на послу. Сем тога, овај приступ води и лакшем прихватању буџета и одговорнијем понашању при његовом извршавању. Укратко, </w:t>
      </w:r>
      <w:r w:rsidR="009A0B15" w:rsidRPr="00274F7C">
        <w:rPr>
          <w:rFonts w:ascii="Times New Roman" w:eastAsiaTheme="minorEastAsia" w:hAnsi="Times New Roman" w:cs="Times New Roman"/>
          <w:color w:val="000000" w:themeColor="text1"/>
          <w:sz w:val="24"/>
          <w:szCs w:val="24"/>
        </w:rPr>
        <w:lastRenderedPageBreak/>
        <w:t>партиципативно буџетирање повећава поузданост и ефикасност система буџетирања и води до више</w:t>
      </w:r>
      <w:r w:rsidR="004211E1">
        <w:rPr>
          <w:rFonts w:ascii="Times New Roman" w:eastAsiaTheme="minorEastAsia" w:hAnsi="Times New Roman" w:cs="Times New Roman"/>
          <w:color w:val="000000" w:themeColor="text1"/>
          <w:sz w:val="24"/>
          <w:szCs w:val="24"/>
        </w:rPr>
        <w:t xml:space="preserve">г нивоа перформанси предузећа. </w:t>
      </w:r>
    </w:p>
    <w:p w:rsidR="009A0B15" w:rsidRDefault="009A0B15" w:rsidP="001805AF">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Међутим, као последица партиципативног буџетирања могу се јавити и извесна дисфункционална понашања. Када нижи нивои менаџмента учествују у постављању циљева, а систем награђивања се заснива на остваривању буџетираних ц</w:t>
      </w:r>
      <w:r w:rsidR="0025668E">
        <w:rPr>
          <w:rFonts w:ascii="Times New Roman" w:eastAsiaTheme="minorEastAsia" w:hAnsi="Times New Roman" w:cs="Times New Roman"/>
          <w:color w:val="000000" w:themeColor="text1"/>
          <w:sz w:val="24"/>
          <w:szCs w:val="24"/>
        </w:rPr>
        <w:t>иљ</w:t>
      </w:r>
      <w:r w:rsidRPr="00274F7C">
        <w:rPr>
          <w:rFonts w:ascii="Times New Roman" w:eastAsiaTheme="minorEastAsia" w:hAnsi="Times New Roman" w:cs="Times New Roman"/>
          <w:color w:val="000000" w:themeColor="text1"/>
          <w:sz w:val="24"/>
          <w:szCs w:val="24"/>
        </w:rPr>
        <w:t>ева и уз то постоји информациона асиметрија може доћи до појаве тзв. буџетских попуста или буџетских резерви (</w:t>
      </w:r>
      <w:r w:rsidRPr="00274F7C">
        <w:rPr>
          <w:rFonts w:ascii="Times New Roman" w:hAnsi="Times New Roman" w:cs="Times New Roman"/>
          <w:bCs/>
          <w:color w:val="000000" w:themeColor="text1"/>
          <w:sz w:val="24"/>
          <w:szCs w:val="24"/>
        </w:rPr>
        <w:t>budgetary slack</w:t>
      </w:r>
      <w:r w:rsidRPr="00274F7C">
        <w:rPr>
          <w:rFonts w:ascii="Times New Roman" w:eastAsiaTheme="minorEastAsia" w:hAnsi="Times New Roman" w:cs="Times New Roman"/>
          <w:color w:val="000000" w:themeColor="text1"/>
          <w:sz w:val="24"/>
          <w:szCs w:val="24"/>
        </w:rPr>
        <w:t xml:space="preserve">). Реч је о прецењивању трошкова и/или потцењивању прихода. На пример, нека је реална процена трошкова администрације 180.000 дин, док је буџетирани износ 200.000 дин или буџетирани приходи од продаје су 1.000.000 дин. мада је реално очекивати да ће бити 1.200.000 дин. На тај начин, буџетиране циљеве је лакше остварити, а менаџери по том основу добијају бонусе, награде и друге личне бенефите, а на штету интереса предузећа. </w:t>
      </w:r>
    </w:p>
    <w:p w:rsidR="00805ABE" w:rsidRPr="00805ABE" w:rsidRDefault="00805ABE" w:rsidP="001805AF">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p>
    <w:p w:rsidR="00A03E65" w:rsidRDefault="009A0B15" w:rsidP="003A611F">
      <w:pPr>
        <w:pStyle w:val="ListParagraph"/>
        <w:numPr>
          <w:ilvl w:val="1"/>
          <w:numId w:val="14"/>
        </w:numPr>
        <w:tabs>
          <w:tab w:val="left" w:pos="567"/>
        </w:tabs>
        <w:spacing w:line="360" w:lineRule="auto"/>
        <w:jc w:val="center"/>
        <w:rPr>
          <w:rFonts w:ascii="Times New Roman" w:hAnsi="Times New Roman" w:cs="Times New Roman"/>
          <w:i/>
          <w:sz w:val="24"/>
          <w:szCs w:val="24"/>
        </w:rPr>
      </w:pPr>
      <w:r w:rsidRPr="00805ABE">
        <w:rPr>
          <w:rFonts w:ascii="Times New Roman" w:hAnsi="Times New Roman" w:cs="Times New Roman"/>
          <w:i/>
          <w:sz w:val="24"/>
          <w:szCs w:val="24"/>
        </w:rPr>
        <w:t>Ниво буџетираних вредности и понашање запослених</w:t>
      </w:r>
    </w:p>
    <w:p w:rsidR="00236B90" w:rsidRPr="00805ABE" w:rsidRDefault="00236B90" w:rsidP="00805ABE">
      <w:pPr>
        <w:pStyle w:val="ListParagraph"/>
        <w:tabs>
          <w:tab w:val="left" w:pos="567"/>
        </w:tabs>
        <w:spacing w:line="360" w:lineRule="auto"/>
        <w:jc w:val="center"/>
        <w:rPr>
          <w:rFonts w:ascii="Times New Roman" w:eastAsiaTheme="minorEastAsia" w:hAnsi="Times New Roman" w:cs="Times New Roman"/>
          <w:i/>
          <w:color w:val="000000" w:themeColor="text1"/>
          <w:sz w:val="24"/>
          <w:szCs w:val="24"/>
        </w:rPr>
      </w:pPr>
    </w:p>
    <w:p w:rsidR="001F5E75" w:rsidRPr="00274F7C" w:rsidRDefault="00A16417" w:rsidP="001805AF">
      <w:pPr>
        <w:tabs>
          <w:tab w:val="left" w:pos="567"/>
        </w:tabs>
        <w:spacing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Буџети репрезентују јасно одређене и квантифициране циљеве и као такви могу се лако користити за евалуацију запослених и мотивационе сврхе (</w:t>
      </w:r>
      <w:r w:rsidRPr="00274F7C">
        <w:rPr>
          <w:rFonts w:ascii="Times New Roman" w:hAnsi="Times New Roman" w:cs="Times New Roman"/>
          <w:color w:val="000000" w:themeColor="text1"/>
          <w:sz w:val="24"/>
          <w:szCs w:val="24"/>
        </w:rPr>
        <w:t xml:space="preserve">Banović, 2005, стр. 22). </w:t>
      </w:r>
      <w:r w:rsidR="00196418" w:rsidRPr="00274F7C">
        <w:rPr>
          <w:rFonts w:ascii="Times New Roman" w:eastAsiaTheme="minorEastAsia" w:hAnsi="Times New Roman" w:cs="Times New Roman"/>
          <w:color w:val="000000" w:themeColor="text1"/>
          <w:sz w:val="24"/>
          <w:szCs w:val="24"/>
        </w:rPr>
        <w:t xml:space="preserve">Бројне студије показују да постојање тачно утврђених и квантитативних циљева води остваривању бољих резултата него када циљеви нису уопште постављени. </w:t>
      </w:r>
      <w:r w:rsidR="00A46C2B" w:rsidRPr="00274F7C">
        <w:rPr>
          <w:rFonts w:ascii="Times New Roman" w:eastAsiaTheme="minorEastAsia" w:hAnsi="Times New Roman" w:cs="Times New Roman"/>
          <w:color w:val="000000" w:themeColor="text1"/>
          <w:sz w:val="24"/>
          <w:szCs w:val="24"/>
        </w:rPr>
        <w:t xml:space="preserve">Како се постављањем циљева може повећати мотивација, поставља се питање који ниво тежине циљева би требало поставити. Циљеви постављени изнад просека сматрају се тешким односно високим, а они постављени испод просека су лаки односно ниски. Када се постави што тежи и захтевнији циљ, то генерално доводи до бољих резултата него постављање умерених или лаких циљева. Мада, треба водити рачуна да екстремно тешки циљеви могу произвести ефекат на перформансе који је гори него да су мање захтевнији циљеви постављени. </w:t>
      </w:r>
    </w:p>
    <w:p w:rsidR="00A010D1" w:rsidRPr="00274F7C" w:rsidRDefault="0027018A" w:rsidP="00A25C43">
      <w:pPr>
        <w:tabs>
          <w:tab w:val="left" w:pos="567"/>
        </w:tabs>
        <w:spacing w:line="360" w:lineRule="auto"/>
        <w:ind w:firstLine="720"/>
        <w:jc w:val="center"/>
        <w:rPr>
          <w:rFonts w:ascii="Times New Roman" w:eastAsiaTheme="minorEastAsia" w:hAnsi="Times New Roman" w:cs="Times New Roman"/>
          <w:b/>
          <w:noProof/>
          <w:color w:val="000000" w:themeColor="text1"/>
          <w:sz w:val="24"/>
          <w:szCs w:val="24"/>
        </w:rPr>
      </w:pPr>
      <w:r w:rsidRPr="00274F7C">
        <w:rPr>
          <w:rFonts w:ascii="Times New Roman" w:eastAsiaTheme="minorEastAsia" w:hAnsi="Times New Roman" w:cs="Times New Roman"/>
          <w:b/>
          <w:color w:val="000000" w:themeColor="text1"/>
          <w:sz w:val="24"/>
          <w:szCs w:val="24"/>
        </w:rPr>
        <w:lastRenderedPageBreak/>
        <w:t>Графикон 1. Ефекат тежине буџета на перформансе</w:t>
      </w:r>
      <w:r w:rsidR="002649C3" w:rsidRPr="00274F7C">
        <w:rPr>
          <w:rFonts w:ascii="Times New Roman" w:eastAsiaTheme="minorEastAsia" w:hAnsi="Times New Roman" w:cs="Times New Roman"/>
          <w:b/>
          <w:noProof/>
          <w:color w:val="000000" w:themeColor="text1"/>
          <w:sz w:val="24"/>
          <w:szCs w:val="24"/>
        </w:rPr>
        <w:t xml:space="preserve"> </w:t>
      </w:r>
      <w:r w:rsidR="006C19E7" w:rsidRPr="00274F7C">
        <w:rPr>
          <w:rFonts w:ascii="Times New Roman" w:eastAsiaTheme="minorEastAsia" w:hAnsi="Times New Roman" w:cs="Times New Roman"/>
          <w:b/>
          <w:noProof/>
          <w:color w:val="000000" w:themeColor="text1"/>
          <w:sz w:val="24"/>
          <w:szCs w:val="24"/>
        </w:rPr>
        <w:drawing>
          <wp:inline distT="0" distB="0" distL="0" distR="0">
            <wp:extent cx="4695825" cy="2628900"/>
            <wp:effectExtent l="19050" t="0" r="9525" b="0"/>
            <wp:docPr id="1" name="Picture 1" descr="C:\Users\Marija\Desktop\graf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ja\Desktop\grafik.jpg"/>
                    <pic:cNvPicPr>
                      <a:picLocks noChangeAspect="1" noChangeArrowheads="1"/>
                    </pic:cNvPicPr>
                  </pic:nvPicPr>
                  <pic:blipFill>
                    <a:blip r:embed="rId8" cstate="print"/>
                    <a:stretch>
                      <a:fillRect/>
                    </a:stretch>
                  </pic:blipFill>
                  <pic:spPr bwMode="auto">
                    <a:xfrm>
                      <a:off x="0" y="0"/>
                      <a:ext cx="4701827" cy="2632260"/>
                    </a:xfrm>
                    <a:prstGeom prst="rect">
                      <a:avLst/>
                    </a:prstGeom>
                    <a:noFill/>
                    <a:ln w="9525">
                      <a:noFill/>
                      <a:miter lim="800000"/>
                      <a:headEnd/>
                      <a:tailEnd/>
                    </a:ln>
                  </pic:spPr>
                </pic:pic>
              </a:graphicData>
            </a:graphic>
          </wp:inline>
        </w:drawing>
      </w:r>
    </w:p>
    <w:p w:rsidR="00A46C2B" w:rsidRPr="00274F7C" w:rsidRDefault="00A46C2B" w:rsidP="00A25C43">
      <w:pPr>
        <w:tabs>
          <w:tab w:val="left" w:pos="567"/>
        </w:tabs>
        <w:spacing w:line="360" w:lineRule="auto"/>
        <w:ind w:firstLine="720"/>
        <w:jc w:val="center"/>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Извор</w:t>
      </w:r>
      <w:r w:rsidR="001F5E75" w:rsidRPr="00274F7C">
        <w:rPr>
          <w:rFonts w:ascii="Times New Roman" w:eastAsiaTheme="minorEastAsia" w:hAnsi="Times New Roman" w:cs="Times New Roman"/>
          <w:color w:val="000000" w:themeColor="text1"/>
          <w:sz w:val="24"/>
          <w:szCs w:val="24"/>
        </w:rPr>
        <w:t>: Drury, 2006, стр</w:t>
      </w:r>
      <w:r w:rsidR="008C4305" w:rsidRPr="00274F7C">
        <w:rPr>
          <w:rFonts w:ascii="Times New Roman" w:eastAsiaTheme="minorEastAsia" w:hAnsi="Times New Roman" w:cs="Times New Roman"/>
          <w:color w:val="000000" w:themeColor="text1"/>
          <w:sz w:val="24"/>
          <w:szCs w:val="24"/>
        </w:rPr>
        <w:t>. 469</w:t>
      </w:r>
    </w:p>
    <w:p w:rsidR="00A46C2B" w:rsidRPr="00274F7C" w:rsidRDefault="00724549" w:rsidP="001805AF">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 xml:space="preserve">Графикон </w:t>
      </w:r>
      <w:r w:rsidR="00D66E50" w:rsidRPr="00274F7C">
        <w:rPr>
          <w:rFonts w:ascii="Times New Roman" w:eastAsiaTheme="minorEastAsia" w:hAnsi="Times New Roman" w:cs="Times New Roman"/>
          <w:color w:val="000000" w:themeColor="text1"/>
          <w:sz w:val="24"/>
          <w:szCs w:val="24"/>
        </w:rPr>
        <w:t xml:space="preserve">1. </w:t>
      </w:r>
      <w:r w:rsidR="00A46C2B" w:rsidRPr="00274F7C">
        <w:rPr>
          <w:rFonts w:ascii="Times New Roman" w:eastAsiaTheme="minorEastAsia" w:hAnsi="Times New Roman" w:cs="Times New Roman"/>
          <w:color w:val="000000" w:themeColor="text1"/>
          <w:sz w:val="24"/>
          <w:szCs w:val="24"/>
        </w:rPr>
        <w:t xml:space="preserve">приказује </w:t>
      </w:r>
      <w:r w:rsidR="00504CDD">
        <w:rPr>
          <w:rFonts w:ascii="Times New Roman" w:eastAsiaTheme="minorEastAsia" w:hAnsi="Times New Roman" w:cs="Times New Roman"/>
          <w:color w:val="000000" w:themeColor="text1"/>
          <w:sz w:val="24"/>
          <w:szCs w:val="24"/>
        </w:rPr>
        <w:t>о</w:t>
      </w:r>
      <w:r w:rsidR="00A46C2B" w:rsidRPr="00274F7C">
        <w:rPr>
          <w:rFonts w:ascii="Times New Roman" w:eastAsiaTheme="minorEastAsia" w:hAnsi="Times New Roman" w:cs="Times New Roman"/>
          <w:color w:val="000000" w:themeColor="text1"/>
          <w:sz w:val="24"/>
          <w:szCs w:val="24"/>
        </w:rPr>
        <w:t xml:space="preserve">днос између тежине буџета, нивоа аспирације и перформанси. Ниво аспирације представља ниво перформанси који се очекује да се постигне. Како расте ниво тежине буџета, повећавају се и нивои аспирације и перформанси. Међутим, у одређеној тачки немогуће је прихватити буџет, а нивои аспирације и перформанси </w:t>
      </w:r>
      <w:r w:rsidR="00E01984" w:rsidRPr="00274F7C">
        <w:rPr>
          <w:rFonts w:ascii="Times New Roman" w:eastAsiaTheme="minorEastAsia" w:hAnsi="Times New Roman" w:cs="Times New Roman"/>
          <w:color w:val="000000" w:themeColor="text1"/>
          <w:sz w:val="24"/>
          <w:szCs w:val="24"/>
        </w:rPr>
        <w:t xml:space="preserve">значајно </w:t>
      </w:r>
      <w:r w:rsidR="00A46C2B" w:rsidRPr="00274F7C">
        <w:rPr>
          <w:rFonts w:ascii="Times New Roman" w:eastAsiaTheme="minorEastAsia" w:hAnsi="Times New Roman" w:cs="Times New Roman"/>
          <w:color w:val="000000" w:themeColor="text1"/>
          <w:sz w:val="24"/>
          <w:szCs w:val="24"/>
        </w:rPr>
        <w:t>опадају</w:t>
      </w:r>
      <w:r w:rsidR="00826829" w:rsidRPr="00274F7C">
        <w:rPr>
          <w:rFonts w:ascii="Times New Roman" w:eastAsiaTheme="minorEastAsia" w:hAnsi="Times New Roman" w:cs="Times New Roman"/>
          <w:color w:val="000000" w:themeColor="text1"/>
          <w:sz w:val="24"/>
          <w:szCs w:val="24"/>
        </w:rPr>
        <w:t xml:space="preserve"> (Otley, 1987, стр</w:t>
      </w:r>
      <w:r w:rsidR="00E01984" w:rsidRPr="00274F7C">
        <w:rPr>
          <w:rFonts w:ascii="Times New Roman" w:eastAsiaTheme="minorEastAsia" w:hAnsi="Times New Roman" w:cs="Times New Roman"/>
          <w:color w:val="000000" w:themeColor="text1"/>
          <w:sz w:val="24"/>
          <w:szCs w:val="24"/>
        </w:rPr>
        <w:t>.</w:t>
      </w:r>
      <w:r w:rsidR="00826829" w:rsidRPr="00274F7C">
        <w:rPr>
          <w:rFonts w:ascii="Times New Roman" w:eastAsiaTheme="minorEastAsia" w:hAnsi="Times New Roman" w:cs="Times New Roman"/>
          <w:color w:val="000000" w:themeColor="text1"/>
          <w:sz w:val="24"/>
          <w:szCs w:val="24"/>
        </w:rPr>
        <w:t xml:space="preserve"> </w:t>
      </w:r>
      <w:r w:rsidR="00E01984" w:rsidRPr="00274F7C">
        <w:rPr>
          <w:rFonts w:ascii="Times New Roman" w:eastAsiaTheme="minorEastAsia" w:hAnsi="Times New Roman" w:cs="Times New Roman"/>
          <w:color w:val="000000" w:themeColor="text1"/>
          <w:sz w:val="24"/>
          <w:szCs w:val="24"/>
        </w:rPr>
        <w:t>45)</w:t>
      </w:r>
      <w:r w:rsidR="00A46C2B" w:rsidRPr="00274F7C">
        <w:rPr>
          <w:rFonts w:ascii="Times New Roman" w:eastAsiaTheme="minorEastAsia" w:hAnsi="Times New Roman" w:cs="Times New Roman"/>
          <w:color w:val="000000" w:themeColor="text1"/>
          <w:sz w:val="24"/>
          <w:szCs w:val="24"/>
        </w:rPr>
        <w:t xml:space="preserve">. </w:t>
      </w:r>
      <w:r w:rsidR="00826829" w:rsidRPr="00274F7C">
        <w:rPr>
          <w:rFonts w:ascii="Times New Roman" w:eastAsiaTheme="minorEastAsia" w:hAnsi="Times New Roman" w:cs="Times New Roman"/>
          <w:color w:val="000000" w:themeColor="text1"/>
          <w:sz w:val="24"/>
          <w:szCs w:val="24"/>
        </w:rPr>
        <w:t>Графикон такође показује да буџетски ниво који производи најбоље перформансе често не може бити прихваћен (зато што је неостварив), док буџет за који се очекује да ће бити прихваћен (''очекивани буџет'') продукује мањи ниво перформанси</w:t>
      </w:r>
      <w:r w:rsidR="0025668E">
        <w:rPr>
          <w:rFonts w:ascii="Times New Roman" w:eastAsiaTheme="minorEastAsia" w:hAnsi="Times New Roman" w:cs="Times New Roman"/>
          <w:color w:val="000000" w:themeColor="text1"/>
          <w:sz w:val="24"/>
          <w:szCs w:val="24"/>
        </w:rPr>
        <w:t xml:space="preserve"> </w:t>
      </w:r>
      <w:r w:rsidR="00826829" w:rsidRPr="00274F7C">
        <w:rPr>
          <w:rFonts w:ascii="Times New Roman" w:hAnsi="Times New Roman" w:cs="Times New Roman"/>
          <w:sz w:val="24"/>
          <w:szCs w:val="24"/>
        </w:rPr>
        <w:t>(</w:t>
      </w:r>
      <w:r w:rsidR="00826829" w:rsidRPr="00274F7C">
        <w:rPr>
          <w:rFonts w:ascii="Times New Roman" w:eastAsiaTheme="minorEastAsia" w:hAnsi="Times New Roman" w:cs="Times New Roman"/>
          <w:color w:val="000000" w:themeColor="text1"/>
          <w:sz w:val="24"/>
          <w:szCs w:val="24"/>
        </w:rPr>
        <w:t xml:space="preserve">Drury, 2006, стp. 469). </w:t>
      </w:r>
      <w:r w:rsidR="00A46C2B" w:rsidRPr="00274F7C">
        <w:rPr>
          <w:rFonts w:ascii="Times New Roman" w:eastAsiaTheme="minorEastAsia" w:hAnsi="Times New Roman" w:cs="Times New Roman"/>
          <w:color w:val="000000" w:themeColor="text1"/>
          <w:sz w:val="24"/>
          <w:szCs w:val="24"/>
        </w:rPr>
        <w:t xml:space="preserve">Да би се постигле оптималне перформансе, менаџмент би требало да посматра мала буџетска неслагања као путоказ где постоји могућност за побољшања, а не да их користи као средство за кажњавање. </w:t>
      </w:r>
    </w:p>
    <w:p w:rsidR="00826829" w:rsidRPr="00274F7C" w:rsidRDefault="003B5AD7" w:rsidP="001805AF">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 xml:space="preserve">Као што је илустровано на графикону 1, уколико су буџетом постављени циљеви веома ниски, остварене перформансе могу пасти испод нивоа где би уобичајено могле бити. Када је буџет веома лак и стварна перформанса је на ниском нивоу. Када су циљеви постављени веома високо односно буџет је претежак, остварена перформанса је такође ниска. Ако запослени знају да, ма колико се трудили, неће остварити циљ, они често одустају од остварења циљева. Запослени размишљају на следећи начин: зашто уопште и покушавати када смо осуђени на неуспех. Све то резултира у повећању незадовољства и стресу запослених. Пошто прениско или превисоко постављени циљеви производе негативан ефекат на перформансе, од кључног значаја је да се </w:t>
      </w:r>
      <w:r w:rsidRPr="00274F7C">
        <w:rPr>
          <w:rFonts w:ascii="Times New Roman" w:eastAsiaTheme="minorEastAsia" w:hAnsi="Times New Roman" w:cs="Times New Roman"/>
          <w:color w:val="000000" w:themeColor="text1"/>
          <w:sz w:val="24"/>
          <w:szCs w:val="24"/>
        </w:rPr>
        <w:lastRenderedPageBreak/>
        <w:t xml:space="preserve">циљеви утврде што реалније. </w:t>
      </w:r>
      <w:r w:rsidR="00826829" w:rsidRPr="00274F7C">
        <w:rPr>
          <w:rFonts w:ascii="Times New Roman" w:eastAsiaTheme="minorEastAsia" w:hAnsi="Times New Roman" w:cs="Times New Roman"/>
          <w:color w:val="000000" w:themeColor="text1"/>
          <w:sz w:val="24"/>
          <w:szCs w:val="24"/>
        </w:rPr>
        <w:t xml:space="preserve">Стога, у постављању циљева треба укључити не само менаџере, већ и друге запослене односно све чланове тима. Непосредни извршилац боље </w:t>
      </w:r>
      <w:r w:rsidR="001674CA" w:rsidRPr="00274F7C">
        <w:rPr>
          <w:rFonts w:ascii="Times New Roman" w:eastAsiaTheme="minorEastAsia" w:hAnsi="Times New Roman" w:cs="Times New Roman"/>
          <w:color w:val="000000" w:themeColor="text1"/>
          <w:sz w:val="24"/>
          <w:szCs w:val="24"/>
        </w:rPr>
        <w:t xml:space="preserve">од менаџмента </w:t>
      </w:r>
      <w:r w:rsidR="00826829" w:rsidRPr="00274F7C">
        <w:rPr>
          <w:rFonts w:ascii="Times New Roman" w:eastAsiaTheme="minorEastAsia" w:hAnsi="Times New Roman" w:cs="Times New Roman"/>
          <w:color w:val="000000" w:themeColor="text1"/>
          <w:sz w:val="24"/>
          <w:szCs w:val="24"/>
        </w:rPr>
        <w:t>познаје радне операције за које је задужен. Дакле, треба искористити допринос сваког члана тима у планирању појединих ставки буџета. На тај начин се, с једне стране, постиже реалније планирање, а са друге стране, повећава мотивација у остварењу заједнички постављених циљева.</w:t>
      </w:r>
    </w:p>
    <w:p w:rsidR="00A46C2B" w:rsidRPr="00274F7C" w:rsidRDefault="00A46C2B" w:rsidP="001805AF">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Прецизно одређивање оптималне тежине циљева је оптерећено и утицајем разних персоналних, културних, организационих и комуникационих фактора. Стога, поента је да се поставе б</w:t>
      </w:r>
      <w:r w:rsidR="00FA1D8B" w:rsidRPr="00274F7C">
        <w:rPr>
          <w:rFonts w:ascii="Times New Roman" w:eastAsiaTheme="minorEastAsia" w:hAnsi="Times New Roman" w:cs="Times New Roman"/>
          <w:color w:val="000000" w:themeColor="text1"/>
          <w:sz w:val="24"/>
          <w:szCs w:val="24"/>
        </w:rPr>
        <w:t>уџети који су оцењени као могућ</w:t>
      </w:r>
      <w:r w:rsidRPr="00274F7C">
        <w:rPr>
          <w:rFonts w:ascii="Times New Roman" w:eastAsiaTheme="minorEastAsia" w:hAnsi="Times New Roman" w:cs="Times New Roman"/>
          <w:color w:val="000000" w:themeColor="text1"/>
          <w:sz w:val="24"/>
          <w:szCs w:val="24"/>
        </w:rPr>
        <w:t>и и који ће мотивисати запослене да вредније раде и да се више труде како би их остварили. Такође, од круцијалног значаја је да се систем бонуса и награђивања установи тако да запослени и менаџери буду стимулисани не само да остваре буџет</w:t>
      </w:r>
      <w:r w:rsidR="002F2988" w:rsidRPr="00274F7C">
        <w:rPr>
          <w:rFonts w:ascii="Times New Roman" w:eastAsiaTheme="minorEastAsia" w:hAnsi="Times New Roman" w:cs="Times New Roman"/>
          <w:color w:val="000000" w:themeColor="text1"/>
          <w:sz w:val="24"/>
          <w:szCs w:val="24"/>
        </w:rPr>
        <w:t>,</w:t>
      </w:r>
      <w:r w:rsidRPr="00274F7C">
        <w:rPr>
          <w:rFonts w:ascii="Times New Roman" w:eastAsiaTheme="minorEastAsia" w:hAnsi="Times New Roman" w:cs="Times New Roman"/>
          <w:color w:val="000000" w:themeColor="text1"/>
          <w:sz w:val="24"/>
          <w:szCs w:val="24"/>
        </w:rPr>
        <w:t xml:space="preserve"> него и да га превазиђу. </w:t>
      </w:r>
    </w:p>
    <w:p w:rsidR="00A46C2B" w:rsidRPr="00274F7C" w:rsidRDefault="009634CC" w:rsidP="001805AF">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Д</w:t>
      </w:r>
      <w:r w:rsidR="00E458C0" w:rsidRPr="00274F7C">
        <w:rPr>
          <w:rFonts w:ascii="Times New Roman" w:eastAsiaTheme="minorEastAsia" w:hAnsi="Times New Roman" w:cs="Times New Roman"/>
          <w:color w:val="000000" w:themeColor="text1"/>
          <w:sz w:val="24"/>
          <w:szCs w:val="24"/>
        </w:rPr>
        <w:t>а ли ћ</w:t>
      </w:r>
      <w:r w:rsidR="00A46C2B" w:rsidRPr="00274F7C">
        <w:rPr>
          <w:rFonts w:ascii="Times New Roman" w:eastAsiaTheme="minorEastAsia" w:hAnsi="Times New Roman" w:cs="Times New Roman"/>
          <w:color w:val="000000" w:themeColor="text1"/>
          <w:sz w:val="24"/>
          <w:szCs w:val="24"/>
        </w:rPr>
        <w:t>е постављени циљ навести запослене да боље и вредније раде зависи од тога колико тешким доживљавају конкретни циљ. Додатни б</w:t>
      </w:r>
      <w:r w:rsidR="001E1D4C" w:rsidRPr="00274F7C">
        <w:rPr>
          <w:rFonts w:ascii="Times New Roman" w:eastAsiaTheme="minorEastAsia" w:hAnsi="Times New Roman" w:cs="Times New Roman"/>
          <w:color w:val="000000" w:themeColor="text1"/>
          <w:sz w:val="24"/>
          <w:szCs w:val="24"/>
        </w:rPr>
        <w:t>ихејвио</w:t>
      </w:r>
      <w:r w:rsidR="00A46C2B" w:rsidRPr="00274F7C">
        <w:rPr>
          <w:rFonts w:ascii="Times New Roman" w:eastAsiaTheme="minorEastAsia" w:hAnsi="Times New Roman" w:cs="Times New Roman"/>
          <w:color w:val="000000" w:themeColor="text1"/>
          <w:sz w:val="24"/>
          <w:szCs w:val="24"/>
        </w:rPr>
        <w:t xml:space="preserve">ристички проблем лежи у чињеници да запослени имају различите перцепције циљева. Два запослена могу различито гледати на исти буџет, као и да имају потпуно различит став о његовој тежини. Међутим, приликом буџетирања не води се рачуна да буџети буду прилагођени индивидуалној психологији, већ да подржавају реализацију жељене стратегије предузећа. </w:t>
      </w:r>
    </w:p>
    <w:p w:rsidR="00373A12" w:rsidRDefault="00A46C2B" w:rsidP="00373A12">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Буџети представљају циљеве, а тежња ка циљу може бити јак мотиватор. Буџети ће највише допринети мотивацији ако представљај</w:t>
      </w:r>
      <w:r w:rsidR="005C2FEF" w:rsidRPr="00274F7C">
        <w:rPr>
          <w:rFonts w:ascii="Times New Roman" w:eastAsiaTheme="minorEastAsia" w:hAnsi="Times New Roman" w:cs="Times New Roman"/>
          <w:color w:val="000000" w:themeColor="text1"/>
          <w:sz w:val="24"/>
          <w:szCs w:val="24"/>
        </w:rPr>
        <w:t>у изазов за оне који треба да их</w:t>
      </w:r>
      <w:r w:rsidRPr="00274F7C">
        <w:rPr>
          <w:rFonts w:ascii="Times New Roman" w:eastAsiaTheme="minorEastAsia" w:hAnsi="Times New Roman" w:cs="Times New Roman"/>
          <w:color w:val="000000" w:themeColor="text1"/>
          <w:sz w:val="24"/>
          <w:szCs w:val="24"/>
        </w:rPr>
        <w:t xml:space="preserve"> остваре. Међутим, они неће имати никакав мотивациони ефекат ако их менаџери не прихвате као своје личне циљеве. Можемо закључити да ће највиши нивои перформанси вероватно проистећи из високо постављених циљева које менаџери, али и сами запослени, прихвате као своје личне циљеве и тежње.</w:t>
      </w:r>
    </w:p>
    <w:p w:rsidR="00A46C2B" w:rsidRDefault="00A46C2B" w:rsidP="00373A12">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 xml:space="preserve"> </w:t>
      </w:r>
    </w:p>
    <w:p w:rsidR="00313434" w:rsidRPr="003A611F" w:rsidRDefault="00373A12" w:rsidP="003A611F">
      <w:pPr>
        <w:pStyle w:val="ListParagraph"/>
        <w:numPr>
          <w:ilvl w:val="1"/>
          <w:numId w:val="14"/>
        </w:numPr>
        <w:tabs>
          <w:tab w:val="left" w:pos="567"/>
        </w:tabs>
        <w:spacing w:after="0" w:line="360" w:lineRule="auto"/>
        <w:jc w:val="center"/>
        <w:rPr>
          <w:rFonts w:ascii="Times New Roman" w:hAnsi="Times New Roman" w:cs="Times New Roman"/>
          <w:i/>
          <w:sz w:val="24"/>
          <w:szCs w:val="24"/>
        </w:rPr>
      </w:pPr>
      <w:r w:rsidRPr="003A611F">
        <w:rPr>
          <w:rFonts w:ascii="Times New Roman" w:hAnsi="Times New Roman" w:cs="Times New Roman"/>
          <w:i/>
          <w:sz w:val="24"/>
          <w:szCs w:val="24"/>
        </w:rPr>
        <w:t>Евалуација перформанси запос</w:t>
      </w:r>
      <w:r w:rsidR="009A0B15" w:rsidRPr="003A611F">
        <w:rPr>
          <w:rFonts w:ascii="Times New Roman" w:hAnsi="Times New Roman" w:cs="Times New Roman"/>
          <w:i/>
          <w:sz w:val="24"/>
          <w:szCs w:val="24"/>
        </w:rPr>
        <w:t>л</w:t>
      </w:r>
      <w:r w:rsidRPr="003A611F">
        <w:rPr>
          <w:rFonts w:ascii="Times New Roman" w:hAnsi="Times New Roman" w:cs="Times New Roman"/>
          <w:i/>
          <w:sz w:val="24"/>
          <w:szCs w:val="24"/>
        </w:rPr>
        <w:t>е</w:t>
      </w:r>
      <w:r w:rsidR="009A0B15" w:rsidRPr="003A611F">
        <w:rPr>
          <w:rFonts w:ascii="Times New Roman" w:hAnsi="Times New Roman" w:cs="Times New Roman"/>
          <w:i/>
          <w:sz w:val="24"/>
          <w:szCs w:val="24"/>
        </w:rPr>
        <w:t>них</w:t>
      </w:r>
    </w:p>
    <w:p w:rsidR="00373A12" w:rsidRPr="00373A12" w:rsidRDefault="00373A12" w:rsidP="00373A12">
      <w:pPr>
        <w:tabs>
          <w:tab w:val="left" w:pos="567"/>
        </w:tabs>
        <w:spacing w:after="0" w:line="360" w:lineRule="auto"/>
        <w:jc w:val="center"/>
        <w:rPr>
          <w:rFonts w:ascii="Times New Roman" w:eastAsiaTheme="minorEastAsia" w:hAnsi="Times New Roman" w:cs="Times New Roman"/>
          <w:i/>
          <w:color w:val="000000" w:themeColor="text1"/>
          <w:sz w:val="24"/>
          <w:szCs w:val="24"/>
        </w:rPr>
      </w:pPr>
    </w:p>
    <w:p w:rsidR="00C54DC8" w:rsidRPr="00274F7C" w:rsidRDefault="00A46C2B" w:rsidP="00373A12">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Пошто се буџетом поставе жељене перформансе, након одређеног периода извршиће се евалуација перформанси односно упоређивање буџетираних и остварених перформанси. Фаза евалуације перформа</w:t>
      </w:r>
      <w:r w:rsidR="002F2988" w:rsidRPr="00274F7C">
        <w:rPr>
          <w:rFonts w:ascii="Times New Roman" w:eastAsiaTheme="minorEastAsia" w:hAnsi="Times New Roman" w:cs="Times New Roman"/>
          <w:color w:val="000000" w:themeColor="text1"/>
          <w:sz w:val="24"/>
          <w:szCs w:val="24"/>
        </w:rPr>
        <w:t>н</w:t>
      </w:r>
      <w:r w:rsidRPr="00274F7C">
        <w:rPr>
          <w:rFonts w:ascii="Times New Roman" w:eastAsiaTheme="minorEastAsia" w:hAnsi="Times New Roman" w:cs="Times New Roman"/>
          <w:color w:val="000000" w:themeColor="text1"/>
          <w:sz w:val="24"/>
          <w:szCs w:val="24"/>
        </w:rPr>
        <w:t>си је, са б</w:t>
      </w:r>
      <w:r w:rsidR="001E1D4C" w:rsidRPr="00274F7C">
        <w:rPr>
          <w:rFonts w:ascii="Times New Roman" w:eastAsiaTheme="minorEastAsia" w:hAnsi="Times New Roman" w:cs="Times New Roman"/>
          <w:color w:val="000000" w:themeColor="text1"/>
          <w:sz w:val="24"/>
          <w:szCs w:val="24"/>
        </w:rPr>
        <w:t>ихејвио</w:t>
      </w:r>
      <w:r w:rsidRPr="00274F7C">
        <w:rPr>
          <w:rFonts w:ascii="Times New Roman" w:eastAsiaTheme="minorEastAsia" w:hAnsi="Times New Roman" w:cs="Times New Roman"/>
          <w:color w:val="000000" w:themeColor="text1"/>
          <w:sz w:val="24"/>
          <w:szCs w:val="24"/>
        </w:rPr>
        <w:t xml:space="preserve">ристичког аспекта, често и најспорнија јер се њоме, између осталог, утврђује да ли су запослени остварили буџетиране циљеве или не. </w:t>
      </w:r>
      <w:r w:rsidR="00C54DC8" w:rsidRPr="00274F7C">
        <w:rPr>
          <w:rFonts w:ascii="Times New Roman" w:eastAsiaTheme="minorEastAsia" w:hAnsi="Times New Roman" w:cs="Times New Roman"/>
          <w:color w:val="000000" w:themeColor="text1"/>
          <w:sz w:val="24"/>
          <w:szCs w:val="24"/>
        </w:rPr>
        <w:t xml:space="preserve">Сем тога, искуства показују да се у великом броју </w:t>
      </w:r>
      <w:r w:rsidR="00F831F4">
        <w:rPr>
          <w:rFonts w:ascii="Times New Roman" w:eastAsiaTheme="minorEastAsia" w:hAnsi="Times New Roman" w:cs="Times New Roman"/>
          <w:color w:val="000000" w:themeColor="text1"/>
          <w:sz w:val="24"/>
          <w:szCs w:val="24"/>
        </w:rPr>
        <w:t>предузећа</w:t>
      </w:r>
      <w:r w:rsidR="00C54DC8" w:rsidRPr="00274F7C">
        <w:rPr>
          <w:rFonts w:ascii="Times New Roman" w:eastAsiaTheme="minorEastAsia" w:hAnsi="Times New Roman" w:cs="Times New Roman"/>
          <w:color w:val="000000" w:themeColor="text1"/>
          <w:sz w:val="24"/>
          <w:szCs w:val="24"/>
        </w:rPr>
        <w:t xml:space="preserve"> евалуација перформанси често не заснива на неком објективном критеријуму, већ се </w:t>
      </w:r>
      <w:r w:rsidR="00C54DC8" w:rsidRPr="00274F7C">
        <w:rPr>
          <w:rFonts w:ascii="Times New Roman" w:eastAsiaTheme="minorEastAsia" w:hAnsi="Times New Roman" w:cs="Times New Roman"/>
          <w:color w:val="000000" w:themeColor="text1"/>
          <w:sz w:val="24"/>
          <w:szCs w:val="24"/>
        </w:rPr>
        <w:lastRenderedPageBreak/>
        <w:t xml:space="preserve">ради о субјективној процени супервизора (Михаиловић, Цвијановић, Симоновић, 2015, стр. 94). </w:t>
      </w:r>
      <w:r w:rsidRPr="00274F7C">
        <w:rPr>
          <w:rFonts w:ascii="Times New Roman" w:eastAsiaTheme="minorEastAsia" w:hAnsi="Times New Roman" w:cs="Times New Roman"/>
          <w:color w:val="000000" w:themeColor="text1"/>
          <w:sz w:val="24"/>
          <w:szCs w:val="24"/>
        </w:rPr>
        <w:t>Неки од б</w:t>
      </w:r>
      <w:r w:rsidR="001E1D4C" w:rsidRPr="00274F7C">
        <w:rPr>
          <w:rFonts w:ascii="Times New Roman" w:eastAsiaTheme="minorEastAsia" w:hAnsi="Times New Roman" w:cs="Times New Roman"/>
          <w:color w:val="000000" w:themeColor="text1"/>
          <w:sz w:val="24"/>
          <w:szCs w:val="24"/>
        </w:rPr>
        <w:t>ихејвио</w:t>
      </w:r>
      <w:r w:rsidRPr="00274F7C">
        <w:rPr>
          <w:rFonts w:ascii="Times New Roman" w:eastAsiaTheme="minorEastAsia" w:hAnsi="Times New Roman" w:cs="Times New Roman"/>
          <w:color w:val="000000" w:themeColor="text1"/>
          <w:sz w:val="24"/>
          <w:szCs w:val="24"/>
        </w:rPr>
        <w:t xml:space="preserve">ристичких проблема у буџетирању резултат су самог начина коришћења и интерпретирања буџетских и рачуноводствених информација. </w:t>
      </w:r>
      <w:r w:rsidR="00C54DC8" w:rsidRPr="00274F7C">
        <w:rPr>
          <w:rFonts w:ascii="Times New Roman" w:eastAsiaTheme="minorEastAsia" w:hAnsi="Times New Roman" w:cs="Times New Roman"/>
          <w:color w:val="000000" w:themeColor="text1"/>
          <w:sz w:val="24"/>
          <w:szCs w:val="24"/>
        </w:rPr>
        <w:t>Истраживања су показала да се могу разликовати три начина односно стила коришћења буџетских и рачуноводствених информација при евалуацији перформанси који ће детаљније бити објашњени (</w:t>
      </w:r>
      <w:r w:rsidR="00C54DC8" w:rsidRPr="00274F7C">
        <w:rPr>
          <w:rFonts w:ascii="Times New Roman" w:hAnsi="Times New Roman" w:cs="Times New Roman"/>
          <w:sz w:val="24"/>
          <w:szCs w:val="24"/>
        </w:rPr>
        <w:t xml:space="preserve">Hopwood, 1972, стр. 156-182). </w:t>
      </w:r>
    </w:p>
    <w:p w:rsidR="00A46C2B" w:rsidRPr="00274F7C" w:rsidRDefault="00A46C2B" w:rsidP="001805AF">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Стил ограниченог буџета (</w:t>
      </w:r>
      <w:r w:rsidR="00E458C0" w:rsidRPr="00274F7C">
        <w:rPr>
          <w:rFonts w:ascii="Times New Roman" w:hAnsi="Times New Roman" w:cs="Times New Roman"/>
          <w:bCs/>
          <w:color w:val="000000" w:themeColor="text1"/>
          <w:sz w:val="24"/>
          <w:szCs w:val="24"/>
        </w:rPr>
        <w:t>Budget constrained style)</w:t>
      </w:r>
      <w:r w:rsidRPr="00274F7C">
        <w:rPr>
          <w:rFonts w:ascii="Times New Roman" w:eastAsiaTheme="minorEastAsia" w:hAnsi="Times New Roman" w:cs="Times New Roman"/>
          <w:color w:val="000000" w:themeColor="text1"/>
          <w:sz w:val="24"/>
          <w:szCs w:val="24"/>
        </w:rPr>
        <w:t xml:space="preserve"> – који се фокусира на остварење буџета на кратак рок па се буџетски подаци користе врло ригидно и строго. Перформансе запослених се оцењују првенствено на основу њихове способности да континуирано остварују своје буџете на кратак рок. Овај критеријум се сматра важнијим од других жељених резултата па се дешава да се доносе краткорочне одлуке које су на штету дугорочне профитабилности. Како не би били кажњени за слабе резултате, менаџери су приморани да строго воде рачуна да не прекораче буџет без обзира што би </w:t>
      </w:r>
      <w:r w:rsidR="0031798C" w:rsidRPr="00274F7C">
        <w:rPr>
          <w:rFonts w:ascii="Times New Roman" w:eastAsiaTheme="minorEastAsia" w:hAnsi="Times New Roman" w:cs="Times New Roman"/>
          <w:color w:val="000000" w:themeColor="text1"/>
          <w:sz w:val="24"/>
          <w:szCs w:val="24"/>
        </w:rPr>
        <w:t>прекораче</w:t>
      </w:r>
      <w:r w:rsidR="0016680E" w:rsidRPr="00274F7C">
        <w:rPr>
          <w:rFonts w:ascii="Times New Roman" w:eastAsiaTheme="minorEastAsia" w:hAnsi="Times New Roman" w:cs="Times New Roman"/>
          <w:color w:val="000000" w:themeColor="text1"/>
          <w:sz w:val="24"/>
          <w:szCs w:val="24"/>
        </w:rPr>
        <w:t>ње</w:t>
      </w:r>
      <w:r w:rsidR="0031798C" w:rsidRPr="00274F7C">
        <w:rPr>
          <w:rFonts w:ascii="Times New Roman" w:eastAsiaTheme="minorEastAsia" w:hAnsi="Times New Roman" w:cs="Times New Roman"/>
          <w:color w:val="000000" w:themeColor="text1"/>
          <w:sz w:val="24"/>
          <w:szCs w:val="24"/>
        </w:rPr>
        <w:t xml:space="preserve"> буџета</w:t>
      </w:r>
      <w:r w:rsidRPr="00274F7C">
        <w:rPr>
          <w:rFonts w:ascii="Times New Roman" w:eastAsiaTheme="minorEastAsia" w:hAnsi="Times New Roman" w:cs="Times New Roman"/>
          <w:color w:val="000000" w:themeColor="text1"/>
          <w:sz w:val="24"/>
          <w:szCs w:val="24"/>
        </w:rPr>
        <w:t xml:space="preserve"> </w:t>
      </w:r>
      <w:r w:rsidR="0016680E" w:rsidRPr="00274F7C">
        <w:rPr>
          <w:rFonts w:ascii="Times New Roman" w:eastAsiaTheme="minorEastAsia" w:hAnsi="Times New Roman" w:cs="Times New Roman"/>
          <w:color w:val="000000" w:themeColor="text1"/>
          <w:sz w:val="24"/>
          <w:szCs w:val="24"/>
        </w:rPr>
        <w:t xml:space="preserve">могло да </w:t>
      </w:r>
      <w:r w:rsidRPr="00274F7C">
        <w:rPr>
          <w:rFonts w:ascii="Times New Roman" w:eastAsiaTheme="minorEastAsia" w:hAnsi="Times New Roman" w:cs="Times New Roman"/>
          <w:color w:val="000000" w:themeColor="text1"/>
          <w:sz w:val="24"/>
          <w:szCs w:val="24"/>
        </w:rPr>
        <w:t>доне</w:t>
      </w:r>
      <w:r w:rsidR="0016680E" w:rsidRPr="00274F7C">
        <w:rPr>
          <w:rFonts w:ascii="Times New Roman" w:eastAsiaTheme="minorEastAsia" w:hAnsi="Times New Roman" w:cs="Times New Roman"/>
          <w:color w:val="000000" w:themeColor="text1"/>
          <w:sz w:val="24"/>
          <w:szCs w:val="24"/>
        </w:rPr>
        <w:t>се</w:t>
      </w:r>
      <w:r w:rsidRPr="00274F7C">
        <w:rPr>
          <w:rFonts w:ascii="Times New Roman" w:eastAsiaTheme="minorEastAsia" w:hAnsi="Times New Roman" w:cs="Times New Roman"/>
          <w:color w:val="000000" w:themeColor="text1"/>
          <w:sz w:val="24"/>
          <w:szCs w:val="24"/>
        </w:rPr>
        <w:t xml:space="preserve"> користи </w:t>
      </w:r>
      <w:r w:rsidR="00C23B24">
        <w:rPr>
          <w:rFonts w:ascii="Times New Roman" w:eastAsiaTheme="minorEastAsia" w:hAnsi="Times New Roman" w:cs="Times New Roman"/>
          <w:color w:val="000000" w:themeColor="text1"/>
          <w:sz w:val="24"/>
          <w:szCs w:val="24"/>
        </w:rPr>
        <w:t xml:space="preserve">предузећу </w:t>
      </w:r>
      <w:r w:rsidRPr="00274F7C">
        <w:rPr>
          <w:rFonts w:ascii="Times New Roman" w:eastAsiaTheme="minorEastAsia" w:hAnsi="Times New Roman" w:cs="Times New Roman"/>
          <w:color w:val="000000" w:themeColor="text1"/>
          <w:sz w:val="24"/>
          <w:szCs w:val="24"/>
        </w:rPr>
        <w:t xml:space="preserve">на дуги рок. Тако, на пример, менаџер може добити критику и/или казну за прекорачење буџета намењеном одржавању машина јер се машина изненада покварила, а поправка у што краћем року је коштала више од буџетираног износа за одржавање опреме за дати период. Притом је небитна чињеница да је рад машине неопходан како би се извршила важна испорука </w:t>
      </w:r>
      <w:r w:rsidR="00C23B24">
        <w:rPr>
          <w:rFonts w:ascii="Times New Roman" w:eastAsiaTheme="minorEastAsia" w:hAnsi="Times New Roman" w:cs="Times New Roman"/>
          <w:color w:val="000000" w:themeColor="text1"/>
          <w:sz w:val="24"/>
          <w:szCs w:val="24"/>
        </w:rPr>
        <w:t xml:space="preserve">купцу и да се ради о купцу кога предузеће </w:t>
      </w:r>
      <w:r w:rsidRPr="00274F7C">
        <w:rPr>
          <w:rFonts w:ascii="Times New Roman" w:eastAsiaTheme="minorEastAsia" w:hAnsi="Times New Roman" w:cs="Times New Roman"/>
          <w:color w:val="000000" w:themeColor="text1"/>
          <w:sz w:val="24"/>
          <w:szCs w:val="24"/>
        </w:rPr>
        <w:t>не сме д</w:t>
      </w:r>
      <w:r w:rsidR="00D00B7E" w:rsidRPr="00274F7C">
        <w:rPr>
          <w:rFonts w:ascii="Times New Roman" w:eastAsiaTheme="minorEastAsia" w:hAnsi="Times New Roman" w:cs="Times New Roman"/>
          <w:color w:val="000000" w:themeColor="text1"/>
          <w:sz w:val="24"/>
          <w:szCs w:val="24"/>
        </w:rPr>
        <w:t>а изгуби. И</w:t>
      </w:r>
      <w:r w:rsidRPr="00274F7C">
        <w:rPr>
          <w:rFonts w:ascii="Times New Roman" w:eastAsiaTheme="minorEastAsia" w:hAnsi="Times New Roman" w:cs="Times New Roman"/>
          <w:color w:val="000000" w:themeColor="text1"/>
          <w:sz w:val="24"/>
          <w:szCs w:val="24"/>
        </w:rPr>
        <w:t>ако овај стил захтева да се буџети морају стриктно поштовати, треба</w:t>
      </w:r>
      <w:r w:rsidR="002F2988" w:rsidRPr="00274F7C">
        <w:rPr>
          <w:rFonts w:ascii="Times New Roman" w:eastAsiaTheme="minorEastAsia" w:hAnsi="Times New Roman" w:cs="Times New Roman"/>
          <w:color w:val="000000" w:themeColor="text1"/>
          <w:sz w:val="24"/>
          <w:szCs w:val="24"/>
        </w:rPr>
        <w:t>,</w:t>
      </w:r>
      <w:r w:rsidRPr="00274F7C">
        <w:rPr>
          <w:rFonts w:ascii="Times New Roman" w:eastAsiaTheme="minorEastAsia" w:hAnsi="Times New Roman" w:cs="Times New Roman"/>
          <w:color w:val="000000" w:themeColor="text1"/>
          <w:sz w:val="24"/>
          <w:szCs w:val="24"/>
        </w:rPr>
        <w:t xml:space="preserve"> ипак</w:t>
      </w:r>
      <w:r w:rsidR="002F2988" w:rsidRPr="00274F7C">
        <w:rPr>
          <w:rFonts w:ascii="Times New Roman" w:eastAsiaTheme="minorEastAsia" w:hAnsi="Times New Roman" w:cs="Times New Roman"/>
          <w:color w:val="000000" w:themeColor="text1"/>
          <w:sz w:val="24"/>
          <w:szCs w:val="24"/>
        </w:rPr>
        <w:t>,</w:t>
      </w:r>
      <w:r w:rsidRPr="00274F7C">
        <w:rPr>
          <w:rFonts w:ascii="Times New Roman" w:eastAsiaTheme="minorEastAsia" w:hAnsi="Times New Roman" w:cs="Times New Roman"/>
          <w:color w:val="000000" w:themeColor="text1"/>
          <w:sz w:val="24"/>
          <w:szCs w:val="24"/>
        </w:rPr>
        <w:t xml:space="preserve"> водити рачуна да тренутно остварење буџета не буде контрапродуктивно по целокупно пословање </w:t>
      </w:r>
      <w:r w:rsidR="00C23B24" w:rsidRPr="00274F7C">
        <w:rPr>
          <w:rFonts w:ascii="Times New Roman" w:eastAsiaTheme="minorEastAsia" w:hAnsi="Times New Roman" w:cs="Times New Roman"/>
          <w:color w:val="000000" w:themeColor="text1"/>
          <w:sz w:val="24"/>
          <w:szCs w:val="24"/>
        </w:rPr>
        <w:t>предузећа</w:t>
      </w:r>
      <w:r w:rsidRPr="00274F7C">
        <w:rPr>
          <w:rFonts w:ascii="Times New Roman" w:eastAsiaTheme="minorEastAsia" w:hAnsi="Times New Roman" w:cs="Times New Roman"/>
          <w:color w:val="000000" w:themeColor="text1"/>
          <w:sz w:val="24"/>
          <w:szCs w:val="24"/>
        </w:rPr>
        <w:t>. Сем тога, стил ограниченог буџета наилази на критике због могуће појаве неких од следећих негативних ефеката: слаб морал запослених, лош однос између менаџера и радника, повећан притисак и стрес на послу, манипулација рачуноводственим подацима и нетачно</w:t>
      </w:r>
      <w:r w:rsidR="00FA1D8B" w:rsidRPr="00274F7C">
        <w:rPr>
          <w:rFonts w:ascii="Times New Roman" w:eastAsiaTheme="minorEastAsia" w:hAnsi="Times New Roman" w:cs="Times New Roman"/>
          <w:color w:val="000000" w:themeColor="text1"/>
          <w:sz w:val="24"/>
          <w:szCs w:val="24"/>
        </w:rPr>
        <w:t xml:space="preserve"> </w:t>
      </w:r>
      <w:r w:rsidRPr="00274F7C">
        <w:rPr>
          <w:rFonts w:ascii="Times New Roman" w:eastAsiaTheme="minorEastAsia" w:hAnsi="Times New Roman" w:cs="Times New Roman"/>
          <w:color w:val="000000" w:themeColor="text1"/>
          <w:sz w:val="24"/>
          <w:szCs w:val="24"/>
        </w:rPr>
        <w:t>и/или непрецизно извештавање да би се добила слика да је буџет остварен.</w:t>
      </w:r>
    </w:p>
    <w:p w:rsidR="00A46C2B" w:rsidRPr="00274F7C" w:rsidRDefault="00A46C2B" w:rsidP="001805AF">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Стил свесности постојања профита (</w:t>
      </w:r>
      <w:r w:rsidR="00E458C0" w:rsidRPr="00274F7C">
        <w:rPr>
          <w:rFonts w:ascii="Times New Roman" w:hAnsi="Times New Roman" w:cs="Times New Roman"/>
          <w:bCs/>
          <w:color w:val="000000" w:themeColor="text1"/>
          <w:sz w:val="24"/>
          <w:szCs w:val="24"/>
        </w:rPr>
        <w:t>The profit conscious style</w:t>
      </w:r>
      <w:r w:rsidRPr="00274F7C">
        <w:rPr>
          <w:rFonts w:ascii="Times New Roman" w:eastAsiaTheme="minorEastAsia" w:hAnsi="Times New Roman" w:cs="Times New Roman"/>
          <w:color w:val="000000" w:themeColor="text1"/>
          <w:sz w:val="24"/>
          <w:szCs w:val="24"/>
        </w:rPr>
        <w:t>)</w:t>
      </w:r>
      <w:r w:rsidR="002F2988" w:rsidRPr="00274F7C">
        <w:rPr>
          <w:rFonts w:ascii="Times New Roman" w:eastAsiaTheme="minorEastAsia" w:hAnsi="Times New Roman" w:cs="Times New Roman"/>
          <w:color w:val="000000" w:themeColor="text1"/>
          <w:sz w:val="24"/>
          <w:szCs w:val="24"/>
        </w:rPr>
        <w:t xml:space="preserve"> </w:t>
      </w:r>
      <w:r w:rsidRPr="00274F7C">
        <w:rPr>
          <w:rFonts w:ascii="Times New Roman" w:eastAsiaTheme="minorEastAsia" w:hAnsi="Times New Roman" w:cs="Times New Roman"/>
          <w:color w:val="000000" w:themeColor="text1"/>
          <w:sz w:val="24"/>
          <w:szCs w:val="24"/>
        </w:rPr>
        <w:t xml:space="preserve">– у оквиру кога се буџетски подаци користе и интерпретирају на флексибилан начин. Буџети се не игноришу, него се на њих гледа више као на смернице него на строге циљеве. Овај стил буџетирања акценат ставља пре на дугорочну него на краткорочну профитабилност односно фокусира се на активности које доприносе дугорочној профитабилности и целокупном унапређењу пословања. Другим речима, награђује способност запослених да смање трошкове и повећају профит на дуги рок. У том смислу менаџмент је спреман да прекорачи буџетски лимит на кратак рок, ако ће то резултирати у повећању профита </w:t>
      </w:r>
      <w:r w:rsidRPr="00274F7C">
        <w:rPr>
          <w:rFonts w:ascii="Times New Roman" w:eastAsiaTheme="minorEastAsia" w:hAnsi="Times New Roman" w:cs="Times New Roman"/>
          <w:color w:val="000000" w:themeColor="text1"/>
          <w:sz w:val="24"/>
          <w:szCs w:val="24"/>
        </w:rPr>
        <w:lastRenderedPageBreak/>
        <w:t>на дуги рок. Овај стил буџетирања надомешћује недостатке стила ограниченог буџета, побољшава међуљудске односе, доприноси смањењу манипулације подацима и рада под притиском и сл.</w:t>
      </w:r>
    </w:p>
    <w:p w:rsidR="00A46C2B" w:rsidRPr="00274F7C" w:rsidRDefault="00A46C2B" w:rsidP="001805AF">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Стил без обрачуна (</w:t>
      </w:r>
      <w:r w:rsidR="00F96020" w:rsidRPr="00274F7C">
        <w:rPr>
          <w:rFonts w:ascii="Times New Roman" w:hAnsi="Times New Roman" w:cs="Times New Roman"/>
          <w:bCs/>
          <w:color w:val="000000" w:themeColor="text1"/>
          <w:sz w:val="24"/>
          <w:szCs w:val="24"/>
        </w:rPr>
        <w:t>Non-accounting style</w:t>
      </w:r>
      <w:r w:rsidRPr="00274F7C">
        <w:rPr>
          <w:rFonts w:ascii="Times New Roman" w:eastAsiaTheme="minorEastAsia" w:hAnsi="Times New Roman" w:cs="Times New Roman"/>
          <w:color w:val="000000" w:themeColor="text1"/>
          <w:sz w:val="24"/>
          <w:szCs w:val="24"/>
        </w:rPr>
        <w:t>) – у оквиру кога рачуноводствени подаци немају важну улогу у евалуацији перформанси. Стога је буџет релативно небитан јер награде и казне за менаџере и запослене нису директно в</w:t>
      </w:r>
      <w:r w:rsidR="00D00B7E" w:rsidRPr="00274F7C">
        <w:rPr>
          <w:rFonts w:ascii="Times New Roman" w:eastAsiaTheme="minorEastAsia" w:hAnsi="Times New Roman" w:cs="Times New Roman"/>
          <w:color w:val="000000" w:themeColor="text1"/>
          <w:sz w:val="24"/>
          <w:szCs w:val="24"/>
        </w:rPr>
        <w:t xml:space="preserve">езане за </w:t>
      </w:r>
      <w:r w:rsidR="00C42E1D">
        <w:rPr>
          <w:rFonts w:ascii="Times New Roman" w:eastAsiaTheme="minorEastAsia" w:hAnsi="Times New Roman" w:cs="Times New Roman"/>
          <w:color w:val="000000" w:themeColor="text1"/>
          <w:sz w:val="24"/>
          <w:szCs w:val="24"/>
        </w:rPr>
        <w:t>остварења.</w:t>
      </w:r>
      <w:r w:rsidR="00D00B7E" w:rsidRPr="00274F7C">
        <w:rPr>
          <w:rFonts w:ascii="Times New Roman" w:eastAsiaTheme="minorEastAsia" w:hAnsi="Times New Roman" w:cs="Times New Roman"/>
          <w:color w:val="000000" w:themeColor="text1"/>
          <w:sz w:val="24"/>
          <w:szCs w:val="24"/>
        </w:rPr>
        <w:t xml:space="preserve"> </w:t>
      </w:r>
      <w:r w:rsidRPr="00274F7C">
        <w:rPr>
          <w:rFonts w:ascii="Times New Roman" w:eastAsiaTheme="minorEastAsia" w:hAnsi="Times New Roman" w:cs="Times New Roman"/>
          <w:color w:val="000000" w:themeColor="text1"/>
          <w:sz w:val="24"/>
          <w:szCs w:val="24"/>
        </w:rPr>
        <w:t>Менаџери углавном оцењују перформансе на основу нерачуноводствених индикатора као што су квалитет, задовољство потрошача и сл. На пример, евалуација сектора истраживања и развоја може се вршити на основу квалитета истраживања које обавља и броја нових иновација, а не на основу проф</w:t>
      </w:r>
      <w:r w:rsidR="00FA1D8B" w:rsidRPr="00274F7C">
        <w:rPr>
          <w:rFonts w:ascii="Times New Roman" w:eastAsiaTheme="minorEastAsia" w:hAnsi="Times New Roman" w:cs="Times New Roman"/>
          <w:color w:val="000000" w:themeColor="text1"/>
          <w:sz w:val="24"/>
          <w:szCs w:val="24"/>
        </w:rPr>
        <w:t xml:space="preserve">ита који тај сектор остварује. </w:t>
      </w:r>
      <w:r w:rsidRPr="00274F7C">
        <w:rPr>
          <w:rFonts w:ascii="Times New Roman" w:eastAsiaTheme="minorEastAsia" w:hAnsi="Times New Roman" w:cs="Times New Roman"/>
          <w:color w:val="000000" w:themeColor="text1"/>
          <w:sz w:val="24"/>
          <w:szCs w:val="24"/>
        </w:rPr>
        <w:t xml:space="preserve">Међутим, веома је битно и сигурно ће се пратити допринос сектора профитабилности </w:t>
      </w:r>
      <w:r w:rsidR="00C23B24" w:rsidRPr="00274F7C">
        <w:rPr>
          <w:rFonts w:ascii="Times New Roman" w:eastAsiaTheme="minorEastAsia" w:hAnsi="Times New Roman" w:cs="Times New Roman"/>
          <w:color w:val="000000" w:themeColor="text1"/>
          <w:sz w:val="24"/>
          <w:szCs w:val="24"/>
        </w:rPr>
        <w:t>предузећа</w:t>
      </w:r>
      <w:r w:rsidRPr="00274F7C">
        <w:rPr>
          <w:rFonts w:ascii="Times New Roman" w:eastAsiaTheme="minorEastAsia" w:hAnsi="Times New Roman" w:cs="Times New Roman"/>
          <w:color w:val="000000" w:themeColor="text1"/>
          <w:sz w:val="24"/>
          <w:szCs w:val="24"/>
        </w:rPr>
        <w:t xml:space="preserve"> на дуги рок.</w:t>
      </w:r>
      <w:r w:rsidR="00791585" w:rsidRPr="00274F7C">
        <w:rPr>
          <w:rFonts w:ascii="Times New Roman" w:eastAsiaTheme="minorEastAsia" w:hAnsi="Times New Roman" w:cs="Times New Roman"/>
          <w:color w:val="000000" w:themeColor="text1"/>
          <w:sz w:val="24"/>
          <w:szCs w:val="24"/>
        </w:rPr>
        <w:t xml:space="preserve"> </w:t>
      </w:r>
      <w:r w:rsidRPr="00274F7C">
        <w:rPr>
          <w:rFonts w:ascii="Times New Roman" w:eastAsiaTheme="minorEastAsia" w:hAnsi="Times New Roman" w:cs="Times New Roman"/>
          <w:color w:val="000000" w:themeColor="text1"/>
          <w:sz w:val="24"/>
          <w:szCs w:val="24"/>
        </w:rPr>
        <w:t xml:space="preserve">У пракси је тешко наћи </w:t>
      </w:r>
      <w:r w:rsidR="00C23B24">
        <w:rPr>
          <w:rFonts w:ascii="Times New Roman" w:eastAsiaTheme="minorEastAsia" w:hAnsi="Times New Roman" w:cs="Times New Roman"/>
          <w:color w:val="000000" w:themeColor="text1"/>
          <w:sz w:val="24"/>
          <w:szCs w:val="24"/>
        </w:rPr>
        <w:t>предузеће које</w:t>
      </w:r>
      <w:r w:rsidRPr="00274F7C">
        <w:rPr>
          <w:rFonts w:ascii="Times New Roman" w:eastAsiaTheme="minorEastAsia" w:hAnsi="Times New Roman" w:cs="Times New Roman"/>
          <w:color w:val="000000" w:themeColor="text1"/>
          <w:sz w:val="24"/>
          <w:szCs w:val="24"/>
        </w:rPr>
        <w:t xml:space="preserve"> у потпуности примењује овај стил буџетирања за своје дневне активности, али се дешава да постоје неки елементи организације где је финансијски аспект релативно небитан. Такав је случај код </w:t>
      </w:r>
      <w:r w:rsidR="00C23B24" w:rsidRPr="00274F7C">
        <w:rPr>
          <w:rFonts w:ascii="Times New Roman" w:eastAsiaTheme="minorEastAsia" w:hAnsi="Times New Roman" w:cs="Times New Roman"/>
          <w:color w:val="000000" w:themeColor="text1"/>
          <w:sz w:val="24"/>
          <w:szCs w:val="24"/>
        </w:rPr>
        <w:t>предузећа</w:t>
      </w:r>
      <w:r w:rsidRPr="00274F7C">
        <w:rPr>
          <w:rFonts w:ascii="Times New Roman" w:eastAsiaTheme="minorEastAsia" w:hAnsi="Times New Roman" w:cs="Times New Roman"/>
          <w:color w:val="000000" w:themeColor="text1"/>
          <w:sz w:val="24"/>
          <w:szCs w:val="24"/>
        </w:rPr>
        <w:t xml:space="preserve"> које се баве транспортом путника (на пример, авио компаније) при буџетирању улагања за постизање здравствених и безбедносних стандарда. Без обзира на финансијска и буџетска ограничења, ови стандарди се морају испунити јер би, у супротном, последице могле бити катастрофалне. Можемо закључити да је ’’нерачуноводствени’’ стил сличан стилу свесности постојања профита, али да мање брине о рачуноводственим информацијама. Сем тога, захтева значајан и ригорозан мониторинг перформанси. </w:t>
      </w:r>
    </w:p>
    <w:p w:rsidR="009A0B15" w:rsidRPr="00274F7C" w:rsidRDefault="009A0B15" w:rsidP="00373A12">
      <w:pPr>
        <w:tabs>
          <w:tab w:val="left" w:pos="567"/>
        </w:tabs>
        <w:spacing w:after="0" w:line="360" w:lineRule="auto"/>
        <w:jc w:val="center"/>
        <w:rPr>
          <w:rFonts w:ascii="Times New Roman" w:eastAsiaTheme="minorEastAsia" w:hAnsi="Times New Roman" w:cs="Times New Roman"/>
          <w:b/>
          <w:color w:val="000000" w:themeColor="text1"/>
          <w:sz w:val="24"/>
          <w:szCs w:val="24"/>
        </w:rPr>
      </w:pPr>
    </w:p>
    <w:p w:rsidR="00501915" w:rsidRDefault="00274F7C" w:rsidP="00373A12">
      <w:pPr>
        <w:tabs>
          <w:tab w:val="left" w:pos="567"/>
        </w:tabs>
        <w:spacing w:after="0" w:line="360" w:lineRule="auto"/>
        <w:jc w:val="center"/>
        <w:rPr>
          <w:rFonts w:ascii="Times New Roman" w:eastAsiaTheme="minorEastAsia" w:hAnsi="Times New Roman" w:cs="Times New Roman"/>
          <w:i/>
          <w:color w:val="000000" w:themeColor="text1"/>
          <w:sz w:val="24"/>
          <w:szCs w:val="24"/>
        </w:rPr>
      </w:pPr>
      <w:r w:rsidRPr="00274F7C">
        <w:rPr>
          <w:rFonts w:ascii="Times New Roman" w:eastAsiaTheme="minorEastAsia" w:hAnsi="Times New Roman" w:cs="Times New Roman"/>
          <w:i/>
          <w:color w:val="000000" w:themeColor="text1"/>
          <w:sz w:val="24"/>
          <w:szCs w:val="24"/>
        </w:rPr>
        <w:t>ЗАКЉУЧАК</w:t>
      </w:r>
    </w:p>
    <w:p w:rsidR="00373A12" w:rsidRPr="00373A12" w:rsidRDefault="00373A12" w:rsidP="00373A12">
      <w:pPr>
        <w:tabs>
          <w:tab w:val="left" w:pos="567"/>
        </w:tabs>
        <w:spacing w:after="0" w:line="360" w:lineRule="auto"/>
        <w:jc w:val="center"/>
        <w:rPr>
          <w:rFonts w:ascii="Times New Roman" w:eastAsiaTheme="minorEastAsia" w:hAnsi="Times New Roman" w:cs="Times New Roman"/>
          <w:i/>
          <w:color w:val="000000" w:themeColor="text1"/>
          <w:sz w:val="24"/>
          <w:szCs w:val="24"/>
        </w:rPr>
      </w:pPr>
    </w:p>
    <w:p w:rsidR="00FF5E6F" w:rsidRPr="00274F7C" w:rsidRDefault="00E66B1A" w:rsidP="00373A12">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Буџетирање представља</w:t>
      </w:r>
      <w:r w:rsidR="00EF4598" w:rsidRPr="00274F7C">
        <w:rPr>
          <w:rFonts w:ascii="Times New Roman" w:eastAsiaTheme="minorEastAsia" w:hAnsi="Times New Roman" w:cs="Times New Roman"/>
          <w:color w:val="000000" w:themeColor="text1"/>
          <w:sz w:val="24"/>
          <w:szCs w:val="24"/>
        </w:rPr>
        <w:t xml:space="preserve"> инструмент управљања којим се </w:t>
      </w:r>
      <w:r w:rsidR="00407CBE" w:rsidRPr="00274F7C">
        <w:rPr>
          <w:rFonts w:ascii="Times New Roman" w:eastAsiaTheme="minorEastAsia" w:hAnsi="Times New Roman" w:cs="Times New Roman"/>
          <w:color w:val="000000" w:themeColor="text1"/>
          <w:sz w:val="24"/>
          <w:szCs w:val="24"/>
        </w:rPr>
        <w:t xml:space="preserve">стратегије </w:t>
      </w:r>
      <w:r w:rsidR="00407CBE">
        <w:rPr>
          <w:rFonts w:ascii="Times New Roman" w:eastAsiaTheme="minorEastAsia" w:hAnsi="Times New Roman" w:cs="Times New Roman"/>
          <w:color w:val="000000" w:themeColor="text1"/>
          <w:sz w:val="24"/>
          <w:szCs w:val="24"/>
        </w:rPr>
        <w:t>и циљеви</w:t>
      </w:r>
      <w:r w:rsidR="00EF4598" w:rsidRPr="00274F7C">
        <w:rPr>
          <w:rFonts w:ascii="Times New Roman" w:eastAsiaTheme="minorEastAsia" w:hAnsi="Times New Roman" w:cs="Times New Roman"/>
          <w:color w:val="000000" w:themeColor="text1"/>
          <w:sz w:val="24"/>
          <w:szCs w:val="24"/>
        </w:rPr>
        <w:t xml:space="preserve"> предузећа преводе у квантитативне пројекције</w:t>
      </w:r>
      <w:r w:rsidR="00407CBE">
        <w:rPr>
          <w:rFonts w:ascii="Times New Roman" w:eastAsiaTheme="minorEastAsia" w:hAnsi="Times New Roman" w:cs="Times New Roman"/>
          <w:color w:val="000000" w:themeColor="text1"/>
          <w:sz w:val="24"/>
          <w:szCs w:val="24"/>
        </w:rPr>
        <w:t xml:space="preserve">. Као такви, буџети </w:t>
      </w:r>
      <w:r w:rsidR="00EF4598" w:rsidRPr="00274F7C">
        <w:rPr>
          <w:rFonts w:ascii="Times New Roman" w:eastAsiaTheme="minorEastAsia" w:hAnsi="Times New Roman" w:cs="Times New Roman"/>
          <w:color w:val="000000" w:themeColor="text1"/>
          <w:sz w:val="24"/>
          <w:szCs w:val="24"/>
        </w:rPr>
        <w:t>постају пола</w:t>
      </w:r>
      <w:r w:rsidR="00407CBE">
        <w:rPr>
          <w:rFonts w:ascii="Times New Roman" w:eastAsiaTheme="minorEastAsia" w:hAnsi="Times New Roman" w:cs="Times New Roman"/>
          <w:color w:val="000000" w:themeColor="text1"/>
          <w:sz w:val="24"/>
          <w:szCs w:val="24"/>
        </w:rPr>
        <w:t xml:space="preserve">зиште и пружају </w:t>
      </w:r>
      <w:r w:rsidR="00EF4598" w:rsidRPr="00274F7C">
        <w:rPr>
          <w:rFonts w:ascii="Times New Roman" w:eastAsiaTheme="minorEastAsia" w:hAnsi="Times New Roman" w:cs="Times New Roman"/>
          <w:color w:val="000000" w:themeColor="text1"/>
          <w:sz w:val="24"/>
          <w:szCs w:val="24"/>
        </w:rPr>
        <w:t xml:space="preserve">помоћ менаџерима у </w:t>
      </w:r>
      <w:r w:rsidR="00407CBE">
        <w:rPr>
          <w:rFonts w:ascii="Times New Roman" w:eastAsiaTheme="minorEastAsia" w:hAnsi="Times New Roman" w:cs="Times New Roman"/>
          <w:color w:val="000000" w:themeColor="text1"/>
          <w:sz w:val="24"/>
          <w:szCs w:val="24"/>
        </w:rPr>
        <w:t>управљању предузећем.</w:t>
      </w:r>
      <w:r w:rsidR="005A4265" w:rsidRPr="00274F7C">
        <w:rPr>
          <w:rFonts w:ascii="Times New Roman" w:eastAsiaTheme="minorEastAsia" w:hAnsi="Times New Roman" w:cs="Times New Roman"/>
          <w:color w:val="000000" w:themeColor="text1"/>
          <w:sz w:val="24"/>
          <w:szCs w:val="24"/>
        </w:rPr>
        <w:t xml:space="preserve"> </w:t>
      </w:r>
      <w:r w:rsidR="00E913AE" w:rsidRPr="00274F7C">
        <w:rPr>
          <w:rFonts w:ascii="Times New Roman" w:eastAsiaTheme="minorEastAsia" w:hAnsi="Times New Roman" w:cs="Times New Roman"/>
          <w:color w:val="000000" w:themeColor="text1"/>
          <w:sz w:val="24"/>
          <w:szCs w:val="24"/>
        </w:rPr>
        <w:t xml:space="preserve">Буџети омогућавају праћење и контролу имплементације стратегије и доприносе смањењу неизвесности и ризика </w:t>
      </w:r>
      <w:r w:rsidR="004E1E8D" w:rsidRPr="00274F7C">
        <w:rPr>
          <w:rFonts w:ascii="Times New Roman" w:eastAsiaTheme="minorEastAsia" w:hAnsi="Times New Roman" w:cs="Times New Roman"/>
          <w:color w:val="000000" w:themeColor="text1"/>
          <w:sz w:val="24"/>
          <w:szCs w:val="24"/>
        </w:rPr>
        <w:t>јер могу благовремено да укажу на проблеме у реализацији стратегије. К</w:t>
      </w:r>
      <w:r w:rsidR="00AE625D" w:rsidRPr="00274F7C">
        <w:rPr>
          <w:rFonts w:ascii="Times New Roman" w:eastAsiaTheme="minorEastAsia" w:hAnsi="Times New Roman" w:cs="Times New Roman"/>
          <w:color w:val="000000" w:themeColor="text1"/>
          <w:sz w:val="24"/>
          <w:szCs w:val="24"/>
        </w:rPr>
        <w:t xml:space="preserve">ао </w:t>
      </w:r>
      <w:r w:rsidR="00FF5E6F" w:rsidRPr="00274F7C">
        <w:rPr>
          <w:rFonts w:ascii="Times New Roman" w:eastAsiaTheme="minorEastAsia" w:hAnsi="Times New Roman" w:cs="Times New Roman"/>
          <w:color w:val="000000" w:themeColor="text1"/>
          <w:sz w:val="24"/>
          <w:szCs w:val="24"/>
        </w:rPr>
        <w:t>средство за кв</w:t>
      </w:r>
      <w:r w:rsidR="00AE625D" w:rsidRPr="00274F7C">
        <w:rPr>
          <w:rFonts w:ascii="Times New Roman" w:eastAsiaTheme="minorEastAsia" w:hAnsi="Times New Roman" w:cs="Times New Roman"/>
          <w:color w:val="000000" w:themeColor="text1"/>
          <w:sz w:val="24"/>
          <w:szCs w:val="24"/>
        </w:rPr>
        <w:t xml:space="preserve">антитативну формулацију планова, </w:t>
      </w:r>
      <w:r w:rsidR="00FF5E6F" w:rsidRPr="00274F7C">
        <w:rPr>
          <w:rFonts w:ascii="Times New Roman" w:eastAsiaTheme="minorEastAsia" w:hAnsi="Times New Roman" w:cs="Times New Roman"/>
          <w:color w:val="000000" w:themeColor="text1"/>
          <w:sz w:val="24"/>
          <w:szCs w:val="24"/>
        </w:rPr>
        <w:t xml:space="preserve">буџет </w:t>
      </w:r>
      <w:r w:rsidR="006A0D62" w:rsidRPr="00274F7C">
        <w:rPr>
          <w:rFonts w:ascii="Times New Roman" w:eastAsiaTheme="minorEastAsia" w:hAnsi="Times New Roman" w:cs="Times New Roman"/>
          <w:color w:val="000000" w:themeColor="text1"/>
          <w:sz w:val="24"/>
          <w:szCs w:val="24"/>
        </w:rPr>
        <w:t>je врло користан алат за мотивацију, координацију</w:t>
      </w:r>
      <w:r w:rsidR="00FF5E6F" w:rsidRPr="00274F7C">
        <w:rPr>
          <w:rFonts w:ascii="Times New Roman" w:eastAsiaTheme="minorEastAsia" w:hAnsi="Times New Roman" w:cs="Times New Roman"/>
          <w:color w:val="000000" w:themeColor="text1"/>
          <w:sz w:val="24"/>
          <w:szCs w:val="24"/>
        </w:rPr>
        <w:t xml:space="preserve"> и имплементациј</w:t>
      </w:r>
      <w:r w:rsidR="006A0D62" w:rsidRPr="00274F7C">
        <w:rPr>
          <w:rFonts w:ascii="Times New Roman" w:eastAsiaTheme="minorEastAsia" w:hAnsi="Times New Roman" w:cs="Times New Roman"/>
          <w:color w:val="000000" w:themeColor="text1"/>
          <w:sz w:val="24"/>
          <w:szCs w:val="24"/>
        </w:rPr>
        <w:t>у</w:t>
      </w:r>
      <w:r w:rsidR="00FF5E6F" w:rsidRPr="00274F7C">
        <w:rPr>
          <w:rFonts w:ascii="Times New Roman" w:eastAsiaTheme="minorEastAsia" w:hAnsi="Times New Roman" w:cs="Times New Roman"/>
          <w:color w:val="000000" w:themeColor="text1"/>
          <w:sz w:val="24"/>
          <w:szCs w:val="24"/>
        </w:rPr>
        <w:t xml:space="preserve"> </w:t>
      </w:r>
      <w:r w:rsidR="00523C66" w:rsidRPr="00274F7C">
        <w:rPr>
          <w:rFonts w:ascii="Times New Roman" w:eastAsiaTheme="minorEastAsia" w:hAnsi="Times New Roman" w:cs="Times New Roman"/>
          <w:color w:val="000000" w:themeColor="text1"/>
          <w:sz w:val="24"/>
          <w:szCs w:val="24"/>
        </w:rPr>
        <w:t>плана, а</w:t>
      </w:r>
      <w:r w:rsidR="00FF5E6F" w:rsidRPr="00274F7C">
        <w:rPr>
          <w:rFonts w:ascii="Times New Roman" w:eastAsiaTheme="minorEastAsia" w:hAnsi="Times New Roman" w:cs="Times New Roman"/>
          <w:color w:val="000000" w:themeColor="text1"/>
          <w:sz w:val="24"/>
          <w:szCs w:val="24"/>
        </w:rPr>
        <w:t xml:space="preserve"> обезбеђује </w:t>
      </w:r>
      <w:r w:rsidR="00523C66" w:rsidRPr="00274F7C">
        <w:rPr>
          <w:rFonts w:ascii="Times New Roman" w:eastAsiaTheme="minorEastAsia" w:hAnsi="Times New Roman" w:cs="Times New Roman"/>
          <w:color w:val="000000" w:themeColor="text1"/>
          <w:sz w:val="24"/>
          <w:szCs w:val="24"/>
        </w:rPr>
        <w:t xml:space="preserve">и </w:t>
      </w:r>
      <w:r w:rsidR="00FF5E6F" w:rsidRPr="00274F7C">
        <w:rPr>
          <w:rFonts w:ascii="Times New Roman" w:eastAsiaTheme="minorEastAsia" w:hAnsi="Times New Roman" w:cs="Times New Roman"/>
          <w:color w:val="000000" w:themeColor="text1"/>
          <w:sz w:val="24"/>
          <w:szCs w:val="24"/>
        </w:rPr>
        <w:t>суштинск</w:t>
      </w:r>
      <w:r w:rsidR="00523C66" w:rsidRPr="00274F7C">
        <w:rPr>
          <w:rFonts w:ascii="Times New Roman" w:eastAsiaTheme="minorEastAsia" w:hAnsi="Times New Roman" w:cs="Times New Roman"/>
          <w:color w:val="000000" w:themeColor="text1"/>
          <w:sz w:val="24"/>
          <w:szCs w:val="24"/>
        </w:rPr>
        <w:t>у</w:t>
      </w:r>
      <w:r w:rsidR="00FF5E6F" w:rsidRPr="00274F7C">
        <w:rPr>
          <w:rFonts w:ascii="Times New Roman" w:eastAsiaTheme="minorEastAsia" w:hAnsi="Times New Roman" w:cs="Times New Roman"/>
          <w:color w:val="000000" w:themeColor="text1"/>
          <w:sz w:val="24"/>
          <w:szCs w:val="24"/>
        </w:rPr>
        <w:t xml:space="preserve"> вез</w:t>
      </w:r>
      <w:r w:rsidR="00523C66" w:rsidRPr="00274F7C">
        <w:rPr>
          <w:rFonts w:ascii="Times New Roman" w:eastAsiaTheme="minorEastAsia" w:hAnsi="Times New Roman" w:cs="Times New Roman"/>
          <w:color w:val="000000" w:themeColor="text1"/>
          <w:sz w:val="24"/>
          <w:szCs w:val="24"/>
        </w:rPr>
        <w:t>у</w:t>
      </w:r>
      <w:r w:rsidR="00FF5E6F" w:rsidRPr="00274F7C">
        <w:rPr>
          <w:rFonts w:ascii="Times New Roman" w:eastAsiaTheme="minorEastAsia" w:hAnsi="Times New Roman" w:cs="Times New Roman"/>
          <w:color w:val="000000" w:themeColor="text1"/>
          <w:sz w:val="24"/>
          <w:szCs w:val="24"/>
        </w:rPr>
        <w:t xml:space="preserve"> између планирања и контроле. Буџетом се постављају циљеви односно стандарди који се у процесу контроле упоређују са </w:t>
      </w:r>
      <w:r w:rsidR="00AE625D" w:rsidRPr="00274F7C">
        <w:rPr>
          <w:rFonts w:ascii="Times New Roman" w:eastAsiaTheme="minorEastAsia" w:hAnsi="Times New Roman" w:cs="Times New Roman"/>
          <w:color w:val="000000" w:themeColor="text1"/>
          <w:sz w:val="24"/>
          <w:szCs w:val="24"/>
        </w:rPr>
        <w:t>ос</w:t>
      </w:r>
      <w:r w:rsidR="00523C66" w:rsidRPr="00274F7C">
        <w:rPr>
          <w:rFonts w:ascii="Times New Roman" w:eastAsiaTheme="minorEastAsia" w:hAnsi="Times New Roman" w:cs="Times New Roman"/>
          <w:color w:val="000000" w:themeColor="text1"/>
          <w:sz w:val="24"/>
          <w:szCs w:val="24"/>
        </w:rPr>
        <w:t>твар</w:t>
      </w:r>
      <w:r w:rsidR="00AE625D" w:rsidRPr="00274F7C">
        <w:rPr>
          <w:rFonts w:ascii="Times New Roman" w:eastAsiaTheme="minorEastAsia" w:hAnsi="Times New Roman" w:cs="Times New Roman"/>
          <w:color w:val="000000" w:themeColor="text1"/>
          <w:sz w:val="24"/>
          <w:szCs w:val="24"/>
        </w:rPr>
        <w:t>еним</w:t>
      </w:r>
      <w:r w:rsidR="00FF5E6F" w:rsidRPr="00274F7C">
        <w:rPr>
          <w:rFonts w:ascii="Times New Roman" w:eastAsiaTheme="minorEastAsia" w:hAnsi="Times New Roman" w:cs="Times New Roman"/>
          <w:color w:val="000000" w:themeColor="text1"/>
          <w:sz w:val="24"/>
          <w:szCs w:val="24"/>
        </w:rPr>
        <w:t xml:space="preserve"> резултатима. Можемо закључити да је буџет један од кључних </w:t>
      </w:r>
      <w:r w:rsidR="00523C66" w:rsidRPr="00274F7C">
        <w:rPr>
          <w:rFonts w:ascii="Times New Roman" w:eastAsiaTheme="minorEastAsia" w:hAnsi="Times New Roman" w:cs="Times New Roman"/>
          <w:color w:val="000000" w:themeColor="text1"/>
          <w:sz w:val="24"/>
          <w:szCs w:val="24"/>
        </w:rPr>
        <w:t xml:space="preserve">менаџмент </w:t>
      </w:r>
      <w:r w:rsidR="00FF5E6F" w:rsidRPr="00274F7C">
        <w:rPr>
          <w:rFonts w:ascii="Times New Roman" w:eastAsiaTheme="minorEastAsia" w:hAnsi="Times New Roman" w:cs="Times New Roman"/>
          <w:color w:val="000000" w:themeColor="text1"/>
          <w:sz w:val="24"/>
          <w:szCs w:val="24"/>
        </w:rPr>
        <w:t xml:space="preserve">инструмената </w:t>
      </w:r>
      <w:r w:rsidR="00523C66" w:rsidRPr="00274F7C">
        <w:rPr>
          <w:rFonts w:ascii="Times New Roman" w:eastAsiaTheme="minorEastAsia" w:hAnsi="Times New Roman" w:cs="Times New Roman"/>
          <w:color w:val="000000" w:themeColor="text1"/>
          <w:sz w:val="24"/>
          <w:szCs w:val="24"/>
        </w:rPr>
        <w:t>и да израдом буџета р</w:t>
      </w:r>
      <w:r w:rsidR="00FF5E6F" w:rsidRPr="00274F7C">
        <w:rPr>
          <w:rFonts w:ascii="Times New Roman" w:eastAsiaTheme="minorEastAsia" w:hAnsi="Times New Roman" w:cs="Times New Roman"/>
          <w:color w:val="000000" w:themeColor="text1"/>
          <w:sz w:val="24"/>
          <w:szCs w:val="24"/>
        </w:rPr>
        <w:t>ачуноводство даје значајан допринос управљању предузећем.</w:t>
      </w:r>
    </w:p>
    <w:p w:rsidR="007427D3" w:rsidRPr="007427D3" w:rsidRDefault="008D6AF3" w:rsidP="007427D3">
      <w:pPr>
        <w:pStyle w:val="CommentText"/>
        <w:tabs>
          <w:tab w:val="left" w:pos="567"/>
        </w:tabs>
        <w:spacing w:before="240" w:after="0" w:line="360" w:lineRule="auto"/>
        <w:contextualSpacing/>
        <w:jc w:val="both"/>
        <w:rPr>
          <w:rFonts w:ascii="Times New Roman" w:hAnsi="Times New Roman" w:cs="Times New Roman"/>
          <w:sz w:val="24"/>
          <w:szCs w:val="24"/>
        </w:rPr>
      </w:pPr>
      <w:r>
        <w:rPr>
          <w:rFonts w:ascii="Times New Roman" w:hAnsi="Times New Roman" w:cs="Times New Roman"/>
          <w:color w:val="000000" w:themeColor="text1"/>
          <w:sz w:val="24"/>
          <w:szCs w:val="24"/>
        </w:rPr>
        <w:lastRenderedPageBreak/>
        <w:tab/>
      </w:r>
      <w:r w:rsidR="00FF5E6F" w:rsidRPr="00274F7C">
        <w:rPr>
          <w:rFonts w:ascii="Times New Roman" w:hAnsi="Times New Roman" w:cs="Times New Roman"/>
          <w:color w:val="000000" w:themeColor="text1"/>
          <w:sz w:val="24"/>
          <w:szCs w:val="24"/>
        </w:rPr>
        <w:t xml:space="preserve">Да </w:t>
      </w:r>
      <w:r w:rsidR="00523C66" w:rsidRPr="00274F7C">
        <w:rPr>
          <w:rFonts w:ascii="Times New Roman" w:hAnsi="Times New Roman" w:cs="Times New Roman"/>
          <w:color w:val="000000" w:themeColor="text1"/>
          <w:sz w:val="24"/>
          <w:szCs w:val="24"/>
        </w:rPr>
        <w:t>би буџет испунио своју мисију, љ</w:t>
      </w:r>
      <w:r w:rsidR="00FF5E6F" w:rsidRPr="00274F7C">
        <w:rPr>
          <w:rFonts w:ascii="Times New Roman" w:hAnsi="Times New Roman" w:cs="Times New Roman"/>
          <w:color w:val="000000" w:themeColor="text1"/>
          <w:sz w:val="24"/>
          <w:szCs w:val="24"/>
        </w:rPr>
        <w:t>удски фактор има пресудну улогу.</w:t>
      </w:r>
      <w:r w:rsidR="00523C66" w:rsidRPr="00274F7C">
        <w:rPr>
          <w:rFonts w:ascii="Times New Roman" w:hAnsi="Times New Roman" w:cs="Times New Roman"/>
          <w:color w:val="000000" w:themeColor="text1"/>
          <w:sz w:val="24"/>
          <w:szCs w:val="24"/>
        </w:rPr>
        <w:t xml:space="preserve"> </w:t>
      </w:r>
      <w:r w:rsidR="00C270EC">
        <w:rPr>
          <w:rFonts w:ascii="Times New Roman" w:eastAsiaTheme="minorEastAsia" w:hAnsi="Times New Roman" w:cs="Times New Roman"/>
          <w:color w:val="000000" w:themeColor="text1"/>
          <w:sz w:val="24"/>
          <w:szCs w:val="24"/>
        </w:rPr>
        <w:t>Пракса је показала да, и</w:t>
      </w:r>
      <w:r w:rsidR="00C270EC" w:rsidRPr="00274F7C">
        <w:rPr>
          <w:rFonts w:ascii="Times New Roman" w:eastAsiaTheme="minorEastAsia" w:hAnsi="Times New Roman" w:cs="Times New Roman"/>
          <w:color w:val="000000" w:themeColor="text1"/>
          <w:sz w:val="24"/>
          <w:szCs w:val="24"/>
        </w:rPr>
        <w:t xml:space="preserve">стовремено са применом буџетирања у </w:t>
      </w:r>
      <w:r w:rsidR="00C270EC">
        <w:rPr>
          <w:rFonts w:ascii="Times New Roman" w:eastAsiaTheme="minorEastAsia" w:hAnsi="Times New Roman" w:cs="Times New Roman"/>
          <w:color w:val="000000" w:themeColor="text1"/>
          <w:sz w:val="24"/>
          <w:szCs w:val="24"/>
        </w:rPr>
        <w:t>предузећи</w:t>
      </w:r>
      <w:r w:rsidR="00C270EC" w:rsidRPr="00274F7C">
        <w:rPr>
          <w:rFonts w:ascii="Times New Roman" w:eastAsiaTheme="minorEastAsia" w:hAnsi="Times New Roman" w:cs="Times New Roman"/>
          <w:color w:val="000000" w:themeColor="text1"/>
          <w:sz w:val="24"/>
          <w:szCs w:val="24"/>
        </w:rPr>
        <w:t>ма</w:t>
      </w:r>
      <w:r w:rsidR="00C270EC">
        <w:rPr>
          <w:rFonts w:ascii="Times New Roman" w:eastAsiaTheme="minorEastAsia" w:hAnsi="Times New Roman" w:cs="Times New Roman"/>
          <w:color w:val="000000" w:themeColor="text1"/>
          <w:sz w:val="24"/>
          <w:szCs w:val="24"/>
        </w:rPr>
        <w:t xml:space="preserve">, </w:t>
      </w:r>
      <w:r w:rsidR="00C270EC" w:rsidRPr="00274F7C">
        <w:rPr>
          <w:rFonts w:ascii="Times New Roman" w:eastAsiaTheme="minorEastAsia" w:hAnsi="Times New Roman" w:cs="Times New Roman"/>
          <w:color w:val="000000" w:themeColor="text1"/>
          <w:sz w:val="24"/>
          <w:szCs w:val="24"/>
        </w:rPr>
        <w:t>код менаџера и запослених</w:t>
      </w:r>
      <w:r w:rsidR="00C270EC">
        <w:rPr>
          <w:rFonts w:ascii="Times New Roman" w:eastAsiaTheme="minorEastAsia" w:hAnsi="Times New Roman" w:cs="Times New Roman"/>
          <w:color w:val="000000" w:themeColor="text1"/>
          <w:sz w:val="24"/>
          <w:szCs w:val="24"/>
        </w:rPr>
        <w:t xml:space="preserve"> долази до </w:t>
      </w:r>
      <w:r w:rsidR="00C270EC" w:rsidRPr="00274F7C">
        <w:rPr>
          <w:rFonts w:ascii="Times New Roman" w:eastAsiaTheme="minorEastAsia" w:hAnsi="Times New Roman" w:cs="Times New Roman"/>
          <w:color w:val="000000" w:themeColor="text1"/>
          <w:sz w:val="24"/>
          <w:szCs w:val="24"/>
        </w:rPr>
        <w:t>појав</w:t>
      </w:r>
      <w:r w:rsidR="00C270EC">
        <w:rPr>
          <w:rFonts w:ascii="Times New Roman" w:eastAsiaTheme="minorEastAsia" w:hAnsi="Times New Roman" w:cs="Times New Roman"/>
          <w:color w:val="000000" w:themeColor="text1"/>
          <w:sz w:val="24"/>
          <w:szCs w:val="24"/>
        </w:rPr>
        <w:t>е</w:t>
      </w:r>
      <w:r w:rsidR="00C270EC" w:rsidRPr="00274F7C">
        <w:rPr>
          <w:rFonts w:ascii="Times New Roman" w:eastAsiaTheme="minorEastAsia" w:hAnsi="Times New Roman" w:cs="Times New Roman"/>
          <w:color w:val="000000" w:themeColor="text1"/>
          <w:sz w:val="24"/>
          <w:szCs w:val="24"/>
        </w:rPr>
        <w:t xml:space="preserve"> специфичног понашања које је </w:t>
      </w:r>
      <w:r w:rsidR="00C270EC" w:rsidRPr="00C270EC">
        <w:rPr>
          <w:rFonts w:ascii="Times New Roman" w:hAnsi="Times New Roman" w:cs="Times New Roman"/>
          <w:color w:val="000000" w:themeColor="text1"/>
          <w:sz w:val="24"/>
          <w:szCs w:val="24"/>
        </w:rPr>
        <w:t xml:space="preserve"> повезано са буџетирањем</w:t>
      </w:r>
      <w:r w:rsidR="00C270EC">
        <w:rPr>
          <w:rFonts w:ascii="Times New Roman" w:hAnsi="Times New Roman" w:cs="Times New Roman"/>
          <w:color w:val="000000" w:themeColor="text1"/>
          <w:sz w:val="24"/>
          <w:szCs w:val="24"/>
        </w:rPr>
        <w:t xml:space="preserve">. </w:t>
      </w:r>
      <w:r w:rsidR="00893EEB">
        <w:rPr>
          <w:rFonts w:ascii="Times New Roman" w:hAnsi="Times New Roman" w:cs="Times New Roman"/>
          <w:color w:val="000000" w:themeColor="text1"/>
          <w:sz w:val="24"/>
          <w:szCs w:val="24"/>
        </w:rPr>
        <w:t xml:space="preserve">У том смислу, </w:t>
      </w:r>
      <w:r w:rsidR="00A17298">
        <w:rPr>
          <w:rFonts w:ascii="Times New Roman" w:eastAsiaTheme="minorEastAsia" w:hAnsi="Times New Roman" w:cs="Times New Roman"/>
          <w:color w:val="000000" w:themeColor="text1"/>
          <w:sz w:val="24"/>
          <w:szCs w:val="24"/>
        </w:rPr>
        <w:t>да би процес буџетирања био успешан</w:t>
      </w:r>
      <w:r w:rsidR="007427D3">
        <w:rPr>
          <w:rFonts w:ascii="Times New Roman" w:eastAsiaTheme="minorEastAsia" w:hAnsi="Times New Roman" w:cs="Times New Roman"/>
          <w:color w:val="000000" w:themeColor="text1"/>
          <w:sz w:val="24"/>
          <w:szCs w:val="24"/>
        </w:rPr>
        <w:t xml:space="preserve"> посебна пажња мора се посветити </w:t>
      </w:r>
      <w:r w:rsidR="007427D3">
        <w:rPr>
          <w:rFonts w:ascii="Times New Roman" w:hAnsi="Times New Roman" w:cs="Times New Roman"/>
          <w:color w:val="000000" w:themeColor="text1"/>
          <w:sz w:val="24"/>
          <w:szCs w:val="24"/>
        </w:rPr>
        <w:t>н</w:t>
      </w:r>
      <w:r w:rsidR="00893EEB">
        <w:rPr>
          <w:rFonts w:ascii="Times New Roman" w:hAnsi="Times New Roman" w:cs="Times New Roman"/>
          <w:color w:val="000000" w:themeColor="text1"/>
          <w:sz w:val="24"/>
          <w:szCs w:val="24"/>
        </w:rPr>
        <w:t>еки</w:t>
      </w:r>
      <w:r w:rsidR="007427D3">
        <w:rPr>
          <w:rFonts w:ascii="Times New Roman" w:hAnsi="Times New Roman" w:cs="Times New Roman"/>
          <w:color w:val="000000" w:themeColor="text1"/>
          <w:sz w:val="24"/>
          <w:szCs w:val="24"/>
        </w:rPr>
        <w:t>м</w:t>
      </w:r>
      <w:r w:rsidR="00893EEB">
        <w:rPr>
          <w:rFonts w:ascii="Times New Roman" w:hAnsi="Times New Roman" w:cs="Times New Roman"/>
          <w:color w:val="000000" w:themeColor="text1"/>
          <w:sz w:val="24"/>
          <w:szCs w:val="24"/>
        </w:rPr>
        <w:t xml:space="preserve"> од </w:t>
      </w:r>
      <w:r w:rsidR="00893EEB" w:rsidRPr="00FE28E2">
        <w:rPr>
          <w:rFonts w:ascii="Times New Roman" w:eastAsiaTheme="minorEastAsia" w:hAnsi="Times New Roman" w:cs="Times New Roman"/>
          <w:color w:val="000000" w:themeColor="text1"/>
          <w:sz w:val="24"/>
          <w:szCs w:val="24"/>
        </w:rPr>
        <w:t>потенцијалних б</w:t>
      </w:r>
      <w:r w:rsidR="00893EEB" w:rsidRPr="00FE28E2">
        <w:rPr>
          <w:rFonts w:ascii="Times New Roman" w:hAnsi="Times New Roman" w:cs="Times New Roman"/>
          <w:color w:val="000000" w:themeColor="text1"/>
          <w:sz w:val="24"/>
          <w:szCs w:val="24"/>
        </w:rPr>
        <w:t>ихејвиористичких проблема у буџетирању</w:t>
      </w:r>
      <w:r w:rsidR="007427D3">
        <w:rPr>
          <w:rFonts w:ascii="Times New Roman" w:hAnsi="Times New Roman" w:cs="Times New Roman"/>
          <w:color w:val="000000" w:themeColor="text1"/>
          <w:sz w:val="24"/>
          <w:szCs w:val="24"/>
        </w:rPr>
        <w:t xml:space="preserve">, а који се </w:t>
      </w:r>
      <w:r w:rsidR="00893EEB">
        <w:rPr>
          <w:rFonts w:ascii="Times New Roman" w:hAnsi="Times New Roman" w:cs="Times New Roman"/>
          <w:color w:val="000000" w:themeColor="text1"/>
          <w:sz w:val="24"/>
          <w:szCs w:val="24"/>
        </w:rPr>
        <w:t>односе на</w:t>
      </w:r>
      <w:r w:rsidR="006166E9">
        <w:rPr>
          <w:rFonts w:ascii="Times New Roman" w:hAnsi="Times New Roman" w:cs="Times New Roman"/>
          <w:color w:val="000000" w:themeColor="text1"/>
          <w:sz w:val="24"/>
          <w:szCs w:val="24"/>
        </w:rPr>
        <w:t>:</w:t>
      </w:r>
      <w:r w:rsidR="00893EEB">
        <w:rPr>
          <w:rFonts w:ascii="Times New Roman" w:hAnsi="Times New Roman" w:cs="Times New Roman"/>
          <w:color w:val="000000" w:themeColor="text1"/>
          <w:sz w:val="24"/>
          <w:szCs w:val="24"/>
        </w:rPr>
        <w:t xml:space="preserve"> </w:t>
      </w:r>
      <w:r w:rsidR="00893EEB" w:rsidRPr="00274F7C">
        <w:rPr>
          <w:rFonts w:ascii="Times New Roman" w:hAnsi="Times New Roman" w:cs="Times New Roman"/>
          <w:sz w:val="24"/>
          <w:szCs w:val="24"/>
        </w:rPr>
        <w:t>стил менаџмента</w:t>
      </w:r>
      <w:r w:rsidR="00893EEB">
        <w:rPr>
          <w:rFonts w:ascii="Times New Roman" w:hAnsi="Times New Roman" w:cs="Times New Roman"/>
          <w:sz w:val="24"/>
          <w:szCs w:val="24"/>
        </w:rPr>
        <w:t xml:space="preserve"> односно степен партиципације у процесу буџетирања, </w:t>
      </w:r>
      <w:r w:rsidR="007427D3">
        <w:rPr>
          <w:rFonts w:ascii="Times New Roman" w:hAnsi="Times New Roman" w:cs="Times New Roman"/>
          <w:sz w:val="24"/>
          <w:szCs w:val="24"/>
        </w:rPr>
        <w:t xml:space="preserve">утврђивање нивоа </w:t>
      </w:r>
      <w:r w:rsidR="007427D3" w:rsidRPr="00274F7C">
        <w:rPr>
          <w:rFonts w:ascii="Times New Roman" w:hAnsi="Times New Roman" w:cs="Times New Roman"/>
          <w:sz w:val="24"/>
          <w:szCs w:val="24"/>
        </w:rPr>
        <w:t>буџетираних вредности</w:t>
      </w:r>
      <w:r w:rsidR="00F21CAD">
        <w:rPr>
          <w:rFonts w:ascii="Times New Roman" w:hAnsi="Times New Roman" w:cs="Times New Roman"/>
          <w:sz w:val="24"/>
          <w:szCs w:val="24"/>
        </w:rPr>
        <w:t>,</w:t>
      </w:r>
      <w:r w:rsidR="007427D3">
        <w:rPr>
          <w:rFonts w:ascii="Times New Roman" w:hAnsi="Times New Roman" w:cs="Times New Roman"/>
          <w:sz w:val="24"/>
          <w:szCs w:val="24"/>
        </w:rPr>
        <w:t xml:space="preserve"> евалуацију перформанси запослених и сл.</w:t>
      </w:r>
    </w:p>
    <w:p w:rsidR="005D534E" w:rsidRDefault="00944D4C" w:rsidP="008D6AF3">
      <w:pPr>
        <w:tabs>
          <w:tab w:val="left" w:pos="567"/>
        </w:tabs>
        <w:spacing w:line="360" w:lineRule="auto"/>
        <w:ind w:firstLine="567"/>
        <w:jc w:val="both"/>
        <w:rPr>
          <w:rFonts w:ascii="Times New Roman" w:eastAsiaTheme="minorEastAsia" w:hAnsi="Times New Roman" w:cs="Times New Roman"/>
          <w:color w:val="000000" w:themeColor="text1"/>
          <w:sz w:val="24"/>
          <w:szCs w:val="24"/>
        </w:rPr>
      </w:pPr>
      <w:r w:rsidRPr="00274F7C">
        <w:rPr>
          <w:rFonts w:ascii="Times New Roman" w:eastAsiaTheme="minorEastAsia" w:hAnsi="Times New Roman" w:cs="Times New Roman"/>
          <w:color w:val="000000" w:themeColor="text1"/>
          <w:sz w:val="24"/>
          <w:szCs w:val="24"/>
        </w:rPr>
        <w:t>С</w:t>
      </w:r>
      <w:r w:rsidR="00D80591" w:rsidRPr="00274F7C">
        <w:rPr>
          <w:rFonts w:ascii="Times New Roman" w:eastAsiaTheme="minorEastAsia" w:hAnsi="Times New Roman" w:cs="Times New Roman"/>
          <w:color w:val="000000" w:themeColor="text1"/>
          <w:sz w:val="24"/>
          <w:szCs w:val="24"/>
        </w:rPr>
        <w:t xml:space="preserve">тога, </w:t>
      </w:r>
      <w:r w:rsidRPr="00274F7C">
        <w:rPr>
          <w:rFonts w:ascii="Times New Roman" w:eastAsiaTheme="minorEastAsia" w:hAnsi="Times New Roman" w:cs="Times New Roman"/>
          <w:color w:val="000000" w:themeColor="text1"/>
          <w:sz w:val="24"/>
          <w:szCs w:val="24"/>
        </w:rPr>
        <w:t xml:space="preserve">веома </w:t>
      </w:r>
      <w:r w:rsidR="00D80591" w:rsidRPr="00274F7C">
        <w:rPr>
          <w:rFonts w:ascii="Times New Roman" w:eastAsiaTheme="minorEastAsia" w:hAnsi="Times New Roman" w:cs="Times New Roman"/>
          <w:color w:val="000000" w:themeColor="text1"/>
          <w:sz w:val="24"/>
          <w:szCs w:val="24"/>
        </w:rPr>
        <w:t xml:space="preserve">је </w:t>
      </w:r>
      <w:r w:rsidRPr="00274F7C">
        <w:rPr>
          <w:rFonts w:ascii="Times New Roman" w:eastAsiaTheme="minorEastAsia" w:hAnsi="Times New Roman" w:cs="Times New Roman"/>
          <w:color w:val="000000" w:themeColor="text1"/>
          <w:sz w:val="24"/>
          <w:szCs w:val="24"/>
        </w:rPr>
        <w:t xml:space="preserve">битно да се </w:t>
      </w:r>
      <w:r w:rsidR="00D80591" w:rsidRPr="00274F7C">
        <w:rPr>
          <w:rFonts w:ascii="Times New Roman" w:eastAsiaTheme="minorEastAsia" w:hAnsi="Times New Roman" w:cs="Times New Roman"/>
          <w:color w:val="000000" w:themeColor="text1"/>
          <w:sz w:val="24"/>
          <w:szCs w:val="24"/>
        </w:rPr>
        <w:t>б</w:t>
      </w:r>
      <w:r w:rsidR="001E1D4C" w:rsidRPr="00274F7C">
        <w:rPr>
          <w:rFonts w:ascii="Times New Roman" w:eastAsiaTheme="minorEastAsia" w:hAnsi="Times New Roman" w:cs="Times New Roman"/>
          <w:color w:val="000000" w:themeColor="text1"/>
          <w:sz w:val="24"/>
          <w:szCs w:val="24"/>
        </w:rPr>
        <w:t>ихејвио</w:t>
      </w:r>
      <w:r w:rsidR="00D80591" w:rsidRPr="00274F7C">
        <w:rPr>
          <w:rFonts w:ascii="Times New Roman" w:eastAsiaTheme="minorEastAsia" w:hAnsi="Times New Roman" w:cs="Times New Roman"/>
          <w:color w:val="000000" w:themeColor="text1"/>
          <w:sz w:val="24"/>
          <w:szCs w:val="24"/>
        </w:rPr>
        <w:t>ристички аспекти буџетирања</w:t>
      </w:r>
      <w:r w:rsidRPr="00274F7C">
        <w:rPr>
          <w:rFonts w:ascii="Times New Roman" w:eastAsiaTheme="minorEastAsia" w:hAnsi="Times New Roman" w:cs="Times New Roman"/>
          <w:color w:val="000000" w:themeColor="text1"/>
          <w:sz w:val="24"/>
          <w:szCs w:val="24"/>
        </w:rPr>
        <w:t xml:space="preserve"> на исправан начин </w:t>
      </w:r>
      <w:r w:rsidR="00D80591" w:rsidRPr="00274F7C">
        <w:rPr>
          <w:rFonts w:ascii="Times New Roman" w:eastAsiaTheme="minorEastAsia" w:hAnsi="Times New Roman" w:cs="Times New Roman"/>
          <w:color w:val="000000" w:themeColor="text1"/>
          <w:sz w:val="24"/>
          <w:szCs w:val="24"/>
        </w:rPr>
        <w:t>схвате</w:t>
      </w:r>
      <w:r w:rsidRPr="00274F7C">
        <w:rPr>
          <w:rFonts w:ascii="Times New Roman" w:eastAsiaTheme="minorEastAsia" w:hAnsi="Times New Roman" w:cs="Times New Roman"/>
          <w:color w:val="000000" w:themeColor="text1"/>
          <w:sz w:val="24"/>
          <w:szCs w:val="24"/>
        </w:rPr>
        <w:t xml:space="preserve"> </w:t>
      </w:r>
      <w:r w:rsidR="00C270EC">
        <w:rPr>
          <w:rFonts w:ascii="Times New Roman" w:eastAsiaTheme="minorEastAsia" w:hAnsi="Times New Roman" w:cs="Times New Roman"/>
          <w:color w:val="000000" w:themeColor="text1"/>
          <w:sz w:val="24"/>
          <w:szCs w:val="24"/>
        </w:rPr>
        <w:t>и да се њима адекватно управља.</w:t>
      </w:r>
      <w:r w:rsidR="0094271D" w:rsidRPr="00274F7C">
        <w:rPr>
          <w:rFonts w:ascii="Times New Roman" w:eastAsiaTheme="minorEastAsia" w:hAnsi="Times New Roman" w:cs="Times New Roman"/>
          <w:color w:val="000000" w:themeColor="text1"/>
          <w:sz w:val="24"/>
          <w:szCs w:val="24"/>
        </w:rPr>
        <w:t xml:space="preserve"> </w:t>
      </w:r>
      <w:r w:rsidR="00AE625D" w:rsidRPr="00274F7C">
        <w:rPr>
          <w:rFonts w:ascii="Times New Roman" w:eastAsiaTheme="minorEastAsia" w:hAnsi="Times New Roman" w:cs="Times New Roman"/>
          <w:color w:val="000000" w:themeColor="text1"/>
          <w:sz w:val="24"/>
          <w:szCs w:val="24"/>
        </w:rPr>
        <w:t xml:space="preserve">Менаџмент и </w:t>
      </w:r>
      <w:r w:rsidR="00A46C2B" w:rsidRPr="00274F7C">
        <w:rPr>
          <w:rFonts w:ascii="Times New Roman" w:eastAsiaTheme="minorEastAsia" w:hAnsi="Times New Roman" w:cs="Times New Roman"/>
          <w:color w:val="000000" w:themeColor="text1"/>
          <w:sz w:val="24"/>
          <w:szCs w:val="24"/>
        </w:rPr>
        <w:t xml:space="preserve">управљачке рачуновође имају задатак да </w:t>
      </w:r>
      <w:r w:rsidR="00AE625D" w:rsidRPr="00274F7C">
        <w:rPr>
          <w:rFonts w:ascii="Times New Roman" w:eastAsiaTheme="minorEastAsia" w:hAnsi="Times New Roman" w:cs="Times New Roman"/>
          <w:color w:val="000000" w:themeColor="text1"/>
          <w:sz w:val="24"/>
          <w:szCs w:val="24"/>
        </w:rPr>
        <w:t xml:space="preserve">их пажљиво анализирају </w:t>
      </w:r>
      <w:r w:rsidR="00D014D8" w:rsidRPr="00274F7C">
        <w:rPr>
          <w:rFonts w:ascii="Times New Roman" w:eastAsiaTheme="minorEastAsia" w:hAnsi="Times New Roman" w:cs="Times New Roman"/>
          <w:color w:val="000000" w:themeColor="text1"/>
          <w:sz w:val="24"/>
          <w:szCs w:val="24"/>
        </w:rPr>
        <w:t>и да покушају да б</w:t>
      </w:r>
      <w:r w:rsidR="001E1D4C" w:rsidRPr="00274F7C">
        <w:rPr>
          <w:rFonts w:ascii="Times New Roman" w:eastAsiaTheme="minorEastAsia" w:hAnsi="Times New Roman" w:cs="Times New Roman"/>
          <w:color w:val="000000" w:themeColor="text1"/>
          <w:sz w:val="24"/>
          <w:szCs w:val="24"/>
        </w:rPr>
        <w:t>ихејвио</w:t>
      </w:r>
      <w:r w:rsidR="00D014D8" w:rsidRPr="00274F7C">
        <w:rPr>
          <w:rFonts w:ascii="Times New Roman" w:eastAsiaTheme="minorEastAsia" w:hAnsi="Times New Roman" w:cs="Times New Roman"/>
          <w:color w:val="000000" w:themeColor="text1"/>
          <w:sz w:val="24"/>
          <w:szCs w:val="24"/>
        </w:rPr>
        <w:t xml:space="preserve">ристичке проблеме </w:t>
      </w:r>
      <w:r w:rsidR="00D80591" w:rsidRPr="00274F7C">
        <w:rPr>
          <w:rFonts w:ascii="Times New Roman" w:eastAsiaTheme="minorEastAsia" w:hAnsi="Times New Roman" w:cs="Times New Roman"/>
          <w:color w:val="000000" w:themeColor="text1"/>
          <w:sz w:val="24"/>
          <w:szCs w:val="24"/>
        </w:rPr>
        <w:t xml:space="preserve">избегну или </w:t>
      </w:r>
      <w:r w:rsidR="00A46C2B" w:rsidRPr="00274F7C">
        <w:rPr>
          <w:rFonts w:ascii="Times New Roman" w:eastAsiaTheme="minorEastAsia" w:hAnsi="Times New Roman" w:cs="Times New Roman"/>
          <w:color w:val="000000" w:themeColor="text1"/>
          <w:sz w:val="24"/>
          <w:szCs w:val="24"/>
        </w:rPr>
        <w:t>минимизују.</w:t>
      </w:r>
      <w:r w:rsidR="00D014D8" w:rsidRPr="00274F7C">
        <w:rPr>
          <w:rFonts w:ascii="Times New Roman" w:eastAsiaTheme="minorEastAsia" w:hAnsi="Times New Roman" w:cs="Times New Roman"/>
          <w:color w:val="000000" w:themeColor="text1"/>
          <w:sz w:val="24"/>
          <w:szCs w:val="24"/>
        </w:rPr>
        <w:t xml:space="preserve"> Како би то остварили неопходна</w:t>
      </w:r>
      <w:r w:rsidR="00A46C2B" w:rsidRPr="00274F7C">
        <w:rPr>
          <w:rFonts w:ascii="Times New Roman" w:eastAsiaTheme="minorEastAsia" w:hAnsi="Times New Roman" w:cs="Times New Roman"/>
          <w:color w:val="000000" w:themeColor="text1"/>
          <w:sz w:val="24"/>
          <w:szCs w:val="24"/>
        </w:rPr>
        <w:t xml:space="preserve"> је ближ</w:t>
      </w:r>
      <w:r w:rsidR="00D014D8" w:rsidRPr="00274F7C">
        <w:rPr>
          <w:rFonts w:ascii="Times New Roman" w:eastAsiaTheme="minorEastAsia" w:hAnsi="Times New Roman" w:cs="Times New Roman"/>
          <w:color w:val="000000" w:themeColor="text1"/>
          <w:sz w:val="24"/>
          <w:szCs w:val="24"/>
        </w:rPr>
        <w:t>а</w:t>
      </w:r>
      <w:r w:rsidR="00A46C2B" w:rsidRPr="00274F7C">
        <w:rPr>
          <w:rFonts w:ascii="Times New Roman" w:eastAsiaTheme="minorEastAsia" w:hAnsi="Times New Roman" w:cs="Times New Roman"/>
          <w:color w:val="000000" w:themeColor="text1"/>
          <w:sz w:val="24"/>
          <w:szCs w:val="24"/>
        </w:rPr>
        <w:t xml:space="preserve"> сара</w:t>
      </w:r>
      <w:r w:rsidR="00D014D8" w:rsidRPr="00274F7C">
        <w:rPr>
          <w:rFonts w:ascii="Times New Roman" w:eastAsiaTheme="minorEastAsia" w:hAnsi="Times New Roman" w:cs="Times New Roman"/>
          <w:color w:val="000000" w:themeColor="text1"/>
          <w:sz w:val="24"/>
          <w:szCs w:val="24"/>
        </w:rPr>
        <w:t>дња</w:t>
      </w:r>
      <w:r w:rsidR="00A46C2B" w:rsidRPr="00274F7C">
        <w:rPr>
          <w:rFonts w:ascii="Times New Roman" w:eastAsiaTheme="minorEastAsia" w:hAnsi="Times New Roman" w:cs="Times New Roman"/>
          <w:color w:val="000000" w:themeColor="text1"/>
          <w:sz w:val="24"/>
          <w:szCs w:val="24"/>
        </w:rPr>
        <w:t xml:space="preserve"> са научницима и професионалцима који се баве људским понашањем, а у циљу што бољег разумевања улоге </w:t>
      </w:r>
      <w:r w:rsidR="00D014D8" w:rsidRPr="00274F7C">
        <w:rPr>
          <w:rFonts w:ascii="Times New Roman" w:eastAsiaTheme="minorEastAsia" w:hAnsi="Times New Roman" w:cs="Times New Roman"/>
          <w:color w:val="000000" w:themeColor="text1"/>
          <w:sz w:val="24"/>
          <w:szCs w:val="24"/>
        </w:rPr>
        <w:t xml:space="preserve">променљиве људске природе и </w:t>
      </w:r>
      <w:r w:rsidR="00A46C2B" w:rsidRPr="00274F7C">
        <w:rPr>
          <w:rFonts w:ascii="Times New Roman" w:eastAsiaTheme="minorEastAsia" w:hAnsi="Times New Roman" w:cs="Times New Roman"/>
          <w:color w:val="000000" w:themeColor="text1"/>
          <w:sz w:val="24"/>
          <w:szCs w:val="24"/>
        </w:rPr>
        <w:t xml:space="preserve">понашања на успешност процеса буџетирања. Сем тога, потребно је да </w:t>
      </w:r>
      <w:r w:rsidR="005D534E" w:rsidRPr="00274F7C">
        <w:rPr>
          <w:rFonts w:ascii="Times New Roman" w:eastAsiaTheme="minorEastAsia" w:hAnsi="Times New Roman" w:cs="Times New Roman"/>
          <w:color w:val="000000" w:themeColor="text1"/>
          <w:sz w:val="24"/>
          <w:szCs w:val="24"/>
        </w:rPr>
        <w:t xml:space="preserve">менаџмент и управљачке рачуновође </w:t>
      </w:r>
      <w:r w:rsidR="00A46C2B" w:rsidRPr="00274F7C">
        <w:rPr>
          <w:rFonts w:ascii="Times New Roman" w:eastAsiaTheme="minorEastAsia" w:hAnsi="Times New Roman" w:cs="Times New Roman"/>
          <w:color w:val="000000" w:themeColor="text1"/>
          <w:sz w:val="24"/>
          <w:szCs w:val="24"/>
        </w:rPr>
        <w:t>имају и одличне комуникационе вештине и изражену осећајност за б</w:t>
      </w:r>
      <w:r w:rsidR="001E1D4C" w:rsidRPr="00274F7C">
        <w:rPr>
          <w:rFonts w:ascii="Times New Roman" w:eastAsiaTheme="minorEastAsia" w:hAnsi="Times New Roman" w:cs="Times New Roman"/>
          <w:color w:val="000000" w:themeColor="text1"/>
          <w:sz w:val="24"/>
          <w:szCs w:val="24"/>
        </w:rPr>
        <w:t>ихејвио</w:t>
      </w:r>
      <w:r w:rsidR="00A46C2B" w:rsidRPr="00274F7C">
        <w:rPr>
          <w:rFonts w:ascii="Times New Roman" w:eastAsiaTheme="minorEastAsia" w:hAnsi="Times New Roman" w:cs="Times New Roman"/>
          <w:color w:val="000000" w:themeColor="text1"/>
          <w:sz w:val="24"/>
          <w:szCs w:val="24"/>
        </w:rPr>
        <w:t xml:space="preserve">ристичке проблеме. У сваком случају, </w:t>
      </w:r>
      <w:r w:rsidR="005D534E" w:rsidRPr="00274F7C">
        <w:rPr>
          <w:rFonts w:ascii="Times New Roman" w:eastAsiaTheme="minorEastAsia" w:hAnsi="Times New Roman" w:cs="Times New Roman"/>
          <w:color w:val="000000" w:themeColor="text1"/>
          <w:sz w:val="24"/>
          <w:szCs w:val="24"/>
        </w:rPr>
        <w:t>б</w:t>
      </w:r>
      <w:r w:rsidR="001E1D4C" w:rsidRPr="00274F7C">
        <w:rPr>
          <w:rFonts w:ascii="Times New Roman" w:eastAsiaTheme="minorEastAsia" w:hAnsi="Times New Roman" w:cs="Times New Roman"/>
          <w:color w:val="000000" w:themeColor="text1"/>
          <w:sz w:val="24"/>
          <w:szCs w:val="24"/>
        </w:rPr>
        <w:t>ихејвио</w:t>
      </w:r>
      <w:r w:rsidR="005D534E" w:rsidRPr="00274F7C">
        <w:rPr>
          <w:rFonts w:ascii="Times New Roman" w:eastAsiaTheme="minorEastAsia" w:hAnsi="Times New Roman" w:cs="Times New Roman"/>
          <w:color w:val="000000" w:themeColor="text1"/>
          <w:sz w:val="24"/>
          <w:szCs w:val="24"/>
        </w:rPr>
        <w:t>ристички проблеми у буџетирању никако се не смеју само игнорисати.</w:t>
      </w:r>
    </w:p>
    <w:p w:rsidR="00373A12" w:rsidRPr="00373A12" w:rsidRDefault="00373A12" w:rsidP="001805AF">
      <w:pPr>
        <w:tabs>
          <w:tab w:val="left" w:pos="567"/>
        </w:tabs>
        <w:spacing w:after="0" w:line="360" w:lineRule="auto"/>
        <w:ind w:firstLine="567"/>
        <w:jc w:val="both"/>
        <w:rPr>
          <w:rFonts w:ascii="Times New Roman" w:eastAsiaTheme="minorEastAsia" w:hAnsi="Times New Roman" w:cs="Times New Roman"/>
          <w:color w:val="000000" w:themeColor="text1"/>
          <w:sz w:val="24"/>
          <w:szCs w:val="24"/>
        </w:rPr>
      </w:pPr>
    </w:p>
    <w:p w:rsidR="007E1362" w:rsidRDefault="00805ABE" w:rsidP="00373A12">
      <w:pPr>
        <w:tabs>
          <w:tab w:val="left" w:pos="567"/>
        </w:tabs>
        <w:spacing w:after="0" w:line="360" w:lineRule="auto"/>
        <w:jc w:val="center"/>
        <w:rPr>
          <w:rFonts w:ascii="Times New Roman" w:eastAsiaTheme="minorEastAsia" w:hAnsi="Times New Roman" w:cs="Times New Roman"/>
          <w:i/>
          <w:color w:val="000000" w:themeColor="text1"/>
          <w:sz w:val="24"/>
          <w:szCs w:val="24"/>
        </w:rPr>
      </w:pPr>
      <w:r w:rsidRPr="00805ABE">
        <w:rPr>
          <w:rFonts w:ascii="Times New Roman" w:eastAsiaTheme="minorEastAsia" w:hAnsi="Times New Roman" w:cs="Times New Roman"/>
          <w:i/>
          <w:color w:val="000000" w:themeColor="text1"/>
          <w:sz w:val="24"/>
          <w:szCs w:val="24"/>
        </w:rPr>
        <w:t>ЛИТЕРАТУРА</w:t>
      </w:r>
    </w:p>
    <w:p w:rsidR="00373A12" w:rsidRPr="00373A12" w:rsidRDefault="00373A12" w:rsidP="00373A12">
      <w:pPr>
        <w:tabs>
          <w:tab w:val="left" w:pos="567"/>
        </w:tabs>
        <w:spacing w:after="0" w:line="360" w:lineRule="auto"/>
        <w:jc w:val="center"/>
        <w:rPr>
          <w:rFonts w:ascii="Times New Roman" w:eastAsiaTheme="minorEastAsia" w:hAnsi="Times New Roman" w:cs="Times New Roman"/>
          <w:i/>
          <w:color w:val="000000" w:themeColor="text1"/>
          <w:sz w:val="24"/>
          <w:szCs w:val="24"/>
        </w:rPr>
      </w:pPr>
    </w:p>
    <w:p w:rsidR="00F00E85" w:rsidRPr="002E00AA" w:rsidRDefault="00F00E85" w:rsidP="002E00AA">
      <w:pPr>
        <w:tabs>
          <w:tab w:val="left" w:pos="567"/>
        </w:tabs>
        <w:spacing w:line="360" w:lineRule="auto"/>
        <w:ind w:left="567" w:hanging="567"/>
        <w:jc w:val="both"/>
        <w:rPr>
          <w:rFonts w:ascii="Times New Roman" w:hAnsi="Times New Roman" w:cs="Times New Roman"/>
          <w:color w:val="000000" w:themeColor="text1"/>
          <w:sz w:val="24"/>
          <w:szCs w:val="24"/>
        </w:rPr>
      </w:pPr>
      <w:r w:rsidRPr="002E00AA">
        <w:rPr>
          <w:rFonts w:ascii="Times New Roman" w:hAnsi="Times New Roman" w:cs="Times New Roman"/>
          <w:color w:val="000000" w:themeColor="text1"/>
          <w:sz w:val="24"/>
          <w:szCs w:val="24"/>
        </w:rPr>
        <w:t xml:space="preserve">Banović, D. (2005). Evolution and critical evaluation of current budgeting practices. Masters tesis, Faculty of Economics, Ljubljana </w:t>
      </w:r>
    </w:p>
    <w:p w:rsidR="00F00E85" w:rsidRPr="002E00AA" w:rsidRDefault="00F00E85" w:rsidP="002E00AA">
      <w:pPr>
        <w:tabs>
          <w:tab w:val="left" w:pos="567"/>
        </w:tabs>
        <w:spacing w:line="360" w:lineRule="auto"/>
        <w:ind w:left="567" w:hanging="567"/>
        <w:jc w:val="both"/>
        <w:rPr>
          <w:rFonts w:ascii="Times New Roman" w:hAnsi="Times New Roman" w:cs="Times New Roman"/>
          <w:color w:val="000000" w:themeColor="text1"/>
          <w:sz w:val="24"/>
          <w:szCs w:val="24"/>
        </w:rPr>
      </w:pPr>
      <w:r w:rsidRPr="002E00AA">
        <w:rPr>
          <w:rFonts w:ascii="Times New Roman" w:hAnsi="Times New Roman" w:cs="Times New Roman"/>
          <w:color w:val="000000" w:themeColor="text1"/>
          <w:sz w:val="24"/>
          <w:szCs w:val="24"/>
        </w:rPr>
        <w:t>Бешлић, Д., Бешлић, И. (2009). Рачуноводствено планирање (буџетирање) и контрола трошкова по сегментима предузећа.</w:t>
      </w:r>
      <w:r w:rsidR="003312BA" w:rsidRPr="002E00AA">
        <w:rPr>
          <w:rFonts w:ascii="Times New Roman" w:hAnsi="Times New Roman" w:cs="Times New Roman"/>
          <w:color w:val="000000" w:themeColor="text1"/>
          <w:sz w:val="24"/>
          <w:szCs w:val="24"/>
        </w:rPr>
        <w:t xml:space="preserve"> </w:t>
      </w:r>
      <w:r w:rsidR="003312BA" w:rsidRPr="002E00AA">
        <w:rPr>
          <w:rFonts w:ascii="Times New Roman" w:hAnsi="Times New Roman" w:cs="Times New Roman"/>
          <w:i/>
          <w:sz w:val="24"/>
          <w:szCs w:val="24"/>
        </w:rPr>
        <w:t>[Accounting planning (budgeting) and cost control through company segments</w:t>
      </w:r>
      <w:r w:rsidR="003312BA" w:rsidRPr="003312BA">
        <w:rPr>
          <w:i/>
        </w:rPr>
        <w:sym w:font="Symbol" w:char="F05D"/>
      </w:r>
      <w:r w:rsidR="003312BA" w:rsidRPr="002E00AA">
        <w:rPr>
          <w:rFonts w:ascii="Times New Roman" w:hAnsi="Times New Roman" w:cs="Times New Roman"/>
          <w:i/>
          <w:sz w:val="24"/>
          <w:szCs w:val="24"/>
        </w:rPr>
        <w:t>,</w:t>
      </w:r>
      <w:r w:rsidRPr="002E00AA">
        <w:rPr>
          <w:rFonts w:ascii="Times New Roman" w:hAnsi="Times New Roman" w:cs="Times New Roman"/>
          <w:color w:val="000000" w:themeColor="text1"/>
          <w:sz w:val="24"/>
          <w:szCs w:val="24"/>
        </w:rPr>
        <w:t xml:space="preserve"> Школа бизниса, 3. 86-96.</w:t>
      </w:r>
    </w:p>
    <w:p w:rsidR="000A68E2" w:rsidRPr="002E00AA" w:rsidRDefault="000A68E2" w:rsidP="002E00AA">
      <w:pPr>
        <w:tabs>
          <w:tab w:val="left" w:pos="567"/>
        </w:tabs>
        <w:spacing w:line="360" w:lineRule="auto"/>
        <w:ind w:left="567" w:hanging="567"/>
        <w:jc w:val="both"/>
        <w:rPr>
          <w:rFonts w:ascii="Times New Roman" w:eastAsiaTheme="minorEastAsia" w:hAnsi="Times New Roman" w:cs="Times New Roman"/>
          <w:color w:val="000000" w:themeColor="text1"/>
          <w:sz w:val="24"/>
          <w:szCs w:val="24"/>
        </w:rPr>
      </w:pPr>
      <w:r w:rsidRPr="002E00AA">
        <w:rPr>
          <w:rStyle w:val="Emphasis"/>
          <w:rFonts w:ascii="Times New Roman" w:hAnsi="Times New Roman" w:cs="Times New Roman"/>
          <w:bCs/>
          <w:i w:val="0"/>
          <w:iCs w:val="0"/>
          <w:color w:val="000000" w:themeColor="text1"/>
          <w:sz w:val="24"/>
          <w:szCs w:val="24"/>
          <w:shd w:val="clear" w:color="auto" w:fill="FFFFFF"/>
        </w:rPr>
        <w:t xml:space="preserve">Drury, </w:t>
      </w:r>
      <w:r w:rsidRPr="002E00AA">
        <w:rPr>
          <w:rFonts w:ascii="Times New Roman" w:hAnsi="Times New Roman" w:cs="Times New Roman"/>
          <w:color w:val="000000" w:themeColor="text1"/>
          <w:sz w:val="24"/>
          <w:szCs w:val="24"/>
          <w:shd w:val="clear" w:color="auto" w:fill="FFFFFF"/>
        </w:rPr>
        <w:t>C.</w:t>
      </w:r>
      <w:r w:rsidRPr="002E00AA">
        <w:rPr>
          <w:rStyle w:val="apple-converted-space"/>
          <w:rFonts w:ascii="Times New Roman" w:hAnsi="Times New Roman" w:cs="Times New Roman"/>
          <w:color w:val="000000" w:themeColor="text1"/>
          <w:sz w:val="24"/>
          <w:szCs w:val="24"/>
          <w:shd w:val="clear" w:color="auto" w:fill="FFFFFF"/>
        </w:rPr>
        <w:t xml:space="preserve"> (1992). </w:t>
      </w:r>
      <w:r w:rsidRPr="002E00AA">
        <w:rPr>
          <w:rStyle w:val="Emphasis"/>
          <w:rFonts w:ascii="Times New Roman" w:hAnsi="Times New Roman" w:cs="Times New Roman"/>
          <w:bCs/>
          <w:i w:val="0"/>
          <w:iCs w:val="0"/>
          <w:color w:val="000000" w:themeColor="text1"/>
          <w:sz w:val="24"/>
          <w:szCs w:val="24"/>
          <w:shd w:val="clear" w:color="auto" w:fill="FFFFFF"/>
        </w:rPr>
        <w:t>Cost</w:t>
      </w:r>
      <w:r w:rsidRPr="002E00AA">
        <w:rPr>
          <w:rStyle w:val="apple-converted-space"/>
          <w:rFonts w:ascii="Times New Roman" w:hAnsi="Times New Roman" w:cs="Times New Roman"/>
          <w:color w:val="000000" w:themeColor="text1"/>
          <w:sz w:val="24"/>
          <w:szCs w:val="24"/>
          <w:shd w:val="clear" w:color="auto" w:fill="FFFFFF"/>
        </w:rPr>
        <w:t> </w:t>
      </w:r>
      <w:r w:rsidRPr="002E00AA">
        <w:rPr>
          <w:rFonts w:ascii="Times New Roman" w:hAnsi="Times New Roman" w:cs="Times New Roman"/>
          <w:color w:val="000000" w:themeColor="text1"/>
          <w:sz w:val="24"/>
          <w:szCs w:val="24"/>
          <w:shd w:val="clear" w:color="auto" w:fill="FFFFFF"/>
        </w:rPr>
        <w:t>and</w:t>
      </w:r>
      <w:r w:rsidRPr="002E00AA">
        <w:rPr>
          <w:rStyle w:val="apple-converted-space"/>
          <w:rFonts w:ascii="Times New Roman" w:hAnsi="Times New Roman" w:cs="Times New Roman"/>
          <w:color w:val="000000" w:themeColor="text1"/>
          <w:sz w:val="24"/>
          <w:szCs w:val="24"/>
          <w:shd w:val="clear" w:color="auto" w:fill="FFFFFF"/>
        </w:rPr>
        <w:t> </w:t>
      </w:r>
      <w:r w:rsidRPr="002E00AA">
        <w:rPr>
          <w:rStyle w:val="Emphasis"/>
          <w:rFonts w:ascii="Times New Roman" w:hAnsi="Times New Roman" w:cs="Times New Roman"/>
          <w:bCs/>
          <w:i w:val="0"/>
          <w:iCs w:val="0"/>
          <w:color w:val="000000" w:themeColor="text1"/>
          <w:sz w:val="24"/>
          <w:szCs w:val="24"/>
          <w:shd w:val="clear" w:color="auto" w:fill="FFFFFF"/>
        </w:rPr>
        <w:t>Management</w:t>
      </w:r>
      <w:r w:rsidRPr="002E00AA">
        <w:rPr>
          <w:rStyle w:val="apple-converted-space"/>
          <w:rFonts w:ascii="Times New Roman" w:hAnsi="Times New Roman" w:cs="Times New Roman"/>
          <w:color w:val="000000" w:themeColor="text1"/>
          <w:sz w:val="24"/>
          <w:szCs w:val="24"/>
          <w:shd w:val="clear" w:color="auto" w:fill="FFFFFF"/>
        </w:rPr>
        <w:t> </w:t>
      </w:r>
      <w:r w:rsidRPr="002E00AA">
        <w:rPr>
          <w:rStyle w:val="Emphasis"/>
          <w:rFonts w:ascii="Times New Roman" w:hAnsi="Times New Roman" w:cs="Times New Roman"/>
          <w:bCs/>
          <w:i w:val="0"/>
          <w:iCs w:val="0"/>
          <w:color w:val="000000" w:themeColor="text1"/>
          <w:sz w:val="24"/>
          <w:szCs w:val="24"/>
          <w:shd w:val="clear" w:color="auto" w:fill="FFFFFF"/>
        </w:rPr>
        <w:t>Accounting</w:t>
      </w:r>
      <w:r w:rsidRPr="002E00AA">
        <w:rPr>
          <w:rFonts w:ascii="Times New Roman" w:hAnsi="Times New Roman" w:cs="Times New Roman"/>
          <w:color w:val="000000" w:themeColor="text1"/>
          <w:sz w:val="24"/>
          <w:szCs w:val="24"/>
          <w:shd w:val="clear" w:color="auto" w:fill="FFFFFF"/>
        </w:rPr>
        <w:t>. (3rd edition). London: Chapman &amp; Hall</w:t>
      </w:r>
    </w:p>
    <w:p w:rsidR="00F00E85" w:rsidRPr="002E00AA" w:rsidRDefault="00F00E85" w:rsidP="002E00AA">
      <w:pPr>
        <w:tabs>
          <w:tab w:val="left" w:pos="567"/>
        </w:tabs>
        <w:spacing w:line="360" w:lineRule="auto"/>
        <w:ind w:left="567" w:hanging="567"/>
        <w:jc w:val="both"/>
        <w:rPr>
          <w:rFonts w:ascii="Times New Roman" w:eastAsiaTheme="minorEastAsia" w:hAnsi="Times New Roman" w:cs="Times New Roman"/>
          <w:color w:val="000000" w:themeColor="text1"/>
          <w:sz w:val="24"/>
          <w:szCs w:val="24"/>
        </w:rPr>
      </w:pPr>
      <w:r w:rsidRPr="002E00AA">
        <w:rPr>
          <w:rStyle w:val="Emphasis"/>
          <w:rFonts w:ascii="Times New Roman" w:hAnsi="Times New Roman" w:cs="Times New Roman"/>
          <w:bCs/>
          <w:i w:val="0"/>
          <w:iCs w:val="0"/>
          <w:color w:val="000000" w:themeColor="text1"/>
          <w:sz w:val="24"/>
          <w:szCs w:val="24"/>
          <w:shd w:val="clear" w:color="auto" w:fill="FFFFFF"/>
        </w:rPr>
        <w:t xml:space="preserve">Drury, </w:t>
      </w:r>
      <w:r w:rsidRPr="002E00AA">
        <w:rPr>
          <w:rFonts w:ascii="Times New Roman" w:hAnsi="Times New Roman" w:cs="Times New Roman"/>
          <w:color w:val="000000" w:themeColor="text1"/>
          <w:sz w:val="24"/>
          <w:szCs w:val="24"/>
          <w:shd w:val="clear" w:color="auto" w:fill="FFFFFF"/>
        </w:rPr>
        <w:t>C.</w:t>
      </w:r>
      <w:r w:rsidRPr="002E00AA">
        <w:rPr>
          <w:rStyle w:val="apple-converted-space"/>
          <w:rFonts w:ascii="Times New Roman" w:hAnsi="Times New Roman" w:cs="Times New Roman"/>
          <w:color w:val="000000" w:themeColor="text1"/>
          <w:sz w:val="24"/>
          <w:szCs w:val="24"/>
          <w:shd w:val="clear" w:color="auto" w:fill="FFFFFF"/>
        </w:rPr>
        <w:t xml:space="preserve"> (2006). </w:t>
      </w:r>
      <w:r w:rsidRPr="002E00AA">
        <w:rPr>
          <w:rStyle w:val="Emphasis"/>
          <w:rFonts w:ascii="Times New Roman" w:hAnsi="Times New Roman" w:cs="Times New Roman"/>
          <w:bCs/>
          <w:i w:val="0"/>
          <w:iCs w:val="0"/>
          <w:color w:val="000000" w:themeColor="text1"/>
          <w:sz w:val="24"/>
          <w:szCs w:val="24"/>
          <w:shd w:val="clear" w:color="auto" w:fill="FFFFFF"/>
        </w:rPr>
        <w:t>Cost</w:t>
      </w:r>
      <w:r w:rsidRPr="002E00AA">
        <w:rPr>
          <w:rStyle w:val="apple-converted-space"/>
          <w:rFonts w:ascii="Times New Roman" w:hAnsi="Times New Roman" w:cs="Times New Roman"/>
          <w:color w:val="000000" w:themeColor="text1"/>
          <w:sz w:val="24"/>
          <w:szCs w:val="24"/>
          <w:shd w:val="clear" w:color="auto" w:fill="FFFFFF"/>
        </w:rPr>
        <w:t> </w:t>
      </w:r>
      <w:r w:rsidRPr="002E00AA">
        <w:rPr>
          <w:rFonts w:ascii="Times New Roman" w:hAnsi="Times New Roman" w:cs="Times New Roman"/>
          <w:color w:val="000000" w:themeColor="text1"/>
          <w:sz w:val="24"/>
          <w:szCs w:val="24"/>
          <w:shd w:val="clear" w:color="auto" w:fill="FFFFFF"/>
        </w:rPr>
        <w:t>and</w:t>
      </w:r>
      <w:r w:rsidRPr="002E00AA">
        <w:rPr>
          <w:rStyle w:val="apple-converted-space"/>
          <w:rFonts w:ascii="Times New Roman" w:hAnsi="Times New Roman" w:cs="Times New Roman"/>
          <w:color w:val="000000" w:themeColor="text1"/>
          <w:sz w:val="24"/>
          <w:szCs w:val="24"/>
          <w:shd w:val="clear" w:color="auto" w:fill="FFFFFF"/>
        </w:rPr>
        <w:t> </w:t>
      </w:r>
      <w:r w:rsidRPr="002E00AA">
        <w:rPr>
          <w:rStyle w:val="Emphasis"/>
          <w:rFonts w:ascii="Times New Roman" w:hAnsi="Times New Roman" w:cs="Times New Roman"/>
          <w:bCs/>
          <w:i w:val="0"/>
          <w:iCs w:val="0"/>
          <w:color w:val="000000" w:themeColor="text1"/>
          <w:sz w:val="24"/>
          <w:szCs w:val="24"/>
          <w:shd w:val="clear" w:color="auto" w:fill="FFFFFF"/>
        </w:rPr>
        <w:t>Management</w:t>
      </w:r>
      <w:r w:rsidRPr="002E00AA">
        <w:rPr>
          <w:rStyle w:val="apple-converted-space"/>
          <w:rFonts w:ascii="Times New Roman" w:hAnsi="Times New Roman" w:cs="Times New Roman"/>
          <w:color w:val="000000" w:themeColor="text1"/>
          <w:sz w:val="24"/>
          <w:szCs w:val="24"/>
          <w:shd w:val="clear" w:color="auto" w:fill="FFFFFF"/>
        </w:rPr>
        <w:t> </w:t>
      </w:r>
      <w:r w:rsidRPr="002E00AA">
        <w:rPr>
          <w:rStyle w:val="Emphasis"/>
          <w:rFonts w:ascii="Times New Roman" w:hAnsi="Times New Roman" w:cs="Times New Roman"/>
          <w:bCs/>
          <w:i w:val="0"/>
          <w:iCs w:val="0"/>
          <w:color w:val="000000" w:themeColor="text1"/>
          <w:sz w:val="24"/>
          <w:szCs w:val="24"/>
          <w:shd w:val="clear" w:color="auto" w:fill="FFFFFF"/>
        </w:rPr>
        <w:t>Accounting</w:t>
      </w:r>
      <w:r w:rsidRPr="002E00AA">
        <w:rPr>
          <w:rFonts w:ascii="Times New Roman" w:hAnsi="Times New Roman" w:cs="Times New Roman"/>
          <w:color w:val="000000" w:themeColor="text1"/>
          <w:sz w:val="24"/>
          <w:szCs w:val="24"/>
          <w:shd w:val="clear" w:color="auto" w:fill="FFFFFF"/>
        </w:rPr>
        <w:t>. (6th edition). London: Thomson Learning</w:t>
      </w:r>
    </w:p>
    <w:p w:rsidR="009A0328" w:rsidRPr="002E00AA" w:rsidRDefault="009A0328" w:rsidP="002E00AA">
      <w:pPr>
        <w:tabs>
          <w:tab w:val="left" w:pos="567"/>
        </w:tabs>
        <w:spacing w:after="0" w:line="360" w:lineRule="auto"/>
        <w:ind w:left="567" w:hanging="567"/>
        <w:jc w:val="both"/>
        <w:rPr>
          <w:rFonts w:ascii="Times New Roman" w:eastAsiaTheme="minorEastAsia" w:hAnsi="Times New Roman" w:cs="Times New Roman"/>
          <w:color w:val="000000" w:themeColor="text1"/>
          <w:sz w:val="24"/>
          <w:szCs w:val="24"/>
        </w:rPr>
      </w:pPr>
      <w:r w:rsidRPr="002E00AA">
        <w:rPr>
          <w:rFonts w:ascii="Times New Roman" w:hAnsi="Times New Roman" w:cs="Times New Roman"/>
          <w:sz w:val="24"/>
          <w:szCs w:val="24"/>
        </w:rPr>
        <w:t xml:space="preserve">Hopwood, A.G. (1972). An Empirical Study of the Role of Accounting Data in Performance Evaluation. Journal of Accounting Research, supplement, vol. 10: 156-182. </w:t>
      </w:r>
    </w:p>
    <w:p w:rsidR="00F00E85" w:rsidRPr="002E00AA" w:rsidRDefault="00F00E85" w:rsidP="002E00AA">
      <w:pPr>
        <w:tabs>
          <w:tab w:val="left" w:pos="567"/>
        </w:tabs>
        <w:spacing w:line="360" w:lineRule="auto"/>
        <w:ind w:left="567" w:hanging="567"/>
        <w:jc w:val="both"/>
        <w:rPr>
          <w:rFonts w:ascii="Times New Roman" w:hAnsi="Times New Roman" w:cs="Times New Roman"/>
          <w:color w:val="000000" w:themeColor="text1"/>
          <w:sz w:val="24"/>
          <w:szCs w:val="24"/>
          <w:shd w:val="clear" w:color="auto" w:fill="FFFFFF"/>
        </w:rPr>
      </w:pPr>
      <w:r w:rsidRPr="002E00AA">
        <w:rPr>
          <w:rFonts w:ascii="Times New Roman" w:hAnsi="Times New Roman" w:cs="Times New Roman"/>
          <w:color w:val="000000" w:themeColor="text1"/>
          <w:sz w:val="24"/>
          <w:szCs w:val="24"/>
        </w:rPr>
        <w:lastRenderedPageBreak/>
        <w:t xml:space="preserve">Jain, P. C. (1989). Game of budgeting and human behaviour. New Delhi: </w:t>
      </w:r>
      <w:r w:rsidRPr="002E00AA">
        <w:rPr>
          <w:rFonts w:ascii="Times New Roman" w:hAnsi="Times New Roman" w:cs="Times New Roman"/>
          <w:color w:val="000000" w:themeColor="text1"/>
          <w:sz w:val="24"/>
          <w:szCs w:val="24"/>
          <w:shd w:val="clear" w:color="auto" w:fill="FFFFFF"/>
        </w:rPr>
        <w:t>Concept Publishing Company</w:t>
      </w:r>
    </w:p>
    <w:p w:rsidR="00F00E85" w:rsidRPr="002E00AA" w:rsidRDefault="00F00E85" w:rsidP="002E00AA">
      <w:pPr>
        <w:tabs>
          <w:tab w:val="left" w:pos="567"/>
        </w:tabs>
        <w:spacing w:line="360" w:lineRule="auto"/>
        <w:ind w:left="567" w:hanging="567"/>
        <w:jc w:val="both"/>
        <w:rPr>
          <w:rFonts w:ascii="Times New Roman" w:hAnsi="Times New Roman" w:cs="Times New Roman"/>
          <w:color w:val="000000" w:themeColor="text1"/>
          <w:sz w:val="24"/>
          <w:szCs w:val="24"/>
        </w:rPr>
      </w:pPr>
      <w:r w:rsidRPr="002E00AA">
        <w:rPr>
          <w:rFonts w:ascii="Times New Roman" w:hAnsi="Times New Roman" w:cs="Times New Roman"/>
          <w:color w:val="000000" w:themeColor="text1"/>
          <w:sz w:val="24"/>
          <w:szCs w:val="24"/>
        </w:rPr>
        <w:t xml:space="preserve">Малинић, Д. (2011). Унапређење система буџетирања као извор стицања конкурентске предности. </w:t>
      </w:r>
      <w:r w:rsidR="00157BCA" w:rsidRPr="002E00AA">
        <w:rPr>
          <w:rFonts w:ascii="Times New Roman" w:hAnsi="Times New Roman" w:cs="Times New Roman"/>
          <w:i/>
          <w:sz w:val="24"/>
          <w:szCs w:val="24"/>
        </w:rPr>
        <w:t>[</w:t>
      </w:r>
      <w:r w:rsidR="00157BCA" w:rsidRPr="002E00AA">
        <w:rPr>
          <w:rFonts w:ascii="Times New Roman" w:hAnsi="Times New Roman" w:cs="Times New Roman"/>
          <w:i/>
          <w:color w:val="000000" w:themeColor="text1"/>
          <w:sz w:val="24"/>
          <w:szCs w:val="24"/>
        </w:rPr>
        <w:t xml:space="preserve">Improving </w:t>
      </w:r>
      <w:r w:rsidR="003312BA" w:rsidRPr="002E00AA">
        <w:rPr>
          <w:rFonts w:ascii="Times New Roman" w:hAnsi="Times New Roman" w:cs="Times New Roman"/>
          <w:i/>
          <w:color w:val="000000" w:themeColor="text1"/>
          <w:sz w:val="24"/>
          <w:szCs w:val="24"/>
        </w:rPr>
        <w:t xml:space="preserve">of budgeting </w:t>
      </w:r>
      <w:r w:rsidR="00157BCA" w:rsidRPr="002E00AA">
        <w:rPr>
          <w:rFonts w:ascii="Times New Roman" w:hAnsi="Times New Roman" w:cs="Times New Roman"/>
          <w:i/>
          <w:color w:val="000000" w:themeColor="text1"/>
          <w:sz w:val="24"/>
          <w:szCs w:val="24"/>
        </w:rPr>
        <w:t xml:space="preserve">system </w:t>
      </w:r>
      <w:r w:rsidR="003312BA" w:rsidRPr="002E00AA">
        <w:rPr>
          <w:rFonts w:ascii="Times New Roman" w:hAnsi="Times New Roman" w:cs="Times New Roman"/>
          <w:i/>
          <w:color w:val="000000" w:themeColor="text1"/>
          <w:sz w:val="24"/>
          <w:szCs w:val="24"/>
        </w:rPr>
        <w:t>as a source of gaining competitive advantage</w:t>
      </w:r>
      <w:r w:rsidR="00157BCA" w:rsidRPr="00157BCA">
        <w:rPr>
          <w:i/>
        </w:rPr>
        <w:sym w:font="Symbol" w:char="F05D"/>
      </w:r>
      <w:r w:rsidR="00157BCA" w:rsidRPr="002E00AA">
        <w:rPr>
          <w:rFonts w:ascii="Times New Roman" w:hAnsi="Times New Roman" w:cs="Times New Roman"/>
          <w:i/>
          <w:sz w:val="24"/>
          <w:szCs w:val="24"/>
        </w:rPr>
        <w:t>,</w:t>
      </w:r>
      <w:r w:rsidR="003312BA" w:rsidRPr="002E00AA">
        <w:rPr>
          <w:rFonts w:ascii="Times New Roman" w:hAnsi="Times New Roman" w:cs="Times New Roman"/>
          <w:color w:val="000000" w:themeColor="text1"/>
          <w:sz w:val="24"/>
          <w:szCs w:val="24"/>
        </w:rPr>
        <w:t xml:space="preserve"> </w:t>
      </w:r>
      <w:r w:rsidRPr="002E00AA">
        <w:rPr>
          <w:rFonts w:ascii="Times New Roman" w:hAnsi="Times New Roman" w:cs="Times New Roman"/>
          <w:color w:val="000000" w:themeColor="text1"/>
          <w:sz w:val="24"/>
          <w:szCs w:val="24"/>
        </w:rPr>
        <w:t>Економске идеје и пракса, 2. 54-80.</w:t>
      </w:r>
    </w:p>
    <w:p w:rsidR="00FD6A4E" w:rsidRPr="002E00AA" w:rsidRDefault="00FD6A4E" w:rsidP="002E00AA">
      <w:pPr>
        <w:tabs>
          <w:tab w:val="left" w:pos="567"/>
        </w:tabs>
        <w:spacing w:after="0" w:line="360" w:lineRule="auto"/>
        <w:ind w:left="567" w:hanging="567"/>
        <w:jc w:val="both"/>
        <w:rPr>
          <w:rFonts w:ascii="Times New Roman" w:hAnsi="Times New Roman" w:cs="Times New Roman"/>
          <w:color w:val="000000" w:themeColor="text1"/>
          <w:sz w:val="24"/>
          <w:szCs w:val="24"/>
        </w:rPr>
      </w:pPr>
      <w:r w:rsidRPr="002E00AA">
        <w:rPr>
          <w:rFonts w:ascii="Times New Roman" w:eastAsiaTheme="minorEastAsia" w:hAnsi="Times New Roman" w:cs="Times New Roman"/>
          <w:color w:val="000000" w:themeColor="text1"/>
          <w:sz w:val="24"/>
          <w:szCs w:val="24"/>
        </w:rPr>
        <w:t xml:space="preserve">Михаиловић, Б., Цвијановић, Д., Симоновић, З. (2015). Улога пословне етике у менаџменту људских ресурса. </w:t>
      </w:r>
      <w:r w:rsidR="00157BCA" w:rsidRPr="002E00AA">
        <w:rPr>
          <w:rFonts w:ascii="Times New Roman" w:hAnsi="Times New Roman" w:cs="Times New Roman"/>
          <w:i/>
          <w:sz w:val="24"/>
          <w:szCs w:val="24"/>
        </w:rPr>
        <w:t>[</w:t>
      </w:r>
      <w:r w:rsidR="00157BCA" w:rsidRPr="002E00AA">
        <w:rPr>
          <w:rFonts w:ascii="Times New Roman" w:hAnsi="Times New Roman" w:cs="Times New Roman"/>
          <w:i/>
        </w:rPr>
        <w:t>Role of business ethics in management of human resources</w:t>
      </w:r>
      <w:r w:rsidR="00157BCA" w:rsidRPr="00157BCA">
        <w:rPr>
          <w:i/>
        </w:rPr>
        <w:sym w:font="Symbol" w:char="F05D"/>
      </w:r>
      <w:r w:rsidR="00157BCA" w:rsidRPr="002E00AA">
        <w:rPr>
          <w:rFonts w:ascii="Times New Roman" w:hAnsi="Times New Roman" w:cs="Times New Roman"/>
          <w:i/>
          <w:sz w:val="24"/>
          <w:szCs w:val="24"/>
        </w:rPr>
        <w:t>,</w:t>
      </w:r>
      <w:r w:rsidR="00157BCA" w:rsidRPr="002E00AA">
        <w:rPr>
          <w:rFonts w:ascii="Times New Roman" w:eastAsiaTheme="minorEastAsia" w:hAnsi="Times New Roman" w:cs="Times New Roman"/>
          <w:color w:val="000000" w:themeColor="text1"/>
          <w:sz w:val="24"/>
          <w:szCs w:val="24"/>
        </w:rPr>
        <w:t xml:space="preserve"> </w:t>
      </w:r>
      <w:r w:rsidRPr="002E00AA">
        <w:rPr>
          <w:rFonts w:ascii="Times New Roman" w:eastAsiaTheme="minorEastAsia" w:hAnsi="Times New Roman" w:cs="Times New Roman"/>
          <w:color w:val="000000" w:themeColor="text1"/>
          <w:sz w:val="24"/>
          <w:szCs w:val="24"/>
        </w:rPr>
        <w:t>Економика, 61(1), 85-96</w:t>
      </w:r>
      <w:r w:rsidR="00470E6D">
        <w:rPr>
          <w:rFonts w:ascii="Times New Roman" w:eastAsiaTheme="minorEastAsia" w:hAnsi="Times New Roman" w:cs="Times New Roman"/>
          <w:color w:val="000000" w:themeColor="text1"/>
          <w:sz w:val="24"/>
          <w:szCs w:val="24"/>
        </w:rPr>
        <w:t>.</w:t>
      </w:r>
    </w:p>
    <w:p w:rsidR="00F00E85" w:rsidRPr="002E00AA" w:rsidRDefault="00734894" w:rsidP="002E00AA">
      <w:pPr>
        <w:tabs>
          <w:tab w:val="left" w:pos="567"/>
        </w:tabs>
        <w:spacing w:line="360" w:lineRule="auto"/>
        <w:ind w:left="567" w:hanging="567"/>
        <w:jc w:val="both"/>
        <w:rPr>
          <w:rFonts w:ascii="Times New Roman" w:hAnsi="Times New Roman" w:cs="Times New Roman"/>
          <w:color w:val="000000" w:themeColor="text1"/>
          <w:sz w:val="24"/>
          <w:szCs w:val="24"/>
        </w:rPr>
      </w:pPr>
      <w:r w:rsidRPr="002E00AA">
        <w:rPr>
          <w:rFonts w:ascii="Times New Roman" w:hAnsi="Times New Roman" w:cs="Times New Roman"/>
          <w:color w:val="000000" w:themeColor="text1"/>
          <w:sz w:val="24"/>
          <w:szCs w:val="24"/>
        </w:rPr>
        <w:t xml:space="preserve">Новићевић, Б. </w:t>
      </w:r>
      <w:r w:rsidRPr="002E00AA">
        <w:rPr>
          <w:rFonts w:ascii="Times New Roman" w:hAnsi="Times New Roman" w:cs="Times New Roman"/>
          <w:color w:val="000000" w:themeColor="text1"/>
          <w:sz w:val="24"/>
          <w:szCs w:val="24"/>
        </w:rPr>
        <w:tab/>
        <w:t>(2003</w:t>
      </w:r>
      <w:r w:rsidR="00F00E85" w:rsidRPr="002E00AA">
        <w:rPr>
          <w:rFonts w:ascii="Times New Roman" w:hAnsi="Times New Roman" w:cs="Times New Roman"/>
          <w:color w:val="000000" w:themeColor="text1"/>
          <w:sz w:val="24"/>
          <w:szCs w:val="24"/>
        </w:rPr>
        <w:t>). Управљачко ра</w:t>
      </w:r>
      <w:r w:rsidR="00157BCA" w:rsidRPr="002E00AA">
        <w:rPr>
          <w:rFonts w:ascii="Times New Roman" w:hAnsi="Times New Roman" w:cs="Times New Roman"/>
          <w:color w:val="000000" w:themeColor="text1"/>
          <w:sz w:val="24"/>
          <w:szCs w:val="24"/>
        </w:rPr>
        <w:t>чуноводство – буџетска контрола.</w:t>
      </w:r>
      <w:r w:rsidRPr="002E00AA">
        <w:rPr>
          <w:rFonts w:ascii="Times New Roman" w:hAnsi="Times New Roman" w:cs="Times New Roman"/>
          <w:color w:val="000000" w:themeColor="text1"/>
          <w:sz w:val="24"/>
          <w:szCs w:val="24"/>
        </w:rPr>
        <w:t xml:space="preserve"> </w:t>
      </w:r>
      <w:r w:rsidR="00322D53" w:rsidRPr="002E00AA">
        <w:rPr>
          <w:rFonts w:ascii="Times New Roman" w:hAnsi="Times New Roman" w:cs="Times New Roman"/>
          <w:i/>
          <w:color w:val="111111"/>
          <w:sz w:val="24"/>
          <w:szCs w:val="24"/>
        </w:rPr>
        <w:t>[Management Accounting – Budget Control],</w:t>
      </w:r>
      <w:r w:rsidR="00322D53" w:rsidRPr="002E00AA">
        <w:rPr>
          <w:rFonts w:ascii="Verdana" w:hAnsi="Verdana"/>
          <w:color w:val="111111"/>
          <w:sz w:val="17"/>
          <w:szCs w:val="17"/>
        </w:rPr>
        <w:t xml:space="preserve"> </w:t>
      </w:r>
      <w:r w:rsidR="00F00E85" w:rsidRPr="002E00AA">
        <w:rPr>
          <w:rFonts w:ascii="Times New Roman" w:hAnsi="Times New Roman" w:cs="Times New Roman"/>
          <w:color w:val="000000" w:themeColor="text1"/>
          <w:sz w:val="24"/>
          <w:szCs w:val="24"/>
        </w:rPr>
        <w:t>Економски факултет</w:t>
      </w:r>
      <w:r w:rsidRPr="002E00AA">
        <w:rPr>
          <w:rFonts w:ascii="Times New Roman" w:hAnsi="Times New Roman" w:cs="Times New Roman"/>
          <w:color w:val="000000" w:themeColor="text1"/>
          <w:sz w:val="24"/>
          <w:szCs w:val="24"/>
        </w:rPr>
        <w:t>, Ниш</w:t>
      </w:r>
    </w:p>
    <w:p w:rsidR="00E01984" w:rsidRPr="002E00AA" w:rsidRDefault="00E01984" w:rsidP="002E00AA">
      <w:pPr>
        <w:tabs>
          <w:tab w:val="left" w:pos="567"/>
        </w:tabs>
        <w:spacing w:after="0" w:line="360" w:lineRule="auto"/>
        <w:jc w:val="both"/>
        <w:rPr>
          <w:rFonts w:ascii="Times New Roman" w:hAnsi="Times New Roman" w:cs="Times New Roman"/>
          <w:color w:val="000000" w:themeColor="text1"/>
          <w:sz w:val="24"/>
          <w:szCs w:val="24"/>
        </w:rPr>
      </w:pPr>
      <w:r w:rsidRPr="002E00AA">
        <w:rPr>
          <w:rFonts w:ascii="Times New Roman" w:hAnsi="Times New Roman" w:cs="Times New Roman"/>
          <w:color w:val="000000" w:themeColor="text1"/>
          <w:sz w:val="24"/>
          <w:szCs w:val="24"/>
        </w:rPr>
        <w:t xml:space="preserve">Otley, D. (1987). </w:t>
      </w:r>
      <w:r w:rsidRPr="002E00AA">
        <w:rPr>
          <w:rFonts w:ascii="Times New Roman" w:hAnsi="Times New Roman" w:cs="Times New Roman"/>
          <w:color w:val="000000" w:themeColor="text1"/>
          <w:sz w:val="24"/>
          <w:szCs w:val="24"/>
          <w:shd w:val="clear" w:color="auto" w:fill="FFFFFF"/>
        </w:rPr>
        <w:t>Accounting Control and Organizational Behaviour, Heinemann</w:t>
      </w:r>
    </w:p>
    <w:p w:rsidR="00F00E85" w:rsidRPr="002E00AA" w:rsidRDefault="00F00E85" w:rsidP="002E00AA">
      <w:pPr>
        <w:tabs>
          <w:tab w:val="left" w:pos="567"/>
        </w:tabs>
        <w:spacing w:line="360" w:lineRule="auto"/>
        <w:ind w:left="567" w:hanging="567"/>
        <w:jc w:val="both"/>
        <w:rPr>
          <w:rFonts w:ascii="Times New Roman" w:hAnsi="Times New Roman" w:cs="Times New Roman"/>
          <w:color w:val="000000" w:themeColor="text1"/>
          <w:sz w:val="24"/>
          <w:szCs w:val="24"/>
        </w:rPr>
      </w:pPr>
      <w:r w:rsidRPr="002E00AA">
        <w:rPr>
          <w:rFonts w:ascii="Times New Roman" w:hAnsi="Times New Roman" w:cs="Times New Roman"/>
          <w:color w:val="000000" w:themeColor="text1"/>
          <w:sz w:val="24"/>
          <w:szCs w:val="24"/>
          <w:shd w:val="clear" w:color="auto" w:fill="FFFFFF"/>
        </w:rPr>
        <w:t xml:space="preserve">Raghunandan, M., Ramgulam, N., &amp; Raghunandan-Mohammed, K. (2012). </w:t>
      </w:r>
      <w:r w:rsidRPr="002E00AA">
        <w:rPr>
          <w:rFonts w:ascii="Times New Roman" w:hAnsi="Times New Roman" w:cs="Times New Roman"/>
          <w:color w:val="000000" w:themeColor="text1"/>
          <w:sz w:val="24"/>
          <w:szCs w:val="24"/>
        </w:rPr>
        <w:t>Examining the Behavioural Aspects of Budgeting with particular emphasis on Public Sector/Service Budgets. International Journal of Business and Social Science, 3(14), 110-117</w:t>
      </w:r>
      <w:r w:rsidR="00470E6D">
        <w:rPr>
          <w:rFonts w:ascii="Times New Roman" w:hAnsi="Times New Roman" w:cs="Times New Roman"/>
          <w:color w:val="000000" w:themeColor="text1"/>
          <w:sz w:val="24"/>
          <w:szCs w:val="24"/>
        </w:rPr>
        <w:t>.</w:t>
      </w:r>
    </w:p>
    <w:p w:rsidR="00C44863" w:rsidRPr="002E00AA" w:rsidRDefault="00C44863" w:rsidP="002E00AA">
      <w:pPr>
        <w:tabs>
          <w:tab w:val="left" w:pos="567"/>
        </w:tabs>
        <w:spacing w:after="0" w:line="360" w:lineRule="auto"/>
        <w:ind w:left="567" w:hanging="567"/>
        <w:jc w:val="both"/>
        <w:rPr>
          <w:rFonts w:ascii="Times New Roman" w:hAnsi="Times New Roman" w:cs="Times New Roman"/>
          <w:sz w:val="24"/>
          <w:szCs w:val="24"/>
        </w:rPr>
      </w:pPr>
      <w:r w:rsidRPr="002E00AA">
        <w:rPr>
          <w:rFonts w:ascii="Times New Roman" w:hAnsi="Times New Roman" w:cs="Times New Roman"/>
          <w:sz w:val="24"/>
          <w:szCs w:val="24"/>
        </w:rPr>
        <w:t>Стевановић Т. (2013). Пословни буџет – инструмент за реал</w:t>
      </w:r>
      <w:r w:rsidR="00555E80" w:rsidRPr="002E00AA">
        <w:rPr>
          <w:rFonts w:ascii="Times New Roman" w:hAnsi="Times New Roman" w:cs="Times New Roman"/>
          <w:sz w:val="24"/>
          <w:szCs w:val="24"/>
        </w:rPr>
        <w:t>изацију стратегијских циљева пр</w:t>
      </w:r>
      <w:r w:rsidRPr="002E00AA">
        <w:rPr>
          <w:rFonts w:ascii="Times New Roman" w:hAnsi="Times New Roman" w:cs="Times New Roman"/>
          <w:sz w:val="24"/>
          <w:szCs w:val="24"/>
        </w:rPr>
        <w:t xml:space="preserve">едузећа. </w:t>
      </w:r>
      <w:r w:rsidR="002F29CC" w:rsidRPr="002E00AA">
        <w:rPr>
          <w:rFonts w:ascii="Times New Roman" w:hAnsi="Times New Roman" w:cs="Times New Roman"/>
          <w:sz w:val="24"/>
          <w:szCs w:val="24"/>
        </w:rPr>
        <w:t>[</w:t>
      </w:r>
      <w:r w:rsidR="002F29CC" w:rsidRPr="002E00AA">
        <w:rPr>
          <w:rFonts w:ascii="Times New Roman" w:hAnsi="Times New Roman" w:cs="Times New Roman"/>
          <w:i/>
          <w:sz w:val="24"/>
          <w:szCs w:val="24"/>
        </w:rPr>
        <w:t>Business budget - a tool for implementation companies' strategic goals</w:t>
      </w:r>
      <w:r w:rsidR="002F29CC" w:rsidRPr="003312BA">
        <w:sym w:font="Symbol" w:char="F05D"/>
      </w:r>
      <w:r w:rsidR="002F29CC" w:rsidRPr="002E00AA">
        <w:rPr>
          <w:rFonts w:ascii="Times New Roman" w:hAnsi="Times New Roman" w:cs="Times New Roman"/>
          <w:sz w:val="24"/>
          <w:szCs w:val="24"/>
        </w:rPr>
        <w:t>,</w:t>
      </w:r>
      <w:r w:rsidR="002F29CC">
        <w:t xml:space="preserve"> </w:t>
      </w:r>
      <w:r w:rsidRPr="002E00AA">
        <w:rPr>
          <w:rFonts w:ascii="Times New Roman" w:hAnsi="Times New Roman" w:cs="Times New Roman"/>
          <w:sz w:val="24"/>
          <w:szCs w:val="24"/>
        </w:rPr>
        <w:t>Економске теме, 51(2). 377-392</w:t>
      </w:r>
      <w:r w:rsidR="00470E6D">
        <w:rPr>
          <w:rFonts w:ascii="Times New Roman" w:hAnsi="Times New Roman" w:cs="Times New Roman"/>
          <w:sz w:val="24"/>
          <w:szCs w:val="24"/>
        </w:rPr>
        <w:t>.</w:t>
      </w:r>
    </w:p>
    <w:p w:rsidR="0026282E" w:rsidRDefault="0026282E" w:rsidP="00A25C43">
      <w:pPr>
        <w:tabs>
          <w:tab w:val="left" w:pos="567"/>
        </w:tabs>
        <w:spacing w:after="0" w:line="360" w:lineRule="auto"/>
        <w:ind w:left="360"/>
        <w:jc w:val="both"/>
        <w:rPr>
          <w:rFonts w:ascii="Times New Roman" w:hAnsi="Times New Roman" w:cs="Times New Roman"/>
          <w:sz w:val="24"/>
          <w:szCs w:val="24"/>
        </w:rPr>
      </w:pPr>
    </w:p>
    <w:p w:rsidR="005D3C3F" w:rsidRDefault="005D3C3F" w:rsidP="005D3C3F">
      <w:pPr>
        <w:tabs>
          <w:tab w:val="left" w:pos="567"/>
        </w:tabs>
        <w:spacing w:after="0" w:line="360" w:lineRule="auto"/>
        <w:ind w:firstLine="567"/>
        <w:jc w:val="center"/>
        <w:rPr>
          <w:rFonts w:ascii="Times New Roman" w:hAnsi="Times New Roman" w:cs="Times New Roman"/>
          <w:b/>
          <w:sz w:val="24"/>
          <w:szCs w:val="24"/>
        </w:rPr>
      </w:pPr>
      <w:r w:rsidRPr="00274F7C">
        <w:rPr>
          <w:rFonts w:ascii="Times New Roman" w:hAnsi="Times New Roman" w:cs="Times New Roman"/>
          <w:b/>
          <w:color w:val="000000" w:themeColor="text1"/>
          <w:sz w:val="24"/>
          <w:szCs w:val="24"/>
          <w:shd w:val="clear" w:color="auto" w:fill="FFFFFF"/>
        </w:rPr>
        <w:t xml:space="preserve">BEHAVIOURAL АSPECTS OF </w:t>
      </w:r>
      <w:r w:rsidRPr="00274F7C">
        <w:rPr>
          <w:rFonts w:ascii="Times New Roman" w:hAnsi="Times New Roman" w:cs="Times New Roman"/>
          <w:b/>
          <w:sz w:val="24"/>
          <w:szCs w:val="24"/>
        </w:rPr>
        <w:t>ENTERPRISE BUDGETING</w:t>
      </w:r>
    </w:p>
    <w:p w:rsidR="009072F9" w:rsidRPr="00124EA9" w:rsidRDefault="009072F9" w:rsidP="009072F9">
      <w:pPr>
        <w:spacing w:after="0" w:line="360" w:lineRule="auto"/>
        <w:ind w:firstLine="567"/>
        <w:jc w:val="center"/>
        <w:rPr>
          <w:rFonts w:ascii="Times New Roman" w:hAnsi="Times New Roman" w:cs="Times New Roman"/>
          <w:b/>
          <w:color w:val="000000" w:themeColor="text1"/>
          <w:sz w:val="24"/>
          <w:szCs w:val="24"/>
          <w:vertAlign w:val="superscript"/>
        </w:rPr>
      </w:pPr>
      <w:r>
        <w:rPr>
          <w:rFonts w:ascii="Times New Roman" w:hAnsi="Times New Roman" w:cs="Times New Roman"/>
          <w:b/>
          <w:color w:val="000000" w:themeColor="text1"/>
          <w:sz w:val="24"/>
          <w:szCs w:val="24"/>
        </w:rPr>
        <w:t>Blagoje Novićević</w:t>
      </w:r>
      <w:r>
        <w:rPr>
          <w:rFonts w:ascii="Times New Roman" w:hAnsi="Times New Roman" w:cs="Times New Roman"/>
          <w:b/>
          <w:color w:val="000000" w:themeColor="text1"/>
          <w:sz w:val="24"/>
          <w:szCs w:val="24"/>
          <w:vertAlign w:val="superscript"/>
        </w:rPr>
        <w:t>1*</w:t>
      </w:r>
      <w:r>
        <w:rPr>
          <w:rFonts w:ascii="Times New Roman" w:hAnsi="Times New Roman" w:cs="Times New Roman"/>
          <w:b/>
          <w:color w:val="000000" w:themeColor="text1"/>
          <w:sz w:val="24"/>
          <w:szCs w:val="24"/>
        </w:rPr>
        <w:t>,</w:t>
      </w:r>
      <w:r w:rsidRPr="00124EA9">
        <w:rPr>
          <w:rFonts w:ascii="Times New Roman" w:hAnsi="Times New Roman" w:cs="Times New Roman"/>
          <w:b/>
          <w:color w:val="000000" w:themeColor="text1"/>
          <w:sz w:val="24"/>
          <w:szCs w:val="24"/>
        </w:rPr>
        <w:t xml:space="preserve"> Marija Nikodijević</w:t>
      </w:r>
      <w:r>
        <w:rPr>
          <w:rFonts w:ascii="Times New Roman" w:hAnsi="Times New Roman" w:cs="Times New Roman"/>
          <w:b/>
          <w:color w:val="000000" w:themeColor="text1"/>
          <w:sz w:val="24"/>
          <w:szCs w:val="24"/>
          <w:vertAlign w:val="superscript"/>
        </w:rPr>
        <w:t>2</w:t>
      </w:r>
    </w:p>
    <w:p w:rsidR="009072F9" w:rsidRPr="00124EA9" w:rsidRDefault="009072F9" w:rsidP="009072F9">
      <w:pPr>
        <w:spacing w:after="0" w:line="360" w:lineRule="auto"/>
        <w:ind w:firstLine="567"/>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vertAlign w:val="superscript"/>
        </w:rPr>
        <w:t>1</w:t>
      </w:r>
      <w:r w:rsidRPr="00124EA9">
        <w:rPr>
          <w:rFonts w:ascii="Times New Roman" w:hAnsi="Times New Roman" w:cs="Times New Roman"/>
          <w:color w:val="000000" w:themeColor="text1"/>
          <w:sz w:val="24"/>
          <w:szCs w:val="24"/>
        </w:rPr>
        <w:t>University of Niš, Faculty of Economics, Niš, Serbia</w:t>
      </w:r>
    </w:p>
    <w:p w:rsidR="009072F9" w:rsidRDefault="009072F9" w:rsidP="009072F9">
      <w:pPr>
        <w:spacing w:after="0" w:line="360" w:lineRule="auto"/>
        <w:ind w:firstLine="567"/>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vertAlign w:val="superscript"/>
        </w:rPr>
        <w:t>2</w:t>
      </w:r>
      <w:r w:rsidRPr="00124EA9">
        <w:rPr>
          <w:rFonts w:ascii="Times New Roman" w:hAnsi="Times New Roman" w:cs="Times New Roman"/>
          <w:color w:val="000000" w:themeColor="text1"/>
          <w:sz w:val="24"/>
          <w:szCs w:val="24"/>
        </w:rPr>
        <w:t>Company Mozzart, Belgrade, Serbia</w:t>
      </w:r>
    </w:p>
    <w:p w:rsidR="009072F9" w:rsidRPr="009072F9" w:rsidRDefault="009072F9" w:rsidP="009072F9">
      <w:pPr>
        <w:tabs>
          <w:tab w:val="left" w:pos="567"/>
        </w:tabs>
        <w:spacing w:after="0" w:line="360" w:lineRule="auto"/>
        <w:jc w:val="center"/>
        <w:rPr>
          <w:rFonts w:ascii="Times New Roman" w:hAnsi="Times New Roman" w:cs="Times New Roman"/>
          <w:i/>
          <w:color w:val="000000" w:themeColor="text1"/>
          <w:sz w:val="24"/>
          <w:szCs w:val="24"/>
          <w:shd w:val="clear" w:color="auto" w:fill="FFFFFF"/>
        </w:rPr>
      </w:pPr>
      <w:r w:rsidRPr="009072F9">
        <w:rPr>
          <w:rFonts w:ascii="Times New Roman" w:hAnsi="Times New Roman" w:cs="Times New Roman"/>
          <w:i/>
          <w:color w:val="000000" w:themeColor="text1"/>
          <w:sz w:val="24"/>
          <w:szCs w:val="24"/>
          <w:shd w:val="clear" w:color="auto" w:fill="FFFFFF"/>
        </w:rPr>
        <w:t>blagoje.novicevic@eknfak.ni.ac.rs</w:t>
      </w:r>
    </w:p>
    <w:p w:rsidR="005D3C3F" w:rsidRPr="00274F7C" w:rsidRDefault="005D3C3F" w:rsidP="00A25C43">
      <w:pPr>
        <w:tabs>
          <w:tab w:val="left" w:pos="567"/>
        </w:tabs>
        <w:spacing w:after="0" w:line="360" w:lineRule="auto"/>
        <w:ind w:left="360"/>
        <w:jc w:val="both"/>
        <w:rPr>
          <w:rFonts w:ascii="Times New Roman" w:hAnsi="Times New Roman" w:cs="Times New Roman"/>
          <w:sz w:val="24"/>
          <w:szCs w:val="24"/>
        </w:rPr>
      </w:pPr>
    </w:p>
    <w:p w:rsidR="005D3C3F" w:rsidRPr="00403941" w:rsidRDefault="005D3C3F" w:rsidP="005D3C3F">
      <w:pPr>
        <w:spacing w:after="0" w:line="360" w:lineRule="auto"/>
        <w:ind w:firstLine="567"/>
        <w:jc w:val="center"/>
        <w:rPr>
          <w:rFonts w:ascii="Times New Roman" w:hAnsi="Times New Roman" w:cs="Times New Roman"/>
          <w:b/>
          <w:color w:val="000000" w:themeColor="text1"/>
          <w:sz w:val="24"/>
          <w:szCs w:val="24"/>
        </w:rPr>
      </w:pPr>
      <w:r w:rsidRPr="00403941">
        <w:rPr>
          <w:rFonts w:ascii="Times New Roman" w:hAnsi="Times New Roman" w:cs="Times New Roman"/>
          <w:b/>
          <w:color w:val="000000" w:themeColor="text1"/>
          <w:sz w:val="24"/>
          <w:szCs w:val="24"/>
        </w:rPr>
        <w:t>Summary</w:t>
      </w:r>
    </w:p>
    <w:p w:rsidR="005D3C3F" w:rsidRPr="00403941" w:rsidRDefault="005D3C3F" w:rsidP="005D3C3F">
      <w:pPr>
        <w:spacing w:after="0" w:line="360" w:lineRule="auto"/>
        <w:ind w:firstLine="567"/>
        <w:jc w:val="both"/>
        <w:rPr>
          <w:rFonts w:ascii="Times New Roman" w:hAnsi="Times New Roman" w:cs="Times New Roman"/>
          <w:color w:val="000000" w:themeColor="text1"/>
          <w:sz w:val="24"/>
          <w:szCs w:val="24"/>
        </w:rPr>
      </w:pPr>
    </w:p>
    <w:p w:rsidR="005D3C3F" w:rsidRPr="0047336E" w:rsidRDefault="005D3C3F" w:rsidP="005D3C3F">
      <w:pPr>
        <w:spacing w:after="0" w:line="360" w:lineRule="auto"/>
        <w:ind w:firstLine="567"/>
        <w:jc w:val="both"/>
        <w:rPr>
          <w:rFonts w:ascii="Times New Roman" w:hAnsi="Times New Roman" w:cs="Times New Roman"/>
          <w:i/>
          <w:color w:val="000000" w:themeColor="text1"/>
          <w:sz w:val="24"/>
          <w:szCs w:val="24"/>
        </w:rPr>
      </w:pPr>
      <w:r w:rsidRPr="0047336E">
        <w:rPr>
          <w:rFonts w:ascii="Times New Roman" w:hAnsi="Times New Roman" w:cs="Times New Roman"/>
          <w:i/>
          <w:color w:val="000000" w:themeColor="text1"/>
          <w:sz w:val="24"/>
          <w:szCs w:val="24"/>
        </w:rPr>
        <w:t>Until the mid-20th century budgeting is mainly viewed through its technical aspect. However, practice has shown that, even in companies that have very good mathematical calculation of the projected budget items, dysfunctional behaviors associated with budgeting occur. This phenomenon has motivated many theorists and practitioners to try to explain how budgets affect people, on the one hand, and how humans affect budgets, on the other hand, and to determine how this relationship leads to dysfunctional behavior in the company.</w:t>
      </w:r>
    </w:p>
    <w:p w:rsidR="005D3C3F" w:rsidRPr="0047336E" w:rsidRDefault="005D3C3F" w:rsidP="005D3C3F">
      <w:pPr>
        <w:spacing w:after="0" w:line="360" w:lineRule="auto"/>
        <w:ind w:firstLine="567"/>
        <w:jc w:val="both"/>
        <w:rPr>
          <w:rFonts w:ascii="Times New Roman" w:hAnsi="Times New Roman" w:cs="Times New Roman"/>
          <w:i/>
          <w:color w:val="000000" w:themeColor="text1"/>
          <w:sz w:val="24"/>
          <w:szCs w:val="24"/>
        </w:rPr>
      </w:pPr>
      <w:r w:rsidRPr="0047336E">
        <w:rPr>
          <w:rFonts w:ascii="Times New Roman" w:eastAsiaTheme="minorEastAsia" w:hAnsi="Times New Roman" w:cs="Times New Roman"/>
          <w:i/>
          <w:color w:val="000000" w:themeColor="text1"/>
          <w:sz w:val="24"/>
          <w:szCs w:val="24"/>
        </w:rPr>
        <w:lastRenderedPageBreak/>
        <w:t xml:space="preserve">Through the budgeting process, management accountants can affect the attitude that employees and managers have towards the budget. </w:t>
      </w:r>
      <w:r w:rsidRPr="0047336E">
        <w:rPr>
          <w:rFonts w:ascii="Times New Roman" w:hAnsi="Times New Roman" w:cs="Times New Roman"/>
          <w:i/>
          <w:color w:val="000000" w:themeColor="text1"/>
          <w:sz w:val="24"/>
          <w:szCs w:val="24"/>
        </w:rPr>
        <w:t xml:space="preserve">Starting from the level of participation in the budgeting process, the paper describes three main approaches that are used in setting the budget. From the autocratic style of management follows the so-called imposed budget because top management alone sets the budget without any consultation with subordinates. The </w:t>
      </w:r>
      <w:r w:rsidRPr="0047336E">
        <w:rPr>
          <w:rFonts w:ascii="Times New Roman" w:hAnsi="Times New Roman" w:cs="Times New Roman"/>
          <w:i/>
          <w:sz w:val="24"/>
          <w:szCs w:val="24"/>
        </w:rPr>
        <w:t>participative budget</w:t>
      </w:r>
      <w:r w:rsidRPr="0047336E">
        <w:rPr>
          <w:rFonts w:ascii="Times New Roman" w:hAnsi="Times New Roman" w:cs="Times New Roman"/>
          <w:i/>
          <w:color w:val="000000" w:themeColor="text1"/>
          <w:sz w:val="24"/>
          <w:szCs w:val="24"/>
        </w:rPr>
        <w:t xml:space="preserve"> is linked to the democratic management style in which the direct </w:t>
      </w:r>
      <w:r w:rsidRPr="0047336E">
        <w:rPr>
          <w:rFonts w:ascii="Times New Roman" w:hAnsi="Times New Roman" w:cs="Times New Roman"/>
          <w:i/>
          <w:sz w:val="24"/>
          <w:szCs w:val="24"/>
        </w:rPr>
        <w:t>executors</w:t>
      </w:r>
      <w:r w:rsidRPr="0047336E">
        <w:rPr>
          <w:rFonts w:ascii="Times New Roman" w:hAnsi="Times New Roman" w:cs="Times New Roman"/>
          <w:i/>
          <w:color w:val="000000" w:themeColor="text1"/>
          <w:sz w:val="24"/>
          <w:szCs w:val="24"/>
        </w:rPr>
        <w:t xml:space="preserve"> and lower levels of management actively participate in setting the budget. </w:t>
      </w:r>
      <w:r w:rsidRPr="0047336E">
        <w:rPr>
          <w:rFonts w:ascii="Times New Roman" w:hAnsi="Times New Roman" w:cs="Times New Roman"/>
          <w:i/>
          <w:sz w:val="24"/>
          <w:szCs w:val="24"/>
        </w:rPr>
        <w:t>Negotiated budget</w:t>
      </w:r>
      <w:r w:rsidRPr="0047336E">
        <w:rPr>
          <w:rFonts w:ascii="Times New Roman" w:hAnsi="Times New Roman" w:cs="Times New Roman"/>
          <w:i/>
          <w:color w:val="000000" w:themeColor="text1"/>
          <w:sz w:val="24"/>
          <w:szCs w:val="24"/>
        </w:rPr>
        <w:t xml:space="preserve"> derives from the combination of two previous </w:t>
      </w:r>
      <w:r w:rsidRPr="0047336E">
        <w:rPr>
          <w:rFonts w:ascii="Times New Roman" w:eastAsiaTheme="minorEastAsia" w:hAnsi="Times New Roman" w:cs="Times New Roman"/>
          <w:i/>
          <w:color w:val="000000" w:themeColor="text1"/>
          <w:sz w:val="24"/>
          <w:szCs w:val="24"/>
        </w:rPr>
        <w:t>budgeting style</w:t>
      </w:r>
      <w:r w:rsidRPr="0047336E">
        <w:rPr>
          <w:rFonts w:ascii="Times New Roman" w:hAnsi="Times New Roman" w:cs="Times New Roman"/>
          <w:i/>
          <w:color w:val="000000" w:themeColor="text1"/>
          <w:sz w:val="24"/>
          <w:szCs w:val="24"/>
        </w:rPr>
        <w:t xml:space="preserve"> and </w:t>
      </w:r>
      <w:r w:rsidRPr="0047336E">
        <w:rPr>
          <w:rFonts w:ascii="Times New Roman" w:eastAsiaTheme="minorEastAsia" w:hAnsi="Times New Roman" w:cs="Times New Roman"/>
          <w:i/>
          <w:color w:val="000000" w:themeColor="text1"/>
          <w:sz w:val="24"/>
          <w:szCs w:val="24"/>
        </w:rPr>
        <w:t xml:space="preserve">implies shared responsibility of all hierarchical levels </w:t>
      </w:r>
      <w:r w:rsidRPr="0047336E">
        <w:rPr>
          <w:rFonts w:ascii="Times New Roman" w:hAnsi="Times New Roman" w:cs="Times New Roman"/>
          <w:i/>
          <w:sz w:val="24"/>
          <w:szCs w:val="24"/>
        </w:rPr>
        <w:t>for budget preparation</w:t>
      </w:r>
      <w:r w:rsidRPr="0047336E">
        <w:rPr>
          <w:rFonts w:ascii="Times New Roman" w:eastAsiaTheme="minorEastAsia" w:hAnsi="Times New Roman" w:cs="Times New Roman"/>
          <w:i/>
          <w:color w:val="000000" w:themeColor="text1"/>
          <w:sz w:val="24"/>
          <w:szCs w:val="24"/>
        </w:rPr>
        <w:t xml:space="preserve">. </w:t>
      </w:r>
      <w:r w:rsidRPr="0047336E">
        <w:rPr>
          <w:rFonts w:ascii="Times New Roman" w:hAnsi="Times New Roman" w:cs="Times New Roman"/>
          <w:i/>
          <w:sz w:val="24"/>
          <w:szCs w:val="24"/>
        </w:rPr>
        <w:t xml:space="preserve">The level of participation in budget setting affects </w:t>
      </w:r>
      <w:r w:rsidRPr="0047336E">
        <w:rPr>
          <w:rFonts w:ascii="Times New Roman" w:hAnsi="Times New Roman" w:cs="Times New Roman"/>
          <w:i/>
          <w:color w:val="000000" w:themeColor="text1"/>
          <w:sz w:val="24"/>
          <w:szCs w:val="24"/>
        </w:rPr>
        <w:t>the level of information asymmetry,</w:t>
      </w:r>
      <w:r w:rsidRPr="0047336E">
        <w:rPr>
          <w:rFonts w:ascii="Times New Roman" w:hAnsi="Times New Roman" w:cs="Times New Roman"/>
          <w:i/>
          <w:sz w:val="24"/>
          <w:szCs w:val="24"/>
        </w:rPr>
        <w:t xml:space="preserve"> the understanding of set goals, communication, coordination, motivation and accountability in the execution of the budget which is, consequently, reflected in the company performance level. </w:t>
      </w:r>
    </w:p>
    <w:p w:rsidR="005D3C3F" w:rsidRPr="0047336E" w:rsidRDefault="005D3C3F" w:rsidP="005D3C3F">
      <w:pPr>
        <w:spacing w:after="0" w:line="360" w:lineRule="auto"/>
        <w:ind w:firstLine="567"/>
        <w:jc w:val="both"/>
        <w:rPr>
          <w:rFonts w:ascii="Times New Roman" w:hAnsi="Times New Roman" w:cs="Times New Roman"/>
          <w:i/>
          <w:color w:val="000000" w:themeColor="text1"/>
          <w:sz w:val="24"/>
          <w:szCs w:val="24"/>
        </w:rPr>
      </w:pPr>
      <w:r w:rsidRPr="0047336E">
        <w:rPr>
          <w:rFonts w:ascii="Times New Roman" w:hAnsi="Times New Roman" w:cs="Times New Roman"/>
          <w:i/>
          <w:color w:val="000000" w:themeColor="text1"/>
          <w:sz w:val="24"/>
          <w:szCs w:val="24"/>
        </w:rPr>
        <w:t xml:space="preserve">The paper also explains what effect the level of budgeted amounts can have on the performance and behavior of employees. </w:t>
      </w:r>
      <w:r w:rsidRPr="0047336E">
        <w:rPr>
          <w:rFonts w:ascii="Times New Roman" w:hAnsi="Times New Roman" w:cs="Times New Roman"/>
          <w:i/>
          <w:sz w:val="24"/>
          <w:szCs w:val="24"/>
        </w:rPr>
        <w:t xml:space="preserve">As the specific, measurable </w:t>
      </w:r>
      <w:r w:rsidRPr="0047336E">
        <w:rPr>
          <w:rFonts w:ascii="Times New Roman" w:hAnsi="Times New Roman" w:cs="Times New Roman"/>
          <w:i/>
          <w:color w:val="000000" w:themeColor="text1"/>
          <w:sz w:val="24"/>
          <w:szCs w:val="24"/>
        </w:rPr>
        <w:t>targets</w:t>
      </w:r>
      <w:r w:rsidRPr="0047336E">
        <w:rPr>
          <w:rFonts w:ascii="Times New Roman" w:hAnsi="Times New Roman" w:cs="Times New Roman"/>
          <w:i/>
          <w:sz w:val="24"/>
          <w:szCs w:val="24"/>
        </w:rPr>
        <w:t xml:space="preserve"> are set by budgets, </w:t>
      </w:r>
      <w:r w:rsidRPr="0047336E">
        <w:rPr>
          <w:rFonts w:ascii="Times New Roman" w:hAnsi="Times New Roman" w:cs="Times New Roman"/>
          <w:i/>
          <w:color w:val="000000" w:themeColor="text1"/>
          <w:sz w:val="24"/>
          <w:szCs w:val="24"/>
        </w:rPr>
        <w:t xml:space="preserve">they simultaneously possess strong motivational potential as being the basis for establishing the system of bonuses and rewards. The paper has shown that in setting goals should be as realistic as </w:t>
      </w:r>
      <w:r w:rsidRPr="0047336E">
        <w:rPr>
          <w:rFonts w:ascii="Times New Roman" w:hAnsi="Times New Roman" w:cs="Times New Roman"/>
          <w:i/>
          <w:sz w:val="24"/>
          <w:szCs w:val="24"/>
        </w:rPr>
        <w:t>possible</w:t>
      </w:r>
      <w:r w:rsidRPr="0047336E">
        <w:rPr>
          <w:rFonts w:ascii="Times New Roman" w:hAnsi="Times New Roman" w:cs="Times New Roman"/>
          <w:i/>
          <w:color w:val="000000" w:themeColor="text1"/>
          <w:sz w:val="24"/>
          <w:szCs w:val="24"/>
        </w:rPr>
        <w:t xml:space="preserve"> because too low or too high set goals produce the negative effect on performance. Also, budgets and reward systems based on them should be such to motivate employees to work harder in order, not only to achieve the budgeted values, but to overcome them. </w:t>
      </w:r>
      <w:r w:rsidRPr="0047336E">
        <w:rPr>
          <w:rFonts w:ascii="Times New Roman" w:eastAsiaTheme="minorEastAsia" w:hAnsi="Times New Roman" w:cs="Times New Roman"/>
          <w:i/>
          <w:color w:val="000000" w:themeColor="text1"/>
          <w:sz w:val="24"/>
          <w:szCs w:val="24"/>
        </w:rPr>
        <w:t xml:space="preserve">Budgets contribute most to motivation if they represent the challenge for those who need to exercise them and </w:t>
      </w:r>
      <w:r w:rsidRPr="0047336E">
        <w:rPr>
          <w:rFonts w:ascii="Times New Roman" w:hAnsi="Times New Roman" w:cs="Times New Roman"/>
          <w:i/>
          <w:color w:val="000000" w:themeColor="text1"/>
          <w:sz w:val="24"/>
          <w:szCs w:val="24"/>
        </w:rPr>
        <w:t>if they accept them as their own personal goals and aspirations.</w:t>
      </w:r>
    </w:p>
    <w:p w:rsidR="005D3C3F" w:rsidRPr="0047336E" w:rsidRDefault="005D3C3F" w:rsidP="005D3C3F">
      <w:pPr>
        <w:spacing w:after="0" w:line="360" w:lineRule="auto"/>
        <w:ind w:firstLine="567"/>
        <w:jc w:val="both"/>
        <w:rPr>
          <w:rFonts w:ascii="Times New Roman" w:eastAsiaTheme="minorEastAsia" w:hAnsi="Times New Roman" w:cs="Times New Roman"/>
          <w:i/>
          <w:color w:val="000000" w:themeColor="text1"/>
          <w:sz w:val="24"/>
          <w:szCs w:val="24"/>
        </w:rPr>
      </w:pPr>
      <w:r w:rsidRPr="0047336E">
        <w:rPr>
          <w:rFonts w:ascii="Times New Roman" w:hAnsi="Times New Roman" w:cs="Times New Roman"/>
          <w:i/>
          <w:color w:val="000000" w:themeColor="text1"/>
          <w:sz w:val="24"/>
          <w:szCs w:val="24"/>
        </w:rPr>
        <w:t>With a behavioural point of view, performance evaluation ie. comparison of budgeted and actual performance, is very controversial, because it, among other things, determines whether employees achieve budgeted goals or not. The problem is reflected in the style and manner of using and interpreting budgetary and accounting information in the performance evaluation and, in this sense, in the paper we distinguish b</w:t>
      </w:r>
      <w:r w:rsidRPr="0047336E">
        <w:rPr>
          <w:rFonts w:ascii="Times New Roman" w:hAnsi="Times New Roman" w:cs="Times New Roman"/>
          <w:bCs/>
          <w:i/>
          <w:color w:val="000000" w:themeColor="text1"/>
          <w:sz w:val="24"/>
          <w:szCs w:val="24"/>
        </w:rPr>
        <w:t>udget constrained style, p</w:t>
      </w:r>
      <w:r w:rsidRPr="0047336E">
        <w:rPr>
          <w:rFonts w:ascii="Times New Roman" w:hAnsi="Times New Roman" w:cs="Times New Roman"/>
          <w:i/>
          <w:sz w:val="24"/>
          <w:szCs w:val="24"/>
        </w:rPr>
        <w:t xml:space="preserve">rofit conscious style and non-accounting style. </w:t>
      </w:r>
    </w:p>
    <w:p w:rsidR="00292EFE" w:rsidRPr="00A478DE" w:rsidRDefault="005D3C3F" w:rsidP="00A478DE">
      <w:pPr>
        <w:spacing w:after="0" w:line="360" w:lineRule="auto"/>
        <w:ind w:firstLine="567"/>
        <w:jc w:val="both"/>
        <w:rPr>
          <w:rFonts w:ascii="Times New Roman" w:hAnsi="Times New Roman" w:cs="Times New Roman"/>
          <w:i/>
          <w:color w:val="000000" w:themeColor="text1"/>
          <w:sz w:val="24"/>
          <w:szCs w:val="24"/>
        </w:rPr>
      </w:pPr>
      <w:r w:rsidRPr="0047336E">
        <w:rPr>
          <w:rFonts w:ascii="Times New Roman" w:hAnsi="Times New Roman" w:cs="Times New Roman"/>
          <w:i/>
          <w:sz w:val="24"/>
          <w:szCs w:val="24"/>
        </w:rPr>
        <w:t xml:space="preserve">In order to properly understand and </w:t>
      </w:r>
      <w:r w:rsidRPr="0047336E">
        <w:rPr>
          <w:rFonts w:ascii="Times New Roman" w:hAnsi="Times New Roman" w:cs="Times New Roman"/>
          <w:i/>
          <w:color w:val="000000" w:themeColor="text1"/>
          <w:sz w:val="24"/>
          <w:szCs w:val="24"/>
        </w:rPr>
        <w:t>appropriately</w:t>
      </w:r>
      <w:r w:rsidRPr="0047336E">
        <w:rPr>
          <w:rFonts w:ascii="Times New Roman" w:hAnsi="Times New Roman" w:cs="Times New Roman"/>
          <w:i/>
          <w:sz w:val="24"/>
          <w:szCs w:val="24"/>
        </w:rPr>
        <w:t xml:space="preserve"> manage</w:t>
      </w:r>
      <w:r w:rsidRPr="0047336E">
        <w:rPr>
          <w:rFonts w:ascii="Times New Roman" w:hAnsi="Times New Roman" w:cs="Times New Roman"/>
          <w:i/>
          <w:color w:val="000000" w:themeColor="text1"/>
          <w:sz w:val="24"/>
          <w:szCs w:val="24"/>
        </w:rPr>
        <w:t xml:space="preserve"> the behavioural aspects of budgeting, it is necessary to cooperate closer with scientists and professionals dealing with human behavior. Management and management accountants have the task to carefully analyze the behavioural aspects of budgeting, to actively work on avoiding or minimizing dysfunctional behavior and to try to find appropriate solutions for behavioural problems in budgeting. In any case, behavioural problems in budgeting must not be just ignored.</w:t>
      </w:r>
    </w:p>
    <w:sectPr w:rsidR="00292EFE" w:rsidRPr="00A478DE" w:rsidSect="00A010D1">
      <w:pgSz w:w="11907" w:h="16840" w:code="9"/>
      <w:pgMar w:top="1418" w:right="1418" w:bottom="1418" w:left="1418" w:header="2438" w:footer="243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396E" w:rsidRDefault="001E396E" w:rsidP="00576D66">
      <w:pPr>
        <w:spacing w:after="0" w:line="240" w:lineRule="auto"/>
      </w:pPr>
      <w:r>
        <w:separator/>
      </w:r>
    </w:p>
  </w:endnote>
  <w:endnote w:type="continuationSeparator" w:id="0">
    <w:p w:rsidR="001E396E" w:rsidRDefault="001E396E" w:rsidP="00576D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396E" w:rsidRDefault="001E396E" w:rsidP="00576D66">
      <w:pPr>
        <w:spacing w:after="0" w:line="240" w:lineRule="auto"/>
      </w:pPr>
      <w:r>
        <w:separator/>
      </w:r>
    </w:p>
  </w:footnote>
  <w:footnote w:type="continuationSeparator" w:id="0">
    <w:p w:rsidR="001E396E" w:rsidRDefault="001E396E" w:rsidP="00576D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52872"/>
    <w:multiLevelType w:val="hybridMultilevel"/>
    <w:tmpl w:val="A8823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0B4946"/>
    <w:multiLevelType w:val="hybridMultilevel"/>
    <w:tmpl w:val="B302F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B25AF8"/>
    <w:multiLevelType w:val="hybridMultilevel"/>
    <w:tmpl w:val="588696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8717A85"/>
    <w:multiLevelType w:val="hybridMultilevel"/>
    <w:tmpl w:val="02D03E8C"/>
    <w:lvl w:ilvl="0" w:tplc="04090001">
      <w:start w:val="1"/>
      <w:numFmt w:val="bullet"/>
      <w:lvlText w:val=""/>
      <w:lvlJc w:val="left"/>
      <w:pPr>
        <w:ind w:left="-876" w:hanging="360"/>
      </w:pPr>
      <w:rPr>
        <w:rFonts w:ascii="Symbol" w:hAnsi="Symbol" w:hint="default"/>
      </w:rPr>
    </w:lvl>
    <w:lvl w:ilvl="1" w:tplc="04090003" w:tentative="1">
      <w:start w:val="1"/>
      <w:numFmt w:val="bullet"/>
      <w:lvlText w:val="o"/>
      <w:lvlJc w:val="left"/>
      <w:pPr>
        <w:ind w:left="-156" w:hanging="360"/>
      </w:pPr>
      <w:rPr>
        <w:rFonts w:ascii="Courier New" w:hAnsi="Courier New" w:cs="Courier New" w:hint="default"/>
      </w:rPr>
    </w:lvl>
    <w:lvl w:ilvl="2" w:tplc="04090005" w:tentative="1">
      <w:start w:val="1"/>
      <w:numFmt w:val="bullet"/>
      <w:lvlText w:val=""/>
      <w:lvlJc w:val="left"/>
      <w:pPr>
        <w:ind w:left="564" w:hanging="360"/>
      </w:pPr>
      <w:rPr>
        <w:rFonts w:ascii="Wingdings" w:hAnsi="Wingdings" w:hint="default"/>
      </w:rPr>
    </w:lvl>
    <w:lvl w:ilvl="3" w:tplc="04090001" w:tentative="1">
      <w:start w:val="1"/>
      <w:numFmt w:val="bullet"/>
      <w:lvlText w:val=""/>
      <w:lvlJc w:val="left"/>
      <w:pPr>
        <w:ind w:left="1284" w:hanging="360"/>
      </w:pPr>
      <w:rPr>
        <w:rFonts w:ascii="Symbol" w:hAnsi="Symbol" w:hint="default"/>
      </w:rPr>
    </w:lvl>
    <w:lvl w:ilvl="4" w:tplc="04090003" w:tentative="1">
      <w:start w:val="1"/>
      <w:numFmt w:val="bullet"/>
      <w:lvlText w:val="o"/>
      <w:lvlJc w:val="left"/>
      <w:pPr>
        <w:ind w:left="2004" w:hanging="360"/>
      </w:pPr>
      <w:rPr>
        <w:rFonts w:ascii="Courier New" w:hAnsi="Courier New" w:cs="Courier New" w:hint="default"/>
      </w:rPr>
    </w:lvl>
    <w:lvl w:ilvl="5" w:tplc="04090005" w:tentative="1">
      <w:start w:val="1"/>
      <w:numFmt w:val="bullet"/>
      <w:lvlText w:val=""/>
      <w:lvlJc w:val="left"/>
      <w:pPr>
        <w:ind w:left="2724" w:hanging="360"/>
      </w:pPr>
      <w:rPr>
        <w:rFonts w:ascii="Wingdings" w:hAnsi="Wingdings" w:hint="default"/>
      </w:rPr>
    </w:lvl>
    <w:lvl w:ilvl="6" w:tplc="04090001" w:tentative="1">
      <w:start w:val="1"/>
      <w:numFmt w:val="bullet"/>
      <w:lvlText w:val=""/>
      <w:lvlJc w:val="left"/>
      <w:pPr>
        <w:ind w:left="3444" w:hanging="360"/>
      </w:pPr>
      <w:rPr>
        <w:rFonts w:ascii="Symbol" w:hAnsi="Symbol" w:hint="default"/>
      </w:rPr>
    </w:lvl>
    <w:lvl w:ilvl="7" w:tplc="04090003" w:tentative="1">
      <w:start w:val="1"/>
      <w:numFmt w:val="bullet"/>
      <w:lvlText w:val="o"/>
      <w:lvlJc w:val="left"/>
      <w:pPr>
        <w:ind w:left="4164" w:hanging="360"/>
      </w:pPr>
      <w:rPr>
        <w:rFonts w:ascii="Courier New" w:hAnsi="Courier New" w:cs="Courier New" w:hint="default"/>
      </w:rPr>
    </w:lvl>
    <w:lvl w:ilvl="8" w:tplc="04090005" w:tentative="1">
      <w:start w:val="1"/>
      <w:numFmt w:val="bullet"/>
      <w:lvlText w:val=""/>
      <w:lvlJc w:val="left"/>
      <w:pPr>
        <w:ind w:left="4884" w:hanging="360"/>
      </w:pPr>
      <w:rPr>
        <w:rFonts w:ascii="Wingdings" w:hAnsi="Wingdings" w:hint="default"/>
      </w:rPr>
    </w:lvl>
  </w:abstractNum>
  <w:abstractNum w:abstractNumId="4">
    <w:nsid w:val="47B77AEC"/>
    <w:multiLevelType w:val="hybridMultilevel"/>
    <w:tmpl w:val="7AB4DA0A"/>
    <w:lvl w:ilvl="0" w:tplc="0409000F">
      <w:start w:val="1"/>
      <w:numFmt w:val="decimal"/>
      <w:lvlText w:val="%1."/>
      <w:lvlJc w:val="left"/>
      <w:pPr>
        <w:ind w:left="720" w:hanging="360"/>
      </w:pPr>
      <w:rPr>
        <w:rFonts w:hint="default"/>
      </w:rPr>
    </w:lvl>
    <w:lvl w:ilvl="1" w:tplc="49DA944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A8027C"/>
    <w:multiLevelType w:val="hybridMultilevel"/>
    <w:tmpl w:val="09C05694"/>
    <w:lvl w:ilvl="0" w:tplc="8842F1E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8B0E02"/>
    <w:multiLevelType w:val="hybridMultilevel"/>
    <w:tmpl w:val="2FF4FB20"/>
    <w:lvl w:ilvl="0" w:tplc="B27CB97C">
      <w:start w:val="1"/>
      <w:numFmt w:val="decimal"/>
      <w:lvlText w:val="%1."/>
      <w:lvlJc w:val="left"/>
      <w:pPr>
        <w:ind w:left="720" w:hanging="360"/>
      </w:pPr>
      <w:rPr>
        <w:rFonts w:hint="default"/>
        <w:b/>
        <w:i/>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F0358D2"/>
    <w:multiLevelType w:val="multilevel"/>
    <w:tmpl w:val="E2EC2F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5D9E3F8F"/>
    <w:multiLevelType w:val="multilevel"/>
    <w:tmpl w:val="EE98E9F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E361460"/>
    <w:multiLevelType w:val="hybridMultilevel"/>
    <w:tmpl w:val="CE24B2A2"/>
    <w:lvl w:ilvl="0" w:tplc="6600AA2E">
      <w:start w:val="1"/>
      <w:numFmt w:val="bullet"/>
      <w:lvlText w:val=""/>
      <w:lvlJc w:val="left"/>
      <w:pPr>
        <w:ind w:left="1425" w:hanging="360"/>
      </w:pPr>
      <w:rPr>
        <w:rFonts w:ascii="Symbol" w:hAnsi="Symbol" w:hint="default"/>
      </w:rPr>
    </w:lvl>
    <w:lvl w:ilvl="1" w:tplc="241A0003" w:tentative="1">
      <w:start w:val="1"/>
      <w:numFmt w:val="bullet"/>
      <w:lvlText w:val="o"/>
      <w:lvlJc w:val="left"/>
      <w:pPr>
        <w:ind w:left="2145" w:hanging="360"/>
      </w:pPr>
      <w:rPr>
        <w:rFonts w:ascii="Courier New" w:hAnsi="Courier New" w:cs="Courier New" w:hint="default"/>
      </w:rPr>
    </w:lvl>
    <w:lvl w:ilvl="2" w:tplc="241A0005" w:tentative="1">
      <w:start w:val="1"/>
      <w:numFmt w:val="bullet"/>
      <w:lvlText w:val=""/>
      <w:lvlJc w:val="left"/>
      <w:pPr>
        <w:ind w:left="2865" w:hanging="360"/>
      </w:pPr>
      <w:rPr>
        <w:rFonts w:ascii="Wingdings" w:hAnsi="Wingdings" w:hint="default"/>
      </w:rPr>
    </w:lvl>
    <w:lvl w:ilvl="3" w:tplc="241A0001" w:tentative="1">
      <w:start w:val="1"/>
      <w:numFmt w:val="bullet"/>
      <w:lvlText w:val=""/>
      <w:lvlJc w:val="left"/>
      <w:pPr>
        <w:ind w:left="3585" w:hanging="360"/>
      </w:pPr>
      <w:rPr>
        <w:rFonts w:ascii="Symbol" w:hAnsi="Symbol" w:hint="default"/>
      </w:rPr>
    </w:lvl>
    <w:lvl w:ilvl="4" w:tplc="241A0003" w:tentative="1">
      <w:start w:val="1"/>
      <w:numFmt w:val="bullet"/>
      <w:lvlText w:val="o"/>
      <w:lvlJc w:val="left"/>
      <w:pPr>
        <w:ind w:left="4305" w:hanging="360"/>
      </w:pPr>
      <w:rPr>
        <w:rFonts w:ascii="Courier New" w:hAnsi="Courier New" w:cs="Courier New" w:hint="default"/>
      </w:rPr>
    </w:lvl>
    <w:lvl w:ilvl="5" w:tplc="241A0005" w:tentative="1">
      <w:start w:val="1"/>
      <w:numFmt w:val="bullet"/>
      <w:lvlText w:val=""/>
      <w:lvlJc w:val="left"/>
      <w:pPr>
        <w:ind w:left="5025" w:hanging="360"/>
      </w:pPr>
      <w:rPr>
        <w:rFonts w:ascii="Wingdings" w:hAnsi="Wingdings" w:hint="default"/>
      </w:rPr>
    </w:lvl>
    <w:lvl w:ilvl="6" w:tplc="241A0001" w:tentative="1">
      <w:start w:val="1"/>
      <w:numFmt w:val="bullet"/>
      <w:lvlText w:val=""/>
      <w:lvlJc w:val="left"/>
      <w:pPr>
        <w:ind w:left="5745" w:hanging="360"/>
      </w:pPr>
      <w:rPr>
        <w:rFonts w:ascii="Symbol" w:hAnsi="Symbol" w:hint="default"/>
      </w:rPr>
    </w:lvl>
    <w:lvl w:ilvl="7" w:tplc="241A0003" w:tentative="1">
      <w:start w:val="1"/>
      <w:numFmt w:val="bullet"/>
      <w:lvlText w:val="o"/>
      <w:lvlJc w:val="left"/>
      <w:pPr>
        <w:ind w:left="6465" w:hanging="360"/>
      </w:pPr>
      <w:rPr>
        <w:rFonts w:ascii="Courier New" w:hAnsi="Courier New" w:cs="Courier New" w:hint="default"/>
      </w:rPr>
    </w:lvl>
    <w:lvl w:ilvl="8" w:tplc="241A0005" w:tentative="1">
      <w:start w:val="1"/>
      <w:numFmt w:val="bullet"/>
      <w:lvlText w:val=""/>
      <w:lvlJc w:val="left"/>
      <w:pPr>
        <w:ind w:left="7185" w:hanging="360"/>
      </w:pPr>
      <w:rPr>
        <w:rFonts w:ascii="Wingdings" w:hAnsi="Wingdings" w:hint="default"/>
      </w:rPr>
    </w:lvl>
  </w:abstractNum>
  <w:abstractNum w:abstractNumId="10">
    <w:nsid w:val="5E400ACD"/>
    <w:multiLevelType w:val="multilevel"/>
    <w:tmpl w:val="CA1078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nsid w:val="63190A3E"/>
    <w:multiLevelType w:val="hybridMultilevel"/>
    <w:tmpl w:val="5BD21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D0B5DD7"/>
    <w:multiLevelType w:val="hybridMultilevel"/>
    <w:tmpl w:val="B340178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7D8702FE"/>
    <w:multiLevelType w:val="hybridMultilevel"/>
    <w:tmpl w:val="EE98E9F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6"/>
  </w:num>
  <w:num w:numId="3">
    <w:abstractNumId w:val="9"/>
  </w:num>
  <w:num w:numId="4">
    <w:abstractNumId w:val="11"/>
  </w:num>
  <w:num w:numId="5">
    <w:abstractNumId w:val="5"/>
  </w:num>
  <w:num w:numId="6">
    <w:abstractNumId w:val="13"/>
  </w:num>
  <w:num w:numId="7">
    <w:abstractNumId w:val="8"/>
  </w:num>
  <w:num w:numId="8">
    <w:abstractNumId w:val="12"/>
  </w:num>
  <w:num w:numId="9">
    <w:abstractNumId w:val="2"/>
  </w:num>
  <w:num w:numId="10">
    <w:abstractNumId w:val="0"/>
  </w:num>
  <w:num w:numId="11">
    <w:abstractNumId w:val="10"/>
  </w:num>
  <w:num w:numId="12">
    <w:abstractNumId w:val="1"/>
  </w:num>
  <w:num w:numId="13">
    <w:abstractNumId w:val="3"/>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567"/>
  <w:drawingGridHorizontalSpacing w:val="110"/>
  <w:displayHorizontalDrawingGridEvery w:val="2"/>
  <w:characterSpacingControl w:val="doNotCompress"/>
  <w:footnotePr>
    <w:footnote w:id="-1"/>
    <w:footnote w:id="0"/>
  </w:footnotePr>
  <w:endnotePr>
    <w:endnote w:id="-1"/>
    <w:endnote w:id="0"/>
  </w:endnotePr>
  <w:compat/>
  <w:rsids>
    <w:rsidRoot w:val="00576D66"/>
    <w:rsid w:val="00002CC6"/>
    <w:rsid w:val="00005CE9"/>
    <w:rsid w:val="00006A7B"/>
    <w:rsid w:val="000139D0"/>
    <w:rsid w:val="00014A0F"/>
    <w:rsid w:val="0002134E"/>
    <w:rsid w:val="00025EAA"/>
    <w:rsid w:val="00027791"/>
    <w:rsid w:val="00032FCD"/>
    <w:rsid w:val="00042EFD"/>
    <w:rsid w:val="00043B41"/>
    <w:rsid w:val="00044D77"/>
    <w:rsid w:val="00052981"/>
    <w:rsid w:val="0005533A"/>
    <w:rsid w:val="00057CAC"/>
    <w:rsid w:val="0006307C"/>
    <w:rsid w:val="000737B9"/>
    <w:rsid w:val="00084996"/>
    <w:rsid w:val="000925DC"/>
    <w:rsid w:val="000972DE"/>
    <w:rsid w:val="000A2DA1"/>
    <w:rsid w:val="000A5E72"/>
    <w:rsid w:val="000A68E2"/>
    <w:rsid w:val="000B41B1"/>
    <w:rsid w:val="000C3FA4"/>
    <w:rsid w:val="000C6394"/>
    <w:rsid w:val="000D1ED2"/>
    <w:rsid w:val="000D3289"/>
    <w:rsid w:val="000E2DF5"/>
    <w:rsid w:val="000E68BB"/>
    <w:rsid w:val="000F2E4A"/>
    <w:rsid w:val="000F4246"/>
    <w:rsid w:val="00103C4A"/>
    <w:rsid w:val="001063ED"/>
    <w:rsid w:val="00106A75"/>
    <w:rsid w:val="001224A5"/>
    <w:rsid w:val="001318BE"/>
    <w:rsid w:val="0014223D"/>
    <w:rsid w:val="00146A42"/>
    <w:rsid w:val="001507EF"/>
    <w:rsid w:val="00157BCA"/>
    <w:rsid w:val="00161D65"/>
    <w:rsid w:val="001648E2"/>
    <w:rsid w:val="0016680E"/>
    <w:rsid w:val="001674CA"/>
    <w:rsid w:val="0017236B"/>
    <w:rsid w:val="0017538A"/>
    <w:rsid w:val="00175922"/>
    <w:rsid w:val="00177BED"/>
    <w:rsid w:val="001805AF"/>
    <w:rsid w:val="001831B1"/>
    <w:rsid w:val="0018371C"/>
    <w:rsid w:val="0018635C"/>
    <w:rsid w:val="0018736B"/>
    <w:rsid w:val="00187846"/>
    <w:rsid w:val="0019007A"/>
    <w:rsid w:val="0019505E"/>
    <w:rsid w:val="00196418"/>
    <w:rsid w:val="001B315A"/>
    <w:rsid w:val="001B4718"/>
    <w:rsid w:val="001C67C5"/>
    <w:rsid w:val="001C7DB2"/>
    <w:rsid w:val="001D6B77"/>
    <w:rsid w:val="001D7580"/>
    <w:rsid w:val="001E1D4C"/>
    <w:rsid w:val="001E396E"/>
    <w:rsid w:val="001F5E75"/>
    <w:rsid w:val="00207877"/>
    <w:rsid w:val="002104F8"/>
    <w:rsid w:val="002116AC"/>
    <w:rsid w:val="00214EF9"/>
    <w:rsid w:val="002157ED"/>
    <w:rsid w:val="00225DAE"/>
    <w:rsid w:val="00226704"/>
    <w:rsid w:val="00236B90"/>
    <w:rsid w:val="002437AC"/>
    <w:rsid w:val="002444EB"/>
    <w:rsid w:val="002530AE"/>
    <w:rsid w:val="00253175"/>
    <w:rsid w:val="00253375"/>
    <w:rsid w:val="00253501"/>
    <w:rsid w:val="002536B5"/>
    <w:rsid w:val="002537CB"/>
    <w:rsid w:val="00254919"/>
    <w:rsid w:val="0025668E"/>
    <w:rsid w:val="00257496"/>
    <w:rsid w:val="002577F2"/>
    <w:rsid w:val="0026282E"/>
    <w:rsid w:val="00263B42"/>
    <w:rsid w:val="00263D92"/>
    <w:rsid w:val="002649C3"/>
    <w:rsid w:val="0027018A"/>
    <w:rsid w:val="00270FCF"/>
    <w:rsid w:val="00274F7C"/>
    <w:rsid w:val="00275523"/>
    <w:rsid w:val="00280E9C"/>
    <w:rsid w:val="00282DD3"/>
    <w:rsid w:val="00286352"/>
    <w:rsid w:val="00292EFE"/>
    <w:rsid w:val="002A098D"/>
    <w:rsid w:val="002A161A"/>
    <w:rsid w:val="002B113F"/>
    <w:rsid w:val="002C1D17"/>
    <w:rsid w:val="002C6DDC"/>
    <w:rsid w:val="002E00AA"/>
    <w:rsid w:val="002E1D23"/>
    <w:rsid w:val="002E6721"/>
    <w:rsid w:val="002F2988"/>
    <w:rsid w:val="002F29CC"/>
    <w:rsid w:val="003072D8"/>
    <w:rsid w:val="00313434"/>
    <w:rsid w:val="00313EC5"/>
    <w:rsid w:val="00314029"/>
    <w:rsid w:val="00314F3D"/>
    <w:rsid w:val="0031798C"/>
    <w:rsid w:val="00322D53"/>
    <w:rsid w:val="00322EE2"/>
    <w:rsid w:val="00327E4E"/>
    <w:rsid w:val="003309A3"/>
    <w:rsid w:val="003312BA"/>
    <w:rsid w:val="00333B5A"/>
    <w:rsid w:val="0034237B"/>
    <w:rsid w:val="00351B18"/>
    <w:rsid w:val="003549F8"/>
    <w:rsid w:val="00356DE5"/>
    <w:rsid w:val="00361E1D"/>
    <w:rsid w:val="00372570"/>
    <w:rsid w:val="00373A12"/>
    <w:rsid w:val="00376259"/>
    <w:rsid w:val="00382733"/>
    <w:rsid w:val="00392B8F"/>
    <w:rsid w:val="003A2738"/>
    <w:rsid w:val="003A4B13"/>
    <w:rsid w:val="003A611F"/>
    <w:rsid w:val="003B0B08"/>
    <w:rsid w:val="003B2218"/>
    <w:rsid w:val="003B5208"/>
    <w:rsid w:val="003B5AD7"/>
    <w:rsid w:val="003B5E6D"/>
    <w:rsid w:val="003C3465"/>
    <w:rsid w:val="003C6E41"/>
    <w:rsid w:val="003E1105"/>
    <w:rsid w:val="003E45AA"/>
    <w:rsid w:val="003F006D"/>
    <w:rsid w:val="003F2847"/>
    <w:rsid w:val="00403004"/>
    <w:rsid w:val="00405063"/>
    <w:rsid w:val="00407CBE"/>
    <w:rsid w:val="00411CA7"/>
    <w:rsid w:val="00413447"/>
    <w:rsid w:val="004211E1"/>
    <w:rsid w:val="004326AA"/>
    <w:rsid w:val="004349AE"/>
    <w:rsid w:val="004361DC"/>
    <w:rsid w:val="004401B1"/>
    <w:rsid w:val="00442A26"/>
    <w:rsid w:val="00454070"/>
    <w:rsid w:val="004557F2"/>
    <w:rsid w:val="00455EAF"/>
    <w:rsid w:val="004606DD"/>
    <w:rsid w:val="00462E65"/>
    <w:rsid w:val="0046658F"/>
    <w:rsid w:val="00467C32"/>
    <w:rsid w:val="00470E6D"/>
    <w:rsid w:val="00473D3A"/>
    <w:rsid w:val="00474463"/>
    <w:rsid w:val="00480A73"/>
    <w:rsid w:val="00484E40"/>
    <w:rsid w:val="00491262"/>
    <w:rsid w:val="004972E3"/>
    <w:rsid w:val="004A74DB"/>
    <w:rsid w:val="004A7D94"/>
    <w:rsid w:val="004B2A02"/>
    <w:rsid w:val="004B2AA0"/>
    <w:rsid w:val="004B6C2B"/>
    <w:rsid w:val="004B6C9A"/>
    <w:rsid w:val="004B732F"/>
    <w:rsid w:val="004B79D7"/>
    <w:rsid w:val="004C0B3C"/>
    <w:rsid w:val="004D054F"/>
    <w:rsid w:val="004D1F33"/>
    <w:rsid w:val="004D20FE"/>
    <w:rsid w:val="004D5A23"/>
    <w:rsid w:val="004E1E8D"/>
    <w:rsid w:val="004E28CE"/>
    <w:rsid w:val="004E34B4"/>
    <w:rsid w:val="004E4421"/>
    <w:rsid w:val="004F667A"/>
    <w:rsid w:val="00501915"/>
    <w:rsid w:val="00504CDD"/>
    <w:rsid w:val="00510E89"/>
    <w:rsid w:val="005136B0"/>
    <w:rsid w:val="00515CB0"/>
    <w:rsid w:val="00523C66"/>
    <w:rsid w:val="00526570"/>
    <w:rsid w:val="00526C84"/>
    <w:rsid w:val="0053056A"/>
    <w:rsid w:val="0053103D"/>
    <w:rsid w:val="005332E3"/>
    <w:rsid w:val="00536872"/>
    <w:rsid w:val="00537A3D"/>
    <w:rsid w:val="0054449C"/>
    <w:rsid w:val="00547E89"/>
    <w:rsid w:val="005515E3"/>
    <w:rsid w:val="00555E80"/>
    <w:rsid w:val="00555EA5"/>
    <w:rsid w:val="005608B0"/>
    <w:rsid w:val="00562BD3"/>
    <w:rsid w:val="00567D0E"/>
    <w:rsid w:val="00572A05"/>
    <w:rsid w:val="00576D66"/>
    <w:rsid w:val="005856F5"/>
    <w:rsid w:val="005956C9"/>
    <w:rsid w:val="00597D71"/>
    <w:rsid w:val="005A4265"/>
    <w:rsid w:val="005C0E89"/>
    <w:rsid w:val="005C20CC"/>
    <w:rsid w:val="005C2FEF"/>
    <w:rsid w:val="005C32B1"/>
    <w:rsid w:val="005C5097"/>
    <w:rsid w:val="005C6E47"/>
    <w:rsid w:val="005D19DD"/>
    <w:rsid w:val="005D21C2"/>
    <w:rsid w:val="005D3C3F"/>
    <w:rsid w:val="005D534E"/>
    <w:rsid w:val="005E2B6F"/>
    <w:rsid w:val="005E2BE3"/>
    <w:rsid w:val="005E6DC1"/>
    <w:rsid w:val="00607FBA"/>
    <w:rsid w:val="00611E4D"/>
    <w:rsid w:val="0061407D"/>
    <w:rsid w:val="006166E9"/>
    <w:rsid w:val="006228B0"/>
    <w:rsid w:val="00627280"/>
    <w:rsid w:val="0063720D"/>
    <w:rsid w:val="00650618"/>
    <w:rsid w:val="006522EE"/>
    <w:rsid w:val="00656713"/>
    <w:rsid w:val="006568A6"/>
    <w:rsid w:val="006606BC"/>
    <w:rsid w:val="0067012A"/>
    <w:rsid w:val="0067058E"/>
    <w:rsid w:val="006709C0"/>
    <w:rsid w:val="006715CA"/>
    <w:rsid w:val="00673E7D"/>
    <w:rsid w:val="00680E80"/>
    <w:rsid w:val="006835EB"/>
    <w:rsid w:val="00686684"/>
    <w:rsid w:val="00687FBB"/>
    <w:rsid w:val="00696808"/>
    <w:rsid w:val="006A0D62"/>
    <w:rsid w:val="006A357F"/>
    <w:rsid w:val="006B7EDC"/>
    <w:rsid w:val="006C0F68"/>
    <w:rsid w:val="006C19E7"/>
    <w:rsid w:val="006C1ACA"/>
    <w:rsid w:val="006C5122"/>
    <w:rsid w:val="006D002B"/>
    <w:rsid w:val="006E4943"/>
    <w:rsid w:val="006E71D8"/>
    <w:rsid w:val="00704532"/>
    <w:rsid w:val="00707572"/>
    <w:rsid w:val="00710342"/>
    <w:rsid w:val="0071459D"/>
    <w:rsid w:val="00724549"/>
    <w:rsid w:val="00734894"/>
    <w:rsid w:val="0073517E"/>
    <w:rsid w:val="007355CB"/>
    <w:rsid w:val="007427D3"/>
    <w:rsid w:val="00744A79"/>
    <w:rsid w:val="00756D7B"/>
    <w:rsid w:val="00761E22"/>
    <w:rsid w:val="00762E04"/>
    <w:rsid w:val="00765794"/>
    <w:rsid w:val="0076688F"/>
    <w:rsid w:val="00770F16"/>
    <w:rsid w:val="00777DB6"/>
    <w:rsid w:val="00782C4A"/>
    <w:rsid w:val="00787CFA"/>
    <w:rsid w:val="00791585"/>
    <w:rsid w:val="007A6C6C"/>
    <w:rsid w:val="007B3B92"/>
    <w:rsid w:val="007B4A6B"/>
    <w:rsid w:val="007B6401"/>
    <w:rsid w:val="007C2E61"/>
    <w:rsid w:val="007C3452"/>
    <w:rsid w:val="007D463C"/>
    <w:rsid w:val="007E11FE"/>
    <w:rsid w:val="007E1362"/>
    <w:rsid w:val="007E2FC2"/>
    <w:rsid w:val="007E66F1"/>
    <w:rsid w:val="007F51D1"/>
    <w:rsid w:val="00805523"/>
    <w:rsid w:val="00805ABE"/>
    <w:rsid w:val="00815155"/>
    <w:rsid w:val="008236E6"/>
    <w:rsid w:val="00825437"/>
    <w:rsid w:val="00825E40"/>
    <w:rsid w:val="008267CA"/>
    <w:rsid w:val="00826829"/>
    <w:rsid w:val="008423DD"/>
    <w:rsid w:val="0084509E"/>
    <w:rsid w:val="0085149C"/>
    <w:rsid w:val="0085279D"/>
    <w:rsid w:val="0085481F"/>
    <w:rsid w:val="00865208"/>
    <w:rsid w:val="00866330"/>
    <w:rsid w:val="008775CC"/>
    <w:rsid w:val="00877A1A"/>
    <w:rsid w:val="00893EEB"/>
    <w:rsid w:val="00895C70"/>
    <w:rsid w:val="008A1C14"/>
    <w:rsid w:val="008A1D67"/>
    <w:rsid w:val="008A7E6A"/>
    <w:rsid w:val="008B54D1"/>
    <w:rsid w:val="008B5A48"/>
    <w:rsid w:val="008C41A9"/>
    <w:rsid w:val="008C4305"/>
    <w:rsid w:val="008D6AF3"/>
    <w:rsid w:val="00904432"/>
    <w:rsid w:val="009058F7"/>
    <w:rsid w:val="009072F9"/>
    <w:rsid w:val="00914BE0"/>
    <w:rsid w:val="00915876"/>
    <w:rsid w:val="00923355"/>
    <w:rsid w:val="009244E1"/>
    <w:rsid w:val="00924BA4"/>
    <w:rsid w:val="009318E1"/>
    <w:rsid w:val="00936273"/>
    <w:rsid w:val="0093639D"/>
    <w:rsid w:val="0094271D"/>
    <w:rsid w:val="00944D4C"/>
    <w:rsid w:val="0095008C"/>
    <w:rsid w:val="009502C2"/>
    <w:rsid w:val="00952C9A"/>
    <w:rsid w:val="0095337E"/>
    <w:rsid w:val="00956E81"/>
    <w:rsid w:val="00957ECE"/>
    <w:rsid w:val="00961451"/>
    <w:rsid w:val="009628F5"/>
    <w:rsid w:val="009634CC"/>
    <w:rsid w:val="00983E15"/>
    <w:rsid w:val="00984A5A"/>
    <w:rsid w:val="00997944"/>
    <w:rsid w:val="009A0328"/>
    <w:rsid w:val="009A0B15"/>
    <w:rsid w:val="009A6DE0"/>
    <w:rsid w:val="009B0178"/>
    <w:rsid w:val="009B390F"/>
    <w:rsid w:val="009B548B"/>
    <w:rsid w:val="009C3D86"/>
    <w:rsid w:val="009C58C2"/>
    <w:rsid w:val="009C7E8E"/>
    <w:rsid w:val="009D0AEF"/>
    <w:rsid w:val="009E2289"/>
    <w:rsid w:val="009F4462"/>
    <w:rsid w:val="009F678D"/>
    <w:rsid w:val="00A010D1"/>
    <w:rsid w:val="00A03E65"/>
    <w:rsid w:val="00A0583F"/>
    <w:rsid w:val="00A0654F"/>
    <w:rsid w:val="00A11B5D"/>
    <w:rsid w:val="00A13277"/>
    <w:rsid w:val="00A16417"/>
    <w:rsid w:val="00A17298"/>
    <w:rsid w:val="00A24AB4"/>
    <w:rsid w:val="00A25C43"/>
    <w:rsid w:val="00A34F90"/>
    <w:rsid w:val="00A42109"/>
    <w:rsid w:val="00A447D9"/>
    <w:rsid w:val="00A46C2B"/>
    <w:rsid w:val="00A478DE"/>
    <w:rsid w:val="00A62971"/>
    <w:rsid w:val="00A73A1E"/>
    <w:rsid w:val="00A771B8"/>
    <w:rsid w:val="00A81609"/>
    <w:rsid w:val="00AA454E"/>
    <w:rsid w:val="00AB4AAC"/>
    <w:rsid w:val="00AE1E82"/>
    <w:rsid w:val="00AE5820"/>
    <w:rsid w:val="00AE625D"/>
    <w:rsid w:val="00AF07CC"/>
    <w:rsid w:val="00AF0DB2"/>
    <w:rsid w:val="00AF3735"/>
    <w:rsid w:val="00AF470C"/>
    <w:rsid w:val="00AF6213"/>
    <w:rsid w:val="00B06FB9"/>
    <w:rsid w:val="00B14950"/>
    <w:rsid w:val="00B15FC6"/>
    <w:rsid w:val="00B160B5"/>
    <w:rsid w:val="00B1763F"/>
    <w:rsid w:val="00B23FA4"/>
    <w:rsid w:val="00B25994"/>
    <w:rsid w:val="00B307D8"/>
    <w:rsid w:val="00B31915"/>
    <w:rsid w:val="00B33927"/>
    <w:rsid w:val="00B33F8C"/>
    <w:rsid w:val="00B35B97"/>
    <w:rsid w:val="00B545D4"/>
    <w:rsid w:val="00B840FB"/>
    <w:rsid w:val="00BB0071"/>
    <w:rsid w:val="00BB0165"/>
    <w:rsid w:val="00BB041C"/>
    <w:rsid w:val="00BC63AE"/>
    <w:rsid w:val="00BC7370"/>
    <w:rsid w:val="00BD0855"/>
    <w:rsid w:val="00BF3F9A"/>
    <w:rsid w:val="00BF5E18"/>
    <w:rsid w:val="00C00C02"/>
    <w:rsid w:val="00C031B1"/>
    <w:rsid w:val="00C10AB7"/>
    <w:rsid w:val="00C10E65"/>
    <w:rsid w:val="00C12382"/>
    <w:rsid w:val="00C15CAD"/>
    <w:rsid w:val="00C23B24"/>
    <w:rsid w:val="00C270EC"/>
    <w:rsid w:val="00C33332"/>
    <w:rsid w:val="00C34F7A"/>
    <w:rsid w:val="00C35AB2"/>
    <w:rsid w:val="00C37F6A"/>
    <w:rsid w:val="00C4181A"/>
    <w:rsid w:val="00C41EE4"/>
    <w:rsid w:val="00C42E1D"/>
    <w:rsid w:val="00C44863"/>
    <w:rsid w:val="00C45C69"/>
    <w:rsid w:val="00C54DC8"/>
    <w:rsid w:val="00C6156F"/>
    <w:rsid w:val="00C678D5"/>
    <w:rsid w:val="00C76C9A"/>
    <w:rsid w:val="00C81211"/>
    <w:rsid w:val="00C85318"/>
    <w:rsid w:val="00C9169B"/>
    <w:rsid w:val="00C91B21"/>
    <w:rsid w:val="00C96EEE"/>
    <w:rsid w:val="00CA4319"/>
    <w:rsid w:val="00CB0D5F"/>
    <w:rsid w:val="00CB510B"/>
    <w:rsid w:val="00CC4870"/>
    <w:rsid w:val="00CE0A4E"/>
    <w:rsid w:val="00CE3E11"/>
    <w:rsid w:val="00CF39F9"/>
    <w:rsid w:val="00CF3A58"/>
    <w:rsid w:val="00D006EE"/>
    <w:rsid w:val="00D00B7E"/>
    <w:rsid w:val="00D014D8"/>
    <w:rsid w:val="00D03723"/>
    <w:rsid w:val="00D15157"/>
    <w:rsid w:val="00D15F6B"/>
    <w:rsid w:val="00D27E1A"/>
    <w:rsid w:val="00D34128"/>
    <w:rsid w:val="00D46C34"/>
    <w:rsid w:val="00D52278"/>
    <w:rsid w:val="00D57F3E"/>
    <w:rsid w:val="00D6011B"/>
    <w:rsid w:val="00D60363"/>
    <w:rsid w:val="00D63F5B"/>
    <w:rsid w:val="00D651B7"/>
    <w:rsid w:val="00D66E50"/>
    <w:rsid w:val="00D67C6B"/>
    <w:rsid w:val="00D71D51"/>
    <w:rsid w:val="00D751EB"/>
    <w:rsid w:val="00D80591"/>
    <w:rsid w:val="00D851D7"/>
    <w:rsid w:val="00D90AAD"/>
    <w:rsid w:val="00D9751F"/>
    <w:rsid w:val="00DA0F54"/>
    <w:rsid w:val="00DB5DC2"/>
    <w:rsid w:val="00DB75E3"/>
    <w:rsid w:val="00DC1D0A"/>
    <w:rsid w:val="00DC6DEE"/>
    <w:rsid w:val="00DC74CF"/>
    <w:rsid w:val="00DC766B"/>
    <w:rsid w:val="00DD35F2"/>
    <w:rsid w:val="00DE1411"/>
    <w:rsid w:val="00DE6CDB"/>
    <w:rsid w:val="00DE7BD7"/>
    <w:rsid w:val="00DF0294"/>
    <w:rsid w:val="00DF33C5"/>
    <w:rsid w:val="00E01984"/>
    <w:rsid w:val="00E12745"/>
    <w:rsid w:val="00E156A0"/>
    <w:rsid w:val="00E2120A"/>
    <w:rsid w:val="00E2370E"/>
    <w:rsid w:val="00E37E15"/>
    <w:rsid w:val="00E428F3"/>
    <w:rsid w:val="00E458C0"/>
    <w:rsid w:val="00E46780"/>
    <w:rsid w:val="00E52180"/>
    <w:rsid w:val="00E55A9F"/>
    <w:rsid w:val="00E63A0A"/>
    <w:rsid w:val="00E65873"/>
    <w:rsid w:val="00E66A92"/>
    <w:rsid w:val="00E66B1A"/>
    <w:rsid w:val="00E66EF6"/>
    <w:rsid w:val="00E674C4"/>
    <w:rsid w:val="00E67F9D"/>
    <w:rsid w:val="00E71049"/>
    <w:rsid w:val="00E76176"/>
    <w:rsid w:val="00E82F20"/>
    <w:rsid w:val="00E85D04"/>
    <w:rsid w:val="00E86A59"/>
    <w:rsid w:val="00E87DE8"/>
    <w:rsid w:val="00E913AE"/>
    <w:rsid w:val="00E9555F"/>
    <w:rsid w:val="00EA1E6D"/>
    <w:rsid w:val="00EA255A"/>
    <w:rsid w:val="00EA354E"/>
    <w:rsid w:val="00EB127F"/>
    <w:rsid w:val="00EB2EE1"/>
    <w:rsid w:val="00EB42FE"/>
    <w:rsid w:val="00EB5009"/>
    <w:rsid w:val="00ED0B54"/>
    <w:rsid w:val="00EE101A"/>
    <w:rsid w:val="00EE2649"/>
    <w:rsid w:val="00EE475F"/>
    <w:rsid w:val="00EF0010"/>
    <w:rsid w:val="00EF3C1B"/>
    <w:rsid w:val="00EF4598"/>
    <w:rsid w:val="00EF4A08"/>
    <w:rsid w:val="00F00E85"/>
    <w:rsid w:val="00F0195C"/>
    <w:rsid w:val="00F032E9"/>
    <w:rsid w:val="00F0343B"/>
    <w:rsid w:val="00F04372"/>
    <w:rsid w:val="00F150BE"/>
    <w:rsid w:val="00F17D56"/>
    <w:rsid w:val="00F21CAD"/>
    <w:rsid w:val="00F21EE6"/>
    <w:rsid w:val="00F31A42"/>
    <w:rsid w:val="00F363B2"/>
    <w:rsid w:val="00F43630"/>
    <w:rsid w:val="00F456CA"/>
    <w:rsid w:val="00F74A05"/>
    <w:rsid w:val="00F831F4"/>
    <w:rsid w:val="00F96020"/>
    <w:rsid w:val="00FA1D8B"/>
    <w:rsid w:val="00FA52F2"/>
    <w:rsid w:val="00FA5A38"/>
    <w:rsid w:val="00FA6214"/>
    <w:rsid w:val="00FA75E7"/>
    <w:rsid w:val="00FB160D"/>
    <w:rsid w:val="00FB3D98"/>
    <w:rsid w:val="00FB4EC0"/>
    <w:rsid w:val="00FB7A31"/>
    <w:rsid w:val="00FC341C"/>
    <w:rsid w:val="00FC352C"/>
    <w:rsid w:val="00FD6A4E"/>
    <w:rsid w:val="00FE28E2"/>
    <w:rsid w:val="00FE45EF"/>
    <w:rsid w:val="00FF0327"/>
    <w:rsid w:val="00FF36DA"/>
    <w:rsid w:val="00FF5E6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517E"/>
  </w:style>
  <w:style w:type="paragraph" w:styleId="Heading1">
    <w:name w:val="heading 1"/>
    <w:basedOn w:val="Normal"/>
    <w:next w:val="Normal"/>
    <w:link w:val="Heading1Char"/>
    <w:uiPriority w:val="9"/>
    <w:qFormat/>
    <w:rsid w:val="00576D66"/>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paragraph" w:styleId="Heading3">
    <w:name w:val="heading 3"/>
    <w:basedOn w:val="Normal"/>
    <w:next w:val="Normal"/>
    <w:link w:val="Heading3Char"/>
    <w:uiPriority w:val="9"/>
    <w:unhideWhenUsed/>
    <w:qFormat/>
    <w:rsid w:val="00327E4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576D66"/>
    <w:pPr>
      <w:spacing w:after="0" w:line="240" w:lineRule="auto"/>
    </w:pPr>
    <w:rPr>
      <w:rFonts w:eastAsiaTheme="minorEastAsia"/>
      <w:sz w:val="20"/>
      <w:szCs w:val="20"/>
    </w:rPr>
  </w:style>
  <w:style w:type="character" w:customStyle="1" w:styleId="FootnoteTextChar">
    <w:name w:val="Footnote Text Char"/>
    <w:basedOn w:val="DefaultParagraphFont"/>
    <w:link w:val="FootnoteText"/>
    <w:rsid w:val="00576D66"/>
    <w:rPr>
      <w:rFonts w:eastAsiaTheme="minorEastAsia"/>
      <w:sz w:val="20"/>
      <w:szCs w:val="20"/>
    </w:rPr>
  </w:style>
  <w:style w:type="character" w:styleId="FootnoteReference">
    <w:name w:val="footnote reference"/>
    <w:basedOn w:val="DefaultParagraphFont"/>
    <w:semiHidden/>
    <w:unhideWhenUsed/>
    <w:rsid w:val="00576D66"/>
    <w:rPr>
      <w:vertAlign w:val="superscript"/>
    </w:rPr>
  </w:style>
  <w:style w:type="paragraph" w:styleId="BodyText">
    <w:name w:val="Body Text"/>
    <w:basedOn w:val="Normal"/>
    <w:link w:val="BodyTextChar"/>
    <w:uiPriority w:val="99"/>
    <w:semiHidden/>
    <w:unhideWhenUsed/>
    <w:rsid w:val="00576D66"/>
    <w:pPr>
      <w:spacing w:after="120"/>
    </w:pPr>
  </w:style>
  <w:style w:type="character" w:customStyle="1" w:styleId="BodyTextChar">
    <w:name w:val="Body Text Char"/>
    <w:basedOn w:val="DefaultParagraphFont"/>
    <w:link w:val="BodyText"/>
    <w:uiPriority w:val="99"/>
    <w:semiHidden/>
    <w:rsid w:val="00576D66"/>
  </w:style>
  <w:style w:type="paragraph" w:styleId="BodyTextFirstIndent">
    <w:name w:val="Body Text First Indent"/>
    <w:basedOn w:val="BodyText"/>
    <w:link w:val="BodyTextFirstIndentChar"/>
    <w:uiPriority w:val="99"/>
    <w:unhideWhenUsed/>
    <w:rsid w:val="00576D66"/>
    <w:pPr>
      <w:spacing w:after="200"/>
      <w:ind w:firstLine="360"/>
    </w:pPr>
    <w:rPr>
      <w:rFonts w:eastAsiaTheme="minorEastAsia"/>
    </w:rPr>
  </w:style>
  <w:style w:type="character" w:customStyle="1" w:styleId="BodyTextFirstIndentChar">
    <w:name w:val="Body Text First Indent Char"/>
    <w:basedOn w:val="BodyTextChar"/>
    <w:link w:val="BodyTextFirstIndent"/>
    <w:uiPriority w:val="99"/>
    <w:rsid w:val="00576D66"/>
    <w:rPr>
      <w:rFonts w:eastAsiaTheme="minorEastAsia"/>
    </w:rPr>
  </w:style>
  <w:style w:type="character" w:customStyle="1" w:styleId="Heading1Char">
    <w:name w:val="Heading 1 Char"/>
    <w:basedOn w:val="DefaultParagraphFont"/>
    <w:link w:val="Heading1"/>
    <w:uiPriority w:val="9"/>
    <w:rsid w:val="00576D66"/>
    <w:rPr>
      <w:rFonts w:asciiTheme="majorHAnsi" w:eastAsiaTheme="majorEastAsia" w:hAnsiTheme="majorHAnsi" w:cstheme="majorBidi"/>
      <w:b/>
      <w:bCs/>
      <w:color w:val="365F91" w:themeColor="accent1" w:themeShade="BF"/>
      <w:sz w:val="28"/>
      <w:szCs w:val="28"/>
      <w:lang w:eastAsia="ja-JP"/>
    </w:rPr>
  </w:style>
  <w:style w:type="paragraph" w:styleId="ListParagraph">
    <w:name w:val="List Paragraph"/>
    <w:basedOn w:val="Normal"/>
    <w:uiPriority w:val="34"/>
    <w:qFormat/>
    <w:rsid w:val="00576D66"/>
    <w:pPr>
      <w:ind w:left="720"/>
      <w:contextualSpacing/>
    </w:pPr>
  </w:style>
  <w:style w:type="paragraph" w:styleId="NormalWeb">
    <w:name w:val="Normal (Web)"/>
    <w:basedOn w:val="Normal"/>
    <w:uiPriority w:val="99"/>
    <w:unhideWhenUsed/>
    <w:rsid w:val="00576D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576D66"/>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customStyle="1" w:styleId="yiv9330632898msonormal">
    <w:name w:val="yiv9330632898msonormal"/>
    <w:basedOn w:val="Normal"/>
    <w:rsid w:val="00576D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327E4E"/>
    <w:rPr>
      <w:rFonts w:asciiTheme="majorHAnsi" w:eastAsiaTheme="majorEastAsia" w:hAnsiTheme="majorHAnsi" w:cstheme="majorBidi"/>
      <w:b/>
      <w:bCs/>
      <w:color w:val="4F81BD" w:themeColor="accent1"/>
    </w:rPr>
  </w:style>
  <w:style w:type="character" w:customStyle="1" w:styleId="apple-converted-space">
    <w:name w:val="apple-converted-space"/>
    <w:basedOn w:val="DefaultParagraphFont"/>
    <w:rsid w:val="008C4305"/>
  </w:style>
  <w:style w:type="character" w:styleId="Emphasis">
    <w:name w:val="Emphasis"/>
    <w:basedOn w:val="DefaultParagraphFont"/>
    <w:uiPriority w:val="20"/>
    <w:qFormat/>
    <w:rsid w:val="008C4305"/>
    <w:rPr>
      <w:i/>
      <w:iCs/>
    </w:rPr>
  </w:style>
  <w:style w:type="paragraph" w:styleId="BalloonText">
    <w:name w:val="Balloon Text"/>
    <w:basedOn w:val="Normal"/>
    <w:link w:val="BalloonTextChar"/>
    <w:uiPriority w:val="99"/>
    <w:semiHidden/>
    <w:unhideWhenUsed/>
    <w:rsid w:val="00FF03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0327"/>
    <w:rPr>
      <w:rFonts w:ascii="Tahoma" w:hAnsi="Tahoma" w:cs="Tahoma"/>
      <w:sz w:val="16"/>
      <w:szCs w:val="16"/>
    </w:rPr>
  </w:style>
  <w:style w:type="character" w:styleId="Hyperlink">
    <w:name w:val="Hyperlink"/>
    <w:basedOn w:val="DefaultParagraphFont"/>
    <w:uiPriority w:val="99"/>
    <w:unhideWhenUsed/>
    <w:rsid w:val="00B23FA4"/>
    <w:rPr>
      <w:color w:val="0000FF" w:themeColor="hyperlink"/>
      <w:u w:val="single"/>
    </w:rPr>
  </w:style>
  <w:style w:type="paragraph" w:styleId="CommentText">
    <w:name w:val="annotation text"/>
    <w:basedOn w:val="Normal"/>
    <w:link w:val="CommentTextChar"/>
    <w:uiPriority w:val="99"/>
    <w:unhideWhenUsed/>
    <w:rsid w:val="00275523"/>
    <w:pPr>
      <w:spacing w:line="240" w:lineRule="auto"/>
    </w:pPr>
    <w:rPr>
      <w:sz w:val="20"/>
      <w:szCs w:val="20"/>
    </w:rPr>
  </w:style>
  <w:style w:type="character" w:customStyle="1" w:styleId="CommentTextChar">
    <w:name w:val="Comment Text Char"/>
    <w:basedOn w:val="DefaultParagraphFont"/>
    <w:link w:val="CommentText"/>
    <w:uiPriority w:val="99"/>
    <w:rsid w:val="00275523"/>
    <w:rPr>
      <w:sz w:val="20"/>
      <w:szCs w:val="20"/>
    </w:rPr>
  </w:style>
  <w:style w:type="character" w:styleId="CommentReference">
    <w:name w:val="annotation reference"/>
    <w:basedOn w:val="DefaultParagraphFont"/>
    <w:uiPriority w:val="99"/>
    <w:semiHidden/>
    <w:unhideWhenUsed/>
    <w:rsid w:val="002577F2"/>
    <w:rPr>
      <w:sz w:val="16"/>
      <w:szCs w:val="16"/>
    </w:rPr>
  </w:style>
  <w:style w:type="paragraph" w:styleId="CommentSubject">
    <w:name w:val="annotation subject"/>
    <w:basedOn w:val="CommentText"/>
    <w:next w:val="CommentText"/>
    <w:link w:val="CommentSubjectChar"/>
    <w:uiPriority w:val="99"/>
    <w:semiHidden/>
    <w:unhideWhenUsed/>
    <w:rsid w:val="002577F2"/>
    <w:rPr>
      <w:b/>
      <w:bCs/>
    </w:rPr>
  </w:style>
  <w:style w:type="character" w:customStyle="1" w:styleId="CommentSubjectChar">
    <w:name w:val="Comment Subject Char"/>
    <w:basedOn w:val="CommentTextChar"/>
    <w:link w:val="CommentSubject"/>
    <w:uiPriority w:val="99"/>
    <w:semiHidden/>
    <w:rsid w:val="002577F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4616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A6BF2-343B-4094-A3FF-42F33846C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8731</TotalTime>
  <Pages>16</Pages>
  <Words>5398</Words>
  <Characters>30772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Marija</dc:creator>
  <cp:lastModifiedBy>Marija</cp:lastModifiedBy>
  <cp:revision>90</cp:revision>
  <dcterms:created xsi:type="dcterms:W3CDTF">2016-01-27T23:41:00Z</dcterms:created>
  <dcterms:modified xsi:type="dcterms:W3CDTF">2016-09-11T22:29:00Z</dcterms:modified>
</cp:coreProperties>
</file>