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BE004A" w14:textId="77777777" w:rsidR="00C101F6" w:rsidRPr="000C1DD0" w:rsidRDefault="00C101F6" w:rsidP="00C101F6">
      <w:pPr>
        <w:spacing w:line="240" w:lineRule="auto"/>
        <w:ind w:firstLine="567"/>
        <w:jc w:val="center"/>
        <w:rPr>
          <w:b/>
          <w:caps/>
          <w:color w:val="222222"/>
          <w:szCs w:val="24"/>
          <w:lang w:val="sr-Cyrl-RS"/>
        </w:rPr>
      </w:pPr>
      <w:r>
        <w:rPr>
          <w:b/>
          <w:caps/>
          <w:color w:val="222222"/>
          <w:szCs w:val="24"/>
          <w:lang w:val="sr-Cyrl-RS"/>
        </w:rPr>
        <w:t xml:space="preserve">блек маунтин колеџ – историјски ослонац прогресивних уметничких пракси </w:t>
      </w:r>
      <w:r>
        <w:rPr>
          <w:b/>
          <w:caps/>
          <w:color w:val="222222"/>
          <w:szCs w:val="24"/>
        </w:rPr>
        <w:t xml:space="preserve">xxi </w:t>
      </w:r>
      <w:r>
        <w:rPr>
          <w:b/>
          <w:caps/>
          <w:color w:val="222222"/>
          <w:szCs w:val="24"/>
          <w:lang w:val="sr-Cyrl-RS"/>
        </w:rPr>
        <w:t>века</w:t>
      </w:r>
    </w:p>
    <w:p w14:paraId="2F4C6295" w14:textId="77777777" w:rsidR="006F71F4" w:rsidRDefault="006F71F4" w:rsidP="006F71F4">
      <w:pPr>
        <w:spacing w:line="240" w:lineRule="auto"/>
        <w:ind w:firstLine="567"/>
        <w:jc w:val="center"/>
        <w:rPr>
          <w:b/>
          <w:caps/>
          <w:color w:val="222222"/>
          <w:szCs w:val="24"/>
          <w:lang w:val="sr-Cyrl-RS"/>
        </w:rPr>
      </w:pPr>
    </w:p>
    <w:p w14:paraId="7C9D5335" w14:textId="48ACA774" w:rsidR="00F74DAF" w:rsidRDefault="00F74DAF" w:rsidP="00B073CF">
      <w:pPr>
        <w:ind w:firstLine="567"/>
        <w:jc w:val="center"/>
        <w:rPr>
          <w:b/>
          <w:color w:val="222222"/>
          <w:szCs w:val="24"/>
          <w:lang w:val="sr-Cyrl-RS"/>
        </w:rPr>
      </w:pPr>
      <w:r w:rsidRPr="00F74DAF">
        <w:rPr>
          <w:b/>
          <w:color w:val="222222"/>
          <w:szCs w:val="24"/>
          <w:lang w:val="sr-Cyrl-RS"/>
        </w:rPr>
        <w:t>Апстракт</w:t>
      </w:r>
    </w:p>
    <w:p w14:paraId="10F2668F" w14:textId="7F800EAD" w:rsidR="00F74DAF" w:rsidRDefault="00F74DAF" w:rsidP="00F74DAF">
      <w:pPr>
        <w:spacing w:line="240" w:lineRule="auto"/>
        <w:ind w:firstLine="567"/>
        <w:rPr>
          <w:szCs w:val="24"/>
          <w:lang w:val="sr-Cyrl-RS"/>
        </w:rPr>
      </w:pPr>
      <w:r w:rsidRPr="00B073CF">
        <w:rPr>
          <w:color w:val="222222"/>
          <w:szCs w:val="24"/>
          <w:lang w:val="sr-Cyrl-RS"/>
        </w:rPr>
        <w:t xml:space="preserve">У раду се </w:t>
      </w:r>
      <w:r w:rsidRPr="00FB5569">
        <w:rPr>
          <w:szCs w:val="24"/>
          <w:lang w:val="sr-Cyrl-RS"/>
        </w:rPr>
        <w:t xml:space="preserve">дискутује о концептуалној вези између образовне праксе </w:t>
      </w:r>
      <w:r w:rsidRPr="00FB5569">
        <w:rPr>
          <w:i/>
          <w:szCs w:val="24"/>
          <w:lang w:val="sr-Cyrl-RS"/>
        </w:rPr>
        <w:t>Блек Маунтин колеџа</w:t>
      </w:r>
      <w:r w:rsidRPr="00FB5569">
        <w:rPr>
          <w:szCs w:val="24"/>
          <w:lang w:val="sr-Cyrl-RS"/>
        </w:rPr>
        <w:t xml:space="preserve">, америчког колеџа из прве половине XX века, и савремених пракси које настају као формације образовног обрта, уметничке и културолошке тенденције приметне од средине деведесетих година XX века до данас. Као једна од прогресивних уметничких школа прве половине прошлог века, </w:t>
      </w:r>
      <w:r w:rsidRPr="00FB5569">
        <w:rPr>
          <w:i/>
          <w:szCs w:val="24"/>
          <w:lang w:val="sr-Cyrl-RS"/>
        </w:rPr>
        <w:t>Блек Маунтин колеџ</w:t>
      </w:r>
      <w:r w:rsidRPr="00FB5569">
        <w:rPr>
          <w:szCs w:val="24"/>
          <w:lang w:val="sr-Cyrl-RS"/>
        </w:rPr>
        <w:t xml:space="preserve"> је развио специфичну образовну праксу за коју је карактеристично експериментисање, практични и уметнички приступ проблемима и учење у анти-хијерархијској, сарадничкој атмосфери. Како интердисциплинарн</w:t>
      </w:r>
      <w:r w:rsidR="00C44C54">
        <w:rPr>
          <w:szCs w:val="24"/>
          <w:lang w:val="sr-Cyrl-RS"/>
        </w:rPr>
        <w:t>е</w:t>
      </w:r>
      <w:r w:rsidRPr="00FB5569">
        <w:rPr>
          <w:szCs w:val="24"/>
          <w:lang w:val="sr-Cyrl-RS"/>
        </w:rPr>
        <w:t xml:space="preserve"> пракс</w:t>
      </w:r>
      <w:r w:rsidR="00C44C54">
        <w:rPr>
          <w:szCs w:val="24"/>
          <w:lang w:val="sr-Cyrl-RS"/>
        </w:rPr>
        <w:t>е</w:t>
      </w:r>
      <w:r w:rsidRPr="00FB5569">
        <w:rPr>
          <w:szCs w:val="24"/>
          <w:lang w:val="sr-Cyrl-RS"/>
        </w:rPr>
        <w:t xml:space="preserve"> образовног обрта </w:t>
      </w:r>
      <w:r w:rsidR="00C44C54">
        <w:rPr>
          <w:szCs w:val="24"/>
          <w:lang w:val="sr-Cyrl-RS"/>
        </w:rPr>
        <w:t xml:space="preserve">стављају акценат </w:t>
      </w:r>
      <w:r w:rsidRPr="00FB5569">
        <w:rPr>
          <w:szCs w:val="24"/>
          <w:lang w:val="sr-Cyrl-RS"/>
        </w:rPr>
        <w:t>на сам процес, сарадњ</w:t>
      </w:r>
      <w:r w:rsidR="00C44C54">
        <w:rPr>
          <w:szCs w:val="24"/>
          <w:lang w:val="sr-Cyrl-RS"/>
        </w:rPr>
        <w:t>у</w:t>
      </w:r>
      <w:r w:rsidRPr="00FB5569">
        <w:rPr>
          <w:szCs w:val="24"/>
          <w:lang w:val="sr-Cyrl-RS"/>
        </w:rPr>
        <w:t>, као и на коришћењ</w:t>
      </w:r>
      <w:r w:rsidR="00C44C54">
        <w:rPr>
          <w:szCs w:val="24"/>
          <w:lang w:val="sr-Cyrl-RS"/>
        </w:rPr>
        <w:t>е</w:t>
      </w:r>
      <w:r w:rsidRPr="00FB5569">
        <w:rPr>
          <w:szCs w:val="24"/>
          <w:lang w:val="sr-Cyrl-RS"/>
        </w:rPr>
        <w:t xml:space="preserve"> различитих педагошких метода и ситуација унутар и изван уских институционалних оквира уметности и уметничких школа/академија, </w:t>
      </w:r>
      <w:r w:rsidRPr="00FB5569">
        <w:rPr>
          <w:i/>
          <w:szCs w:val="24"/>
          <w:lang w:val="sr-Cyrl-RS"/>
        </w:rPr>
        <w:t>Блек Маунтин колеџ</w:t>
      </w:r>
      <w:r w:rsidRPr="00FB5569">
        <w:rPr>
          <w:szCs w:val="24"/>
          <w:lang w:val="sr-Cyrl-RS"/>
        </w:rPr>
        <w:t xml:space="preserve"> се успоставља као важан историјски ослонац у концептуалном смислу. Међутим, поред указивања на сличности у идејама </w:t>
      </w:r>
      <w:r w:rsidRPr="00FB5569">
        <w:rPr>
          <w:i/>
          <w:szCs w:val="24"/>
          <w:lang w:val="sr-Cyrl-RS"/>
        </w:rPr>
        <w:t>Колеџа</w:t>
      </w:r>
      <w:r w:rsidRPr="00FB5569">
        <w:rPr>
          <w:szCs w:val="24"/>
          <w:lang w:val="sr-Cyrl-RS"/>
        </w:rPr>
        <w:t xml:space="preserve"> </w:t>
      </w:r>
      <w:r>
        <w:rPr>
          <w:szCs w:val="24"/>
          <w:lang w:val="sr-Cyrl-RS"/>
        </w:rPr>
        <w:t>и</w:t>
      </w:r>
      <w:r w:rsidRPr="00FB5569">
        <w:rPr>
          <w:szCs w:val="24"/>
          <w:lang w:val="sr-Cyrl-RS"/>
        </w:rPr>
        <w:t xml:space="preserve"> </w:t>
      </w:r>
      <w:r>
        <w:rPr>
          <w:szCs w:val="24"/>
          <w:lang w:val="sr-Cyrl-RS"/>
        </w:rPr>
        <w:t>образовног обрта</w:t>
      </w:r>
      <w:r w:rsidRPr="00FB5569">
        <w:rPr>
          <w:szCs w:val="24"/>
          <w:lang w:val="sr-Cyrl-RS"/>
        </w:rPr>
        <w:t>, од велике важности је указивање на разлике у околностима и контекстима настанка ових образовних пракси</w:t>
      </w:r>
      <w:r>
        <w:rPr>
          <w:szCs w:val="24"/>
          <w:lang w:val="sr-Cyrl-RS"/>
        </w:rPr>
        <w:t xml:space="preserve">, као и само постављање питања о значају и потенцијалу </w:t>
      </w:r>
      <w:r w:rsidRPr="00FB5569">
        <w:rPr>
          <w:i/>
          <w:szCs w:val="24"/>
          <w:lang w:val="sr-Cyrl-RS"/>
        </w:rPr>
        <w:t>Блек Маунтин</w:t>
      </w:r>
      <w:r>
        <w:rPr>
          <w:szCs w:val="24"/>
          <w:lang w:val="sr-Cyrl-RS"/>
        </w:rPr>
        <w:t>-а за савремено уметничко образовање</w:t>
      </w:r>
      <w:r w:rsidRPr="00FB5569">
        <w:rPr>
          <w:szCs w:val="24"/>
          <w:lang w:val="sr-Cyrl-RS"/>
        </w:rPr>
        <w:t>.</w:t>
      </w:r>
    </w:p>
    <w:p w14:paraId="654B574B" w14:textId="585650D9" w:rsidR="00F74DAF" w:rsidRDefault="00F74DAF" w:rsidP="00F74DAF">
      <w:pPr>
        <w:spacing w:line="240" w:lineRule="auto"/>
        <w:ind w:firstLine="0"/>
        <w:rPr>
          <w:szCs w:val="24"/>
          <w:shd w:val="clear" w:color="auto" w:fill="FFFFFF"/>
          <w:lang w:val="en-US"/>
        </w:rPr>
      </w:pPr>
      <w:r w:rsidRPr="00F74DAF">
        <w:rPr>
          <w:b/>
          <w:color w:val="222222"/>
          <w:szCs w:val="24"/>
          <w:lang w:val="sr-Cyrl-RS"/>
        </w:rPr>
        <w:t>Кључне речи:</w:t>
      </w:r>
      <w:r w:rsidRPr="00B073CF">
        <w:rPr>
          <w:color w:val="222222"/>
          <w:szCs w:val="24"/>
          <w:lang w:val="sr-Cyrl-RS"/>
        </w:rPr>
        <w:t xml:space="preserve"> Б</w:t>
      </w:r>
      <w:r>
        <w:rPr>
          <w:color w:val="222222"/>
          <w:szCs w:val="24"/>
          <w:lang w:val="sr-Cyrl-RS"/>
        </w:rPr>
        <w:t xml:space="preserve">лек Маунтин колеџ, </w:t>
      </w:r>
      <w:r w:rsidRPr="00B073CF">
        <w:rPr>
          <w:color w:val="222222"/>
          <w:szCs w:val="24"/>
          <w:lang w:val="sr-Cyrl-RS"/>
        </w:rPr>
        <w:t xml:space="preserve">образовни обрт, </w:t>
      </w:r>
      <w:r>
        <w:rPr>
          <w:color w:val="222222"/>
          <w:szCs w:val="24"/>
          <w:lang w:val="sr-Cyrl-RS"/>
        </w:rPr>
        <w:t>когнитивни капитализам</w:t>
      </w:r>
      <w:r w:rsidRPr="00B073CF">
        <w:rPr>
          <w:color w:val="222222"/>
          <w:szCs w:val="24"/>
          <w:lang w:val="sr-Cyrl-RS"/>
        </w:rPr>
        <w:t>,</w:t>
      </w:r>
      <w:r>
        <w:rPr>
          <w:color w:val="222222"/>
          <w:szCs w:val="24"/>
          <w:lang w:val="sr-Cyrl-RS"/>
        </w:rPr>
        <w:t xml:space="preserve"> експериментисање</w:t>
      </w:r>
      <w:r w:rsidR="000C1DD0">
        <w:rPr>
          <w:color w:val="222222"/>
          <w:szCs w:val="24"/>
          <w:lang w:val="sr-Cyrl-RS"/>
        </w:rPr>
        <w:t>, сарадња</w:t>
      </w:r>
    </w:p>
    <w:p w14:paraId="22A0E15D" w14:textId="24A92736" w:rsidR="00F74DAF" w:rsidRDefault="00F74DAF" w:rsidP="00B073CF">
      <w:pPr>
        <w:ind w:firstLine="567"/>
        <w:jc w:val="center"/>
        <w:rPr>
          <w:b/>
          <w:color w:val="222222"/>
          <w:szCs w:val="24"/>
          <w:lang w:val="sr-Cyrl-RS"/>
        </w:rPr>
      </w:pPr>
    </w:p>
    <w:p w14:paraId="08520E13" w14:textId="77777777" w:rsidR="001C0846" w:rsidRPr="00F74DAF" w:rsidRDefault="001C0846" w:rsidP="00B073CF">
      <w:pPr>
        <w:ind w:firstLine="567"/>
        <w:jc w:val="center"/>
        <w:rPr>
          <w:b/>
          <w:color w:val="222222"/>
          <w:szCs w:val="24"/>
          <w:lang w:val="sr-Cyrl-RS"/>
        </w:rPr>
      </w:pPr>
    </w:p>
    <w:p w14:paraId="2E333734" w14:textId="77777777" w:rsidR="00C101F6" w:rsidRDefault="00C101F6" w:rsidP="00C101F6">
      <w:pPr>
        <w:spacing w:line="240" w:lineRule="auto"/>
        <w:ind w:firstLine="567"/>
        <w:jc w:val="center"/>
        <w:rPr>
          <w:b/>
          <w:caps/>
          <w:color w:val="222222"/>
          <w:szCs w:val="24"/>
          <w:lang w:val="en-US"/>
        </w:rPr>
      </w:pPr>
      <w:r w:rsidRPr="009A1A79">
        <w:rPr>
          <w:b/>
          <w:caps/>
          <w:color w:val="222222"/>
          <w:szCs w:val="24"/>
          <w:lang w:val="en-US"/>
        </w:rPr>
        <w:t>Black Mountain College – a historical basis to the progressive art practices in the xxi century</w:t>
      </w:r>
    </w:p>
    <w:p w14:paraId="07B2C70E" w14:textId="1624F2B4" w:rsidR="00F74DAF" w:rsidRPr="005047B5" w:rsidRDefault="00F74DAF" w:rsidP="006F71F4">
      <w:pPr>
        <w:spacing w:line="240" w:lineRule="auto"/>
        <w:ind w:firstLine="567"/>
        <w:jc w:val="center"/>
        <w:rPr>
          <w:b/>
          <w:caps/>
          <w:color w:val="222222"/>
          <w:szCs w:val="24"/>
          <w:lang w:val="sr-Cyrl-RS"/>
        </w:rPr>
      </w:pPr>
    </w:p>
    <w:p w14:paraId="35A76DE3" w14:textId="7E76C144" w:rsidR="00F74DAF" w:rsidRDefault="00F74DAF" w:rsidP="006F71F4">
      <w:pPr>
        <w:ind w:firstLine="567"/>
        <w:jc w:val="center"/>
        <w:rPr>
          <w:b/>
          <w:color w:val="222222"/>
          <w:szCs w:val="24"/>
          <w:lang w:val="en-US"/>
        </w:rPr>
      </w:pPr>
      <w:r w:rsidRPr="00F74DAF">
        <w:rPr>
          <w:b/>
          <w:color w:val="222222"/>
          <w:szCs w:val="24"/>
          <w:lang w:val="en-US"/>
        </w:rPr>
        <w:t xml:space="preserve">Abstract </w:t>
      </w:r>
    </w:p>
    <w:p w14:paraId="66CCFB66" w14:textId="510C957F" w:rsidR="003D79C8" w:rsidRPr="003D79C8" w:rsidRDefault="003D79C8" w:rsidP="0007557A">
      <w:pPr>
        <w:spacing w:line="240" w:lineRule="auto"/>
        <w:ind w:firstLine="567"/>
        <w:rPr>
          <w:szCs w:val="24"/>
          <w:lang w:val="en-US"/>
        </w:rPr>
      </w:pPr>
      <w:r w:rsidRPr="003D79C8">
        <w:rPr>
          <w:szCs w:val="24"/>
          <w:lang w:val="en-US"/>
        </w:rPr>
        <w:t xml:space="preserve">The paper discusses the conceptual </w:t>
      </w:r>
      <w:r>
        <w:rPr>
          <w:szCs w:val="24"/>
          <w:lang w:val="en-US"/>
        </w:rPr>
        <w:t xml:space="preserve">connection </w:t>
      </w:r>
      <w:r w:rsidRPr="003D79C8">
        <w:rPr>
          <w:szCs w:val="24"/>
          <w:lang w:val="en-US"/>
        </w:rPr>
        <w:t xml:space="preserve">between </w:t>
      </w:r>
      <w:r>
        <w:rPr>
          <w:szCs w:val="24"/>
          <w:lang w:val="en-US"/>
        </w:rPr>
        <w:t xml:space="preserve">the </w:t>
      </w:r>
      <w:r w:rsidRPr="003D79C8">
        <w:rPr>
          <w:szCs w:val="24"/>
          <w:lang w:val="en-US"/>
        </w:rPr>
        <w:t xml:space="preserve">educational practice </w:t>
      </w:r>
      <w:r>
        <w:rPr>
          <w:szCs w:val="24"/>
          <w:lang w:val="en-US"/>
        </w:rPr>
        <w:t xml:space="preserve">of </w:t>
      </w:r>
      <w:r w:rsidRPr="003D79C8">
        <w:rPr>
          <w:i/>
          <w:szCs w:val="24"/>
          <w:lang w:val="en-US"/>
        </w:rPr>
        <w:t>Black Mountain College</w:t>
      </w:r>
      <w:r w:rsidRPr="003D79C8">
        <w:rPr>
          <w:szCs w:val="24"/>
          <w:lang w:val="en-US"/>
        </w:rPr>
        <w:t xml:space="preserve">, an American college </w:t>
      </w:r>
      <w:r w:rsidR="00C44C54">
        <w:rPr>
          <w:szCs w:val="24"/>
          <w:lang w:val="en-US"/>
        </w:rPr>
        <w:t>from</w:t>
      </w:r>
      <w:r w:rsidRPr="003D79C8">
        <w:rPr>
          <w:szCs w:val="24"/>
          <w:lang w:val="en-US"/>
        </w:rPr>
        <w:t xml:space="preserve"> the first half of the twentieth century, and contemporary practices that occur as the formation of </w:t>
      </w:r>
      <w:r>
        <w:rPr>
          <w:szCs w:val="24"/>
          <w:lang w:val="en-US"/>
        </w:rPr>
        <w:t xml:space="preserve">the </w:t>
      </w:r>
      <w:r w:rsidRPr="003D79C8">
        <w:rPr>
          <w:szCs w:val="24"/>
          <w:lang w:val="en-US"/>
        </w:rPr>
        <w:t xml:space="preserve">educational </w:t>
      </w:r>
      <w:r>
        <w:rPr>
          <w:szCs w:val="24"/>
          <w:lang w:val="en-US"/>
        </w:rPr>
        <w:t>turn,</w:t>
      </w:r>
      <w:r w:rsidRPr="003D79C8">
        <w:rPr>
          <w:szCs w:val="24"/>
          <w:lang w:val="en-US"/>
        </w:rPr>
        <w:t xml:space="preserve"> artistic and cultural tendenc</w:t>
      </w:r>
      <w:r>
        <w:rPr>
          <w:szCs w:val="24"/>
          <w:lang w:val="en-US"/>
        </w:rPr>
        <w:t xml:space="preserve">y </w:t>
      </w:r>
      <w:r w:rsidRPr="003D79C8">
        <w:rPr>
          <w:szCs w:val="24"/>
          <w:lang w:val="en-US"/>
        </w:rPr>
        <w:t xml:space="preserve">noticeable </w:t>
      </w:r>
      <w:r>
        <w:rPr>
          <w:szCs w:val="24"/>
          <w:lang w:val="en-US"/>
        </w:rPr>
        <w:t>from</w:t>
      </w:r>
      <w:r w:rsidRPr="003D79C8">
        <w:rPr>
          <w:szCs w:val="24"/>
          <w:lang w:val="en-US"/>
        </w:rPr>
        <w:t xml:space="preserve"> the mid-nineties of the twentieth century to the present. As one of the progressive art school</w:t>
      </w:r>
      <w:r>
        <w:rPr>
          <w:szCs w:val="24"/>
          <w:lang w:val="en-US"/>
        </w:rPr>
        <w:t>s of</w:t>
      </w:r>
      <w:r w:rsidRPr="003D79C8">
        <w:rPr>
          <w:szCs w:val="24"/>
          <w:lang w:val="en-US"/>
        </w:rPr>
        <w:t xml:space="preserve"> the first half of last century, the </w:t>
      </w:r>
      <w:r w:rsidRPr="003D79C8">
        <w:rPr>
          <w:i/>
          <w:szCs w:val="24"/>
          <w:lang w:val="en-US"/>
        </w:rPr>
        <w:t>Black Mountain College</w:t>
      </w:r>
      <w:r w:rsidRPr="003D79C8">
        <w:rPr>
          <w:szCs w:val="24"/>
          <w:lang w:val="en-US"/>
        </w:rPr>
        <w:t xml:space="preserve"> has developed a specific educational practice</w:t>
      </w:r>
      <w:r>
        <w:rPr>
          <w:szCs w:val="24"/>
          <w:lang w:val="en-US"/>
        </w:rPr>
        <w:t>,</w:t>
      </w:r>
      <w:r w:rsidRPr="003D79C8">
        <w:rPr>
          <w:szCs w:val="24"/>
          <w:lang w:val="en-US"/>
        </w:rPr>
        <w:t xml:space="preserve"> which </w:t>
      </w:r>
      <w:r w:rsidR="00C44C54">
        <w:rPr>
          <w:szCs w:val="24"/>
          <w:lang w:val="en-US"/>
        </w:rPr>
        <w:t xml:space="preserve">was specific by </w:t>
      </w:r>
      <w:r w:rsidRPr="003D79C8">
        <w:rPr>
          <w:szCs w:val="24"/>
          <w:lang w:val="en-US"/>
        </w:rPr>
        <w:t xml:space="preserve">experimentation, practical and artistic approach to </w:t>
      </w:r>
      <w:r>
        <w:rPr>
          <w:szCs w:val="24"/>
          <w:lang w:val="en-US"/>
        </w:rPr>
        <w:t xml:space="preserve">the </w:t>
      </w:r>
      <w:r w:rsidRPr="003D79C8">
        <w:rPr>
          <w:szCs w:val="24"/>
          <w:lang w:val="en-US"/>
        </w:rPr>
        <w:t xml:space="preserve">problems and learning in the anti-hierarchical, cooperative atmosphere. </w:t>
      </w:r>
      <w:r>
        <w:rPr>
          <w:szCs w:val="24"/>
          <w:lang w:val="en-US"/>
        </w:rPr>
        <w:t xml:space="preserve">Since </w:t>
      </w:r>
      <w:r w:rsidRPr="003D79C8">
        <w:rPr>
          <w:szCs w:val="24"/>
          <w:lang w:val="en-US"/>
        </w:rPr>
        <w:t>interdisciplinary practice</w:t>
      </w:r>
      <w:r>
        <w:rPr>
          <w:szCs w:val="24"/>
          <w:lang w:val="en-US"/>
        </w:rPr>
        <w:t>s</w:t>
      </w:r>
      <w:r w:rsidRPr="003D79C8">
        <w:rPr>
          <w:szCs w:val="24"/>
          <w:lang w:val="en-US"/>
        </w:rPr>
        <w:t xml:space="preserve"> </w:t>
      </w:r>
      <w:r>
        <w:rPr>
          <w:szCs w:val="24"/>
          <w:lang w:val="en-US"/>
        </w:rPr>
        <w:t xml:space="preserve">of </w:t>
      </w:r>
      <w:r w:rsidRPr="003D79C8">
        <w:rPr>
          <w:szCs w:val="24"/>
          <w:lang w:val="en-US"/>
        </w:rPr>
        <w:t xml:space="preserve">educational </w:t>
      </w:r>
      <w:r>
        <w:rPr>
          <w:szCs w:val="24"/>
          <w:lang w:val="en-US"/>
        </w:rPr>
        <w:t xml:space="preserve">turn put </w:t>
      </w:r>
      <w:r w:rsidRPr="003D79C8">
        <w:rPr>
          <w:szCs w:val="24"/>
          <w:lang w:val="en-US"/>
        </w:rPr>
        <w:t>focus on the process, collaboration, and the use of different teaching methods and situations within and beyond the narrow institutional framework</w:t>
      </w:r>
      <w:r w:rsidR="00C44C54">
        <w:rPr>
          <w:szCs w:val="24"/>
          <w:lang w:val="en-US"/>
        </w:rPr>
        <w:t>s</w:t>
      </w:r>
      <w:r w:rsidRPr="003D79C8">
        <w:rPr>
          <w:szCs w:val="24"/>
          <w:lang w:val="en-US"/>
        </w:rPr>
        <w:t xml:space="preserve"> of art and art schools/academies, </w:t>
      </w:r>
      <w:r w:rsidRPr="003D79C8">
        <w:rPr>
          <w:i/>
          <w:szCs w:val="24"/>
          <w:lang w:val="en-US"/>
        </w:rPr>
        <w:t>Black Mountain College</w:t>
      </w:r>
      <w:r w:rsidRPr="003D79C8">
        <w:rPr>
          <w:szCs w:val="24"/>
          <w:lang w:val="en-US"/>
        </w:rPr>
        <w:t xml:space="preserve"> </w:t>
      </w:r>
      <w:r>
        <w:rPr>
          <w:szCs w:val="24"/>
          <w:lang w:val="en-US"/>
        </w:rPr>
        <w:t xml:space="preserve">is being </w:t>
      </w:r>
      <w:r w:rsidRPr="003D79C8">
        <w:rPr>
          <w:szCs w:val="24"/>
          <w:lang w:val="en-US"/>
        </w:rPr>
        <w:t xml:space="preserve">established as an important historical </w:t>
      </w:r>
      <w:r w:rsidR="007B0F11">
        <w:rPr>
          <w:szCs w:val="24"/>
          <w:lang w:val="en-US"/>
        </w:rPr>
        <w:t>bas</w:t>
      </w:r>
      <w:r w:rsidR="007D2556">
        <w:rPr>
          <w:szCs w:val="24"/>
          <w:lang w:val="en-US"/>
        </w:rPr>
        <w:t>is</w:t>
      </w:r>
      <w:r w:rsidRPr="003D79C8">
        <w:rPr>
          <w:szCs w:val="24"/>
          <w:lang w:val="en-US"/>
        </w:rPr>
        <w:t xml:space="preserve"> in conceptual terms. However, in addition to pointing out the similarities in the ideas of the </w:t>
      </w:r>
      <w:r w:rsidRPr="007B0F11">
        <w:rPr>
          <w:i/>
          <w:szCs w:val="24"/>
          <w:lang w:val="en-US"/>
        </w:rPr>
        <w:t>College</w:t>
      </w:r>
      <w:r w:rsidRPr="003D79C8">
        <w:rPr>
          <w:szCs w:val="24"/>
          <w:lang w:val="en-US"/>
        </w:rPr>
        <w:t xml:space="preserve"> and the education</w:t>
      </w:r>
      <w:r w:rsidR="007B0F11">
        <w:rPr>
          <w:szCs w:val="24"/>
          <w:lang w:val="en-US"/>
        </w:rPr>
        <w:t>al</w:t>
      </w:r>
      <w:r w:rsidRPr="003D79C8">
        <w:rPr>
          <w:szCs w:val="24"/>
          <w:lang w:val="en-US"/>
        </w:rPr>
        <w:t xml:space="preserve"> </w:t>
      </w:r>
      <w:r w:rsidR="007B0F11">
        <w:rPr>
          <w:szCs w:val="24"/>
          <w:lang w:val="en-US"/>
        </w:rPr>
        <w:t>turn</w:t>
      </w:r>
      <w:r w:rsidRPr="003D79C8">
        <w:rPr>
          <w:szCs w:val="24"/>
          <w:lang w:val="en-US"/>
        </w:rPr>
        <w:t xml:space="preserve">, </w:t>
      </w:r>
      <w:r w:rsidR="007B0F11">
        <w:rPr>
          <w:szCs w:val="24"/>
          <w:lang w:val="en-US"/>
        </w:rPr>
        <w:t xml:space="preserve">it </w:t>
      </w:r>
      <w:r w:rsidRPr="003D79C8">
        <w:rPr>
          <w:szCs w:val="24"/>
          <w:lang w:val="en-US"/>
        </w:rPr>
        <w:t>is of great importance to point out the differences in circumstances and contexts of these types of educational practice</w:t>
      </w:r>
      <w:r w:rsidR="007B0F11">
        <w:rPr>
          <w:szCs w:val="24"/>
          <w:lang w:val="en-US"/>
        </w:rPr>
        <w:t>s</w:t>
      </w:r>
      <w:r w:rsidRPr="003D79C8">
        <w:rPr>
          <w:szCs w:val="24"/>
          <w:lang w:val="en-US"/>
        </w:rPr>
        <w:t xml:space="preserve"> and </w:t>
      </w:r>
      <w:r w:rsidR="007B0F11">
        <w:rPr>
          <w:szCs w:val="24"/>
          <w:lang w:val="en-US"/>
        </w:rPr>
        <w:t xml:space="preserve">merely posing the </w:t>
      </w:r>
      <w:r w:rsidRPr="003D79C8">
        <w:rPr>
          <w:szCs w:val="24"/>
          <w:lang w:val="en-US"/>
        </w:rPr>
        <w:t xml:space="preserve">questions about the significance and potential of </w:t>
      </w:r>
      <w:r w:rsidRPr="007B0F11">
        <w:rPr>
          <w:i/>
          <w:szCs w:val="24"/>
          <w:lang w:val="en-US"/>
        </w:rPr>
        <w:t>Black Mountain</w:t>
      </w:r>
      <w:r w:rsidRPr="003D79C8">
        <w:rPr>
          <w:szCs w:val="24"/>
          <w:lang w:val="en-US"/>
        </w:rPr>
        <w:t xml:space="preserve"> for the contemporary art education.</w:t>
      </w:r>
    </w:p>
    <w:p w14:paraId="2C216532" w14:textId="058DF268" w:rsidR="007B0F11" w:rsidRDefault="007B0F11" w:rsidP="007B0F11">
      <w:pPr>
        <w:spacing w:line="240" w:lineRule="auto"/>
        <w:ind w:firstLine="0"/>
        <w:rPr>
          <w:szCs w:val="24"/>
          <w:lang w:val="en-US"/>
        </w:rPr>
      </w:pPr>
      <w:r w:rsidRPr="007B0F11">
        <w:rPr>
          <w:b/>
          <w:szCs w:val="24"/>
          <w:lang w:val="en-US"/>
        </w:rPr>
        <w:t xml:space="preserve">Key Words: </w:t>
      </w:r>
      <w:r>
        <w:rPr>
          <w:szCs w:val="24"/>
          <w:lang w:val="en-US"/>
        </w:rPr>
        <w:t xml:space="preserve">Black Mountain College, educational turn, cognitive capitalism, </w:t>
      </w:r>
      <w:r w:rsidR="000C1DD0">
        <w:rPr>
          <w:szCs w:val="24"/>
          <w:lang w:val="en-US"/>
        </w:rPr>
        <w:t>experimenting</w:t>
      </w:r>
      <w:r w:rsidR="000C1DD0">
        <w:rPr>
          <w:szCs w:val="24"/>
          <w:lang w:val="sr-Cyrl-RS"/>
        </w:rPr>
        <w:t>,</w:t>
      </w:r>
      <w:r w:rsidR="000C1DD0">
        <w:rPr>
          <w:szCs w:val="24"/>
          <w:lang w:val="en-US"/>
        </w:rPr>
        <w:t xml:space="preserve"> collaboration</w:t>
      </w:r>
    </w:p>
    <w:p w14:paraId="31993DF9" w14:textId="5EEB4A27" w:rsidR="00D14399" w:rsidRDefault="00D14399" w:rsidP="007B0F11">
      <w:pPr>
        <w:spacing w:line="240" w:lineRule="auto"/>
        <w:ind w:firstLine="0"/>
        <w:rPr>
          <w:szCs w:val="24"/>
          <w:lang w:val="en-US"/>
        </w:rPr>
      </w:pPr>
    </w:p>
    <w:p w14:paraId="0388AC10" w14:textId="2417F4B9" w:rsidR="00D14399" w:rsidRDefault="00D14399" w:rsidP="007B0F11">
      <w:pPr>
        <w:spacing w:line="240" w:lineRule="auto"/>
        <w:ind w:firstLine="0"/>
        <w:rPr>
          <w:szCs w:val="24"/>
          <w:lang w:val="en-US"/>
        </w:rPr>
      </w:pPr>
    </w:p>
    <w:p w14:paraId="461427C3" w14:textId="0E46336B" w:rsidR="00E31E02" w:rsidRDefault="00E31E02" w:rsidP="007B0F11">
      <w:pPr>
        <w:spacing w:line="240" w:lineRule="auto"/>
        <w:ind w:firstLine="0"/>
        <w:rPr>
          <w:szCs w:val="24"/>
          <w:lang w:val="en-US"/>
        </w:rPr>
      </w:pPr>
    </w:p>
    <w:p w14:paraId="362F3F9A" w14:textId="77777777" w:rsidR="00E31E02" w:rsidRDefault="00E31E02" w:rsidP="007B0F11">
      <w:pPr>
        <w:spacing w:line="240" w:lineRule="auto"/>
        <w:ind w:firstLine="0"/>
        <w:rPr>
          <w:szCs w:val="24"/>
          <w:lang w:val="en-US"/>
        </w:rPr>
      </w:pPr>
    </w:p>
    <w:p w14:paraId="7B502E20" w14:textId="50957A8F" w:rsidR="004A32FB" w:rsidRPr="002C1ED1" w:rsidRDefault="004A32FB" w:rsidP="004A32FB">
      <w:pPr>
        <w:ind w:firstLine="567"/>
        <w:jc w:val="center"/>
        <w:rPr>
          <w:i/>
          <w:caps/>
          <w:szCs w:val="24"/>
          <w:lang w:val="sr-Cyrl-RS"/>
        </w:rPr>
      </w:pPr>
      <w:r>
        <w:rPr>
          <w:i/>
          <w:caps/>
          <w:szCs w:val="24"/>
          <w:lang w:val="sr-Cyrl-RS"/>
        </w:rPr>
        <w:lastRenderedPageBreak/>
        <w:t>увод</w:t>
      </w:r>
    </w:p>
    <w:p w14:paraId="560122E1" w14:textId="68A0F2DB" w:rsidR="00085FA0" w:rsidRPr="002C1ED1" w:rsidRDefault="00B16429" w:rsidP="00B16429">
      <w:pPr>
        <w:ind w:firstLine="567"/>
        <w:rPr>
          <w:szCs w:val="24"/>
        </w:rPr>
      </w:pPr>
      <w:r w:rsidRPr="002C1ED1">
        <w:rPr>
          <w:rFonts w:eastAsia="Times New Roman"/>
          <w:color w:val="000000"/>
          <w:szCs w:val="24"/>
          <w:lang w:val="sr-Cyrl-RS"/>
        </w:rPr>
        <w:t>На почетку новог миленијума, евидентан је пораст све доминантнијег когнитивног капитализма</w:t>
      </w:r>
      <w:r w:rsidRPr="002009AE">
        <w:rPr>
          <w:rStyle w:val="FootnoteReference"/>
          <w:rFonts w:eastAsia="Times New Roman"/>
          <w:color w:val="000000"/>
          <w:szCs w:val="24"/>
          <w:vertAlign w:val="subscript"/>
          <w:lang w:val="sr-Cyrl-RS"/>
        </w:rPr>
        <w:footnoteReference w:id="1"/>
      </w:r>
      <w:r w:rsidRPr="002C1ED1">
        <w:rPr>
          <w:rFonts w:eastAsia="Times New Roman"/>
          <w:color w:val="000000"/>
          <w:szCs w:val="24"/>
          <w:lang w:val="sr-Cyrl-RS"/>
        </w:rPr>
        <w:t xml:space="preserve"> над европским образовним системом, где је Болоњски процес најочигледнији показатељ ове доминације. </w:t>
      </w:r>
      <w:r w:rsidRPr="002C1ED1">
        <w:rPr>
          <w:szCs w:val="24"/>
          <w:lang w:val="sr-Cyrl-RS"/>
        </w:rPr>
        <w:t xml:space="preserve">Европске земље 1999. године доносе одлуку о удруживању и заједничком акту – </w:t>
      </w:r>
      <w:r w:rsidRPr="002C1ED1">
        <w:rPr>
          <w:i/>
          <w:szCs w:val="24"/>
          <w:lang w:val="sr-Cyrl-RS"/>
        </w:rPr>
        <w:t xml:space="preserve">Болоњској декларацији </w:t>
      </w:r>
      <w:r w:rsidRPr="002C1ED1">
        <w:rPr>
          <w:szCs w:val="24"/>
          <w:lang w:val="sr-Cyrl-RS"/>
        </w:rPr>
        <w:t xml:space="preserve">– </w:t>
      </w:r>
      <w:r w:rsidR="0054702C">
        <w:rPr>
          <w:szCs w:val="24"/>
          <w:lang w:val="sr-Cyrl-RS"/>
        </w:rPr>
        <w:t xml:space="preserve">чиме </w:t>
      </w:r>
      <w:r w:rsidRPr="002C1ED1">
        <w:rPr>
          <w:szCs w:val="24"/>
          <w:lang w:val="sr-Cyrl-RS"/>
        </w:rPr>
        <w:t>директно у</w:t>
      </w:r>
      <w:r w:rsidR="0054702C">
        <w:rPr>
          <w:szCs w:val="24"/>
          <w:lang w:val="sr-Cyrl-RS"/>
        </w:rPr>
        <w:t xml:space="preserve">тичу на </w:t>
      </w:r>
      <w:r w:rsidRPr="002C1ED1">
        <w:rPr>
          <w:szCs w:val="24"/>
          <w:lang w:val="sr-Cyrl-RS"/>
        </w:rPr>
        <w:t xml:space="preserve">функционисање универзитета кроз наметање заједничке реформе, која подразумева хомогенизацију свих институција и програма високог образовања. </w:t>
      </w:r>
      <w:r w:rsidRPr="002C1ED1">
        <w:rPr>
          <w:rFonts w:eastAsia="Times New Roman"/>
          <w:color w:val="000000"/>
          <w:szCs w:val="24"/>
          <w:lang w:val="sr-Cyrl-RS"/>
        </w:rPr>
        <w:t>Данас, п</w:t>
      </w:r>
      <w:r w:rsidRPr="002C1ED1">
        <w:rPr>
          <w:lang w:val="sr-Cyrl-RS"/>
        </w:rPr>
        <w:t xml:space="preserve">роизводња знања, према тврдњама </w:t>
      </w:r>
      <w:r w:rsidRPr="002C1ED1">
        <w:rPr>
          <w:i/>
          <w:lang w:val="sr-Cyrl-RS"/>
        </w:rPr>
        <w:t xml:space="preserve">Светске </w:t>
      </w:r>
      <w:r w:rsidRPr="002C1ED1">
        <w:rPr>
          <w:i/>
          <w:szCs w:val="24"/>
          <w:lang w:val="sr-Cyrl-RS"/>
        </w:rPr>
        <w:t>трговинске организације</w:t>
      </w:r>
      <w:r w:rsidRPr="002C1ED1">
        <w:rPr>
          <w:szCs w:val="24"/>
          <w:lang w:val="sr-Cyrl-RS"/>
        </w:rPr>
        <w:t xml:space="preserve"> </w:t>
      </w:r>
      <w:r w:rsidRPr="002C1ED1">
        <w:rPr>
          <w:rStyle w:val="A6"/>
          <w:rFonts w:cs="Times New Roman"/>
          <w:sz w:val="24"/>
          <w:szCs w:val="24"/>
          <w:lang w:val="sr-Cyrl-RS"/>
        </w:rPr>
        <w:t>(</w:t>
      </w:r>
      <w:r w:rsidRPr="002C1ED1">
        <w:rPr>
          <w:i/>
          <w:szCs w:val="24"/>
          <w:lang w:val="sr-Cyrl-RS"/>
        </w:rPr>
        <w:t>World Trade Organization</w:t>
      </w:r>
      <w:r w:rsidRPr="002C1ED1">
        <w:rPr>
          <w:rStyle w:val="A6"/>
          <w:rFonts w:cs="Times New Roman"/>
          <w:sz w:val="24"/>
          <w:szCs w:val="24"/>
          <w:lang w:val="sr-Cyrl-RS"/>
        </w:rPr>
        <w:t>)</w:t>
      </w:r>
      <w:r w:rsidRPr="002C1ED1">
        <w:rPr>
          <w:szCs w:val="24"/>
          <w:lang w:val="sr-Cyrl-RS"/>
        </w:rPr>
        <w:t xml:space="preserve"> и </w:t>
      </w:r>
      <w:r w:rsidRPr="002C1ED1">
        <w:rPr>
          <w:i/>
          <w:szCs w:val="24"/>
          <w:lang w:val="sr-Cyrl-RS"/>
        </w:rPr>
        <w:t xml:space="preserve">Лисабонског споразума </w:t>
      </w:r>
      <w:r w:rsidRPr="002C1ED1">
        <w:rPr>
          <w:szCs w:val="24"/>
          <w:lang w:val="sr-Cyrl-RS"/>
        </w:rPr>
        <w:t>(</w:t>
      </w:r>
      <w:r w:rsidRPr="002C1ED1">
        <w:rPr>
          <w:i/>
          <w:szCs w:val="24"/>
          <w:lang w:val="sr-Cyrl-RS"/>
        </w:rPr>
        <w:t>Lisbon Treaty</w:t>
      </w:r>
      <w:r w:rsidRPr="002C1ED1">
        <w:rPr>
          <w:szCs w:val="24"/>
          <w:lang w:val="sr-Cyrl-RS"/>
        </w:rPr>
        <w:t>), постаје индустрија</w:t>
      </w:r>
      <w:r w:rsidRPr="002C1ED1">
        <w:rPr>
          <w:rStyle w:val="A6"/>
          <w:rFonts w:cs="Times New Roman"/>
          <w:szCs w:val="24"/>
          <w:lang w:val="sr-Cyrl-RS"/>
        </w:rPr>
        <w:t xml:space="preserve"> </w:t>
      </w:r>
      <w:r w:rsidRPr="002C1ED1">
        <w:rPr>
          <w:lang w:val="sr-Cyrl-RS"/>
        </w:rPr>
        <w:t>и са собом доноси нову терминологију: производња, производ и произвођач знања, фабрике образовања и слично.</w:t>
      </w:r>
      <w:r w:rsidR="00085FA0" w:rsidRPr="002C1ED1">
        <w:rPr>
          <w:lang w:val="sr-Cyrl-RS"/>
        </w:rPr>
        <w:t xml:space="preserve"> Другим речи</w:t>
      </w:r>
      <w:r w:rsidR="00843431" w:rsidRPr="002C1ED1">
        <w:rPr>
          <w:lang w:val="sr-Cyrl-RS"/>
        </w:rPr>
        <w:t>м</w:t>
      </w:r>
      <w:r w:rsidR="00085FA0" w:rsidRPr="002C1ED1">
        <w:rPr>
          <w:lang w:val="sr-Cyrl-RS"/>
        </w:rPr>
        <w:t>а, о</w:t>
      </w:r>
      <w:r w:rsidRPr="002C1ED1">
        <w:rPr>
          <w:szCs w:val="24"/>
          <w:lang w:val="sr-Cyrl-RS"/>
        </w:rPr>
        <w:t>бразовни исходи</w:t>
      </w:r>
      <w:r w:rsidR="00843431" w:rsidRPr="002C1ED1">
        <w:rPr>
          <w:szCs w:val="24"/>
          <w:lang w:val="sr-Cyrl-RS"/>
        </w:rPr>
        <w:t xml:space="preserve"> све више</w:t>
      </w:r>
      <w:r w:rsidRPr="002C1ED1">
        <w:rPr>
          <w:szCs w:val="24"/>
          <w:lang w:val="sr-Cyrl-RS"/>
        </w:rPr>
        <w:t xml:space="preserve"> постају стандардизовани, а самим тим упоредиви и наплативи, што институционално образовање чини производом неолибералног капиталистичког тржишта.</w:t>
      </w:r>
      <w:r w:rsidR="0075347E" w:rsidRPr="002C1ED1">
        <w:rPr>
          <w:szCs w:val="24"/>
          <w:lang w:val="en-US"/>
        </w:rPr>
        <w:t xml:space="preserve"> </w:t>
      </w:r>
      <w:r w:rsidR="00085FA0" w:rsidRPr="002C1ED1">
        <w:rPr>
          <w:szCs w:val="24"/>
          <w:lang w:val="sr-Cyrl-RS"/>
        </w:rPr>
        <w:t xml:space="preserve">Како образовање постаје нужност, знања се класификују. Релевантна су она која су примењива и која доносе већи капитал, </w:t>
      </w:r>
      <w:r w:rsidR="0054702C">
        <w:rPr>
          <w:szCs w:val="24"/>
          <w:lang w:val="sr-Cyrl-RS"/>
        </w:rPr>
        <w:t xml:space="preserve">чиме </w:t>
      </w:r>
      <w:r w:rsidR="00085FA0" w:rsidRPr="002C1ED1">
        <w:rPr>
          <w:szCs w:val="24"/>
          <w:lang w:val="sr-Cyrl-RS"/>
        </w:rPr>
        <w:t>се ствара јасна хијер</w:t>
      </w:r>
      <w:r w:rsidR="0054702C">
        <w:rPr>
          <w:szCs w:val="24"/>
          <w:lang w:val="sr-Cyrl-RS"/>
        </w:rPr>
        <w:t xml:space="preserve">архија знања. </w:t>
      </w:r>
      <w:r w:rsidR="0054702C">
        <w:rPr>
          <w:szCs w:val="24"/>
          <w:lang w:val="en-US"/>
        </w:rPr>
        <w:t>O</w:t>
      </w:r>
      <w:r w:rsidR="00085FA0" w:rsidRPr="002C1ED1">
        <w:rPr>
          <w:szCs w:val="24"/>
          <w:lang w:val="sr-Cyrl-RS"/>
        </w:rPr>
        <w:t xml:space="preserve">на </w:t>
      </w:r>
      <w:r w:rsidR="0054702C">
        <w:rPr>
          <w:szCs w:val="24"/>
          <w:lang w:val="sr-Cyrl-RS"/>
        </w:rPr>
        <w:t xml:space="preserve">знања </w:t>
      </w:r>
      <w:r w:rsidR="00085FA0" w:rsidRPr="002C1ED1">
        <w:rPr>
          <w:szCs w:val="24"/>
          <w:lang w:val="sr-Cyrl-RS"/>
        </w:rPr>
        <w:t xml:space="preserve">која проистичу из друштвено-хуманистичких наука, као и уметност, су у </w:t>
      </w:r>
      <w:r w:rsidR="0054702C">
        <w:rPr>
          <w:szCs w:val="24"/>
          <w:lang w:val="sr-Cyrl-RS"/>
        </w:rPr>
        <w:t xml:space="preserve">потиснутом </w:t>
      </w:r>
      <w:r w:rsidR="00085FA0" w:rsidRPr="002C1ED1">
        <w:rPr>
          <w:szCs w:val="24"/>
          <w:lang w:val="sr-Cyrl-RS"/>
        </w:rPr>
        <w:t xml:space="preserve">и ни мало завидном положају у односу на </w:t>
      </w:r>
      <w:r w:rsidR="00C44C54">
        <w:rPr>
          <w:szCs w:val="24"/>
          <w:lang w:val="sr-Cyrl-RS"/>
        </w:rPr>
        <w:t xml:space="preserve">она која произилазе из </w:t>
      </w:r>
      <w:r w:rsidR="00085FA0" w:rsidRPr="002C1ED1">
        <w:rPr>
          <w:szCs w:val="24"/>
          <w:lang w:val="sr-Cyrl-RS"/>
        </w:rPr>
        <w:t>техничк</w:t>
      </w:r>
      <w:r w:rsidR="00C44C54">
        <w:rPr>
          <w:szCs w:val="24"/>
          <w:lang w:val="sr-Cyrl-RS"/>
        </w:rPr>
        <w:t xml:space="preserve">их или </w:t>
      </w:r>
      <w:r w:rsidR="00085FA0" w:rsidRPr="002C1ED1">
        <w:rPr>
          <w:szCs w:val="24"/>
          <w:lang w:val="sr-Cyrl-RS"/>
        </w:rPr>
        <w:t>природн</w:t>
      </w:r>
      <w:r w:rsidR="00C44C54">
        <w:rPr>
          <w:szCs w:val="24"/>
          <w:lang w:val="sr-Cyrl-RS"/>
        </w:rPr>
        <w:t>их</w:t>
      </w:r>
      <w:r w:rsidR="00085FA0" w:rsidRPr="002C1ED1">
        <w:rPr>
          <w:szCs w:val="24"/>
          <w:lang w:val="sr-Cyrl-RS"/>
        </w:rPr>
        <w:t xml:space="preserve"> наук</w:t>
      </w:r>
      <w:r w:rsidR="00C44C54">
        <w:rPr>
          <w:szCs w:val="24"/>
          <w:lang w:val="sr-Cyrl-RS"/>
        </w:rPr>
        <w:t>а</w:t>
      </w:r>
      <w:r w:rsidR="0054702C">
        <w:rPr>
          <w:szCs w:val="24"/>
          <w:lang w:val="sr-Cyrl-RS"/>
        </w:rPr>
        <w:t>.</w:t>
      </w:r>
    </w:p>
    <w:p w14:paraId="44EC9CDB" w14:textId="34C0C2BC" w:rsidR="00B16429" w:rsidRPr="002C1ED1" w:rsidRDefault="00B16429" w:rsidP="00B16429">
      <w:pPr>
        <w:ind w:firstLine="567"/>
        <w:rPr>
          <w:szCs w:val="24"/>
          <w:lang w:val="en-US"/>
        </w:rPr>
      </w:pPr>
      <w:r w:rsidRPr="002C1ED1">
        <w:rPr>
          <w:szCs w:val="24"/>
          <w:lang w:val="sr-Cyrl-RS"/>
        </w:rPr>
        <w:t xml:space="preserve">Канадски критички историчар технологије, Дејвид Ф. Нобл (Noble, 2001), описује сличну промену на америчким универзитетима – њихову аутоматизацију и дигитализацију – која је почела осамдесетих година ХХ века и која за њега јесте најава нове ере у пољу високог образовања. Универзитети су се од образовних институција (преносника знања) претворили у институције за производњу и продају знања, односно у </w:t>
      </w:r>
      <w:r w:rsidR="00843431" w:rsidRPr="002C1ED1">
        <w:rPr>
          <w:szCs w:val="24"/>
          <w:lang w:val="sr-Cyrl-RS"/>
        </w:rPr>
        <w:t>'</w:t>
      </w:r>
      <w:r w:rsidRPr="002C1ED1">
        <w:rPr>
          <w:szCs w:val="24"/>
          <w:lang w:val="sr-Cyrl-RS"/>
        </w:rPr>
        <w:t>фабрике за дипломе</w:t>
      </w:r>
      <w:r w:rsidR="00843431" w:rsidRPr="002C1ED1">
        <w:rPr>
          <w:szCs w:val="24"/>
          <w:lang w:val="sr-Cyrl-RS"/>
        </w:rPr>
        <w:t>'</w:t>
      </w:r>
      <w:r w:rsidRPr="002C1ED1">
        <w:rPr>
          <w:szCs w:val="24"/>
          <w:lang w:val="sr-Cyrl-RS"/>
        </w:rPr>
        <w:t>.</w:t>
      </w:r>
      <w:r w:rsidR="00084CAB" w:rsidRPr="002C1ED1">
        <w:rPr>
          <w:szCs w:val="24"/>
          <w:lang w:val="en-US"/>
        </w:rPr>
        <w:t xml:space="preserve"> </w:t>
      </w:r>
      <w:r w:rsidR="00085FA0" w:rsidRPr="002C1ED1">
        <w:rPr>
          <w:szCs w:val="24"/>
          <w:lang w:val="sr-Cyrl-RS"/>
        </w:rPr>
        <w:t>Дошло је до т</w:t>
      </w:r>
      <w:r w:rsidR="00084CAB" w:rsidRPr="002C1ED1">
        <w:rPr>
          <w:szCs w:val="24"/>
          <w:lang w:val="sr-Cyrl-RS"/>
        </w:rPr>
        <w:t>рансформациј</w:t>
      </w:r>
      <w:r w:rsidR="00085FA0" w:rsidRPr="002C1ED1">
        <w:rPr>
          <w:szCs w:val="24"/>
          <w:lang w:val="sr-Cyrl-RS"/>
        </w:rPr>
        <w:t xml:space="preserve">е </w:t>
      </w:r>
      <w:r w:rsidRPr="002C1ED1">
        <w:rPr>
          <w:szCs w:val="24"/>
          <w:lang w:val="sr-Cyrl-RS"/>
        </w:rPr>
        <w:t xml:space="preserve">функције универзитета </w:t>
      </w:r>
      <w:r w:rsidR="00085FA0" w:rsidRPr="002C1ED1">
        <w:rPr>
          <w:szCs w:val="24"/>
          <w:lang w:val="sr-Cyrl-RS"/>
        </w:rPr>
        <w:t xml:space="preserve">где је </w:t>
      </w:r>
      <w:r w:rsidR="00C53059" w:rsidRPr="002C1ED1">
        <w:rPr>
          <w:szCs w:val="24"/>
          <w:lang w:val="sr-Cyrl-RS"/>
        </w:rPr>
        <w:t xml:space="preserve">крајњи резултат </w:t>
      </w:r>
      <w:r w:rsidRPr="002C1ED1">
        <w:rPr>
          <w:szCs w:val="24"/>
          <w:lang w:val="sr-Cyrl-RS"/>
        </w:rPr>
        <w:t xml:space="preserve">производ који се може поседовати, продати и купити, то јест, производ којим студент стиче потенцијал за боље место на тржишту рада. </w:t>
      </w:r>
      <w:r w:rsidR="00085FA0" w:rsidRPr="002C1ED1">
        <w:rPr>
          <w:szCs w:val="24"/>
          <w:lang w:val="sr-Cyrl-RS"/>
        </w:rPr>
        <w:t>Стога, к</w:t>
      </w:r>
      <w:r w:rsidRPr="002C1ED1">
        <w:rPr>
          <w:szCs w:val="24"/>
          <w:lang w:val="sr-Cyrl-RS"/>
        </w:rPr>
        <w:t xml:space="preserve">ључно питање савременог високог образовања постаје ко има право на приступ образовним пакетима и </w:t>
      </w:r>
      <w:r w:rsidR="00843431" w:rsidRPr="002C1ED1">
        <w:rPr>
          <w:szCs w:val="24"/>
          <w:lang w:val="sr-Cyrl-RS"/>
        </w:rPr>
        <w:t xml:space="preserve">на </w:t>
      </w:r>
      <w:r w:rsidRPr="002C1ED1">
        <w:rPr>
          <w:szCs w:val="24"/>
          <w:lang w:val="sr-Cyrl-RS"/>
        </w:rPr>
        <w:t>њихово умножавање.</w:t>
      </w:r>
      <w:r w:rsidR="00085FA0" w:rsidRPr="002C1ED1">
        <w:rPr>
          <w:szCs w:val="24"/>
          <w:lang w:val="sr-Cyrl-RS"/>
        </w:rPr>
        <w:t xml:space="preserve"> Ноблово виђење будућности високог образовања </w:t>
      </w:r>
      <w:r w:rsidR="00C44C54">
        <w:rPr>
          <w:szCs w:val="24"/>
          <w:lang w:val="sr-Cyrl-RS"/>
        </w:rPr>
        <w:t>није ни мало оптимистично</w:t>
      </w:r>
      <w:r w:rsidR="00085FA0" w:rsidRPr="002C1ED1">
        <w:rPr>
          <w:szCs w:val="24"/>
          <w:lang w:val="sr-Cyrl-RS"/>
        </w:rPr>
        <w:t>:</w:t>
      </w:r>
    </w:p>
    <w:p w14:paraId="444A44AA" w14:textId="77777777" w:rsidR="00B16429" w:rsidRPr="002C1ED1" w:rsidRDefault="00B16429" w:rsidP="00B16429">
      <w:pPr>
        <w:rPr>
          <w:lang w:val="sr-Cyrl-RS"/>
        </w:rPr>
      </w:pPr>
    </w:p>
    <w:p w14:paraId="7039160E" w14:textId="77777777" w:rsidR="00B16429" w:rsidRPr="002C1ED1" w:rsidRDefault="00B16429" w:rsidP="00B16429">
      <w:pPr>
        <w:pStyle w:val="Quote"/>
        <w:spacing w:before="0" w:after="0" w:line="240" w:lineRule="auto"/>
        <w:ind w:left="567" w:right="567"/>
        <w:rPr>
          <w:lang w:val="sr-Cyrl-RS"/>
        </w:rPr>
      </w:pPr>
      <w:r w:rsidRPr="002C1ED1">
        <w:rPr>
          <w:szCs w:val="24"/>
          <w:lang w:val="sr-Cyrl-RS"/>
        </w:rPr>
        <w:lastRenderedPageBreak/>
        <w:t>„Квалитетно високо образовање неће у потпуности нестати, али ће ускоро постати ексклузивни резерват привилегованих, доступан само деци богатих и моћних. За све остале свиће нова суморна ера високог образовања.“ (Noble, 2001:9)</w:t>
      </w:r>
    </w:p>
    <w:p w14:paraId="5910114B" w14:textId="77777777" w:rsidR="00B16429" w:rsidRPr="002C1ED1" w:rsidRDefault="00B16429" w:rsidP="00B16429">
      <w:pPr>
        <w:rPr>
          <w:rFonts w:eastAsia="Times New Roman"/>
          <w:color w:val="000000"/>
          <w:szCs w:val="24"/>
          <w:lang w:val="sr-Cyrl-RS"/>
        </w:rPr>
      </w:pPr>
    </w:p>
    <w:p w14:paraId="58744DF9" w14:textId="16A9DB0A" w:rsidR="00B16429" w:rsidRDefault="00B16429" w:rsidP="00B16429">
      <w:pPr>
        <w:ind w:firstLine="567"/>
        <w:rPr>
          <w:iCs/>
          <w:szCs w:val="24"/>
          <w:lang w:val="sr-Cyrl-RS"/>
        </w:rPr>
      </w:pPr>
      <w:r w:rsidRPr="002C1ED1">
        <w:rPr>
          <w:szCs w:val="24"/>
          <w:lang w:val="sr-Cyrl-RS"/>
        </w:rPr>
        <w:t xml:space="preserve">Такође, услед </w:t>
      </w:r>
      <w:r w:rsidRPr="002C1ED1">
        <w:rPr>
          <w:iCs/>
          <w:szCs w:val="24"/>
          <w:lang w:val="sr-Cyrl-RS"/>
        </w:rPr>
        <w:t xml:space="preserve">све веће присутности корпорација и њиховог увођења </w:t>
      </w:r>
      <w:r w:rsidRPr="002C1ED1">
        <w:rPr>
          <w:szCs w:val="24"/>
          <w:lang w:val="sr-Cyrl-RS"/>
        </w:rPr>
        <w:t>на све нивое школовања, савремено универзитетско истраживање је с</w:t>
      </w:r>
      <w:r w:rsidR="00843431" w:rsidRPr="002C1ED1">
        <w:rPr>
          <w:szCs w:val="24"/>
          <w:lang w:val="sr-Cyrl-RS"/>
        </w:rPr>
        <w:t>ā</w:t>
      </w:r>
      <w:r w:rsidRPr="002C1ED1">
        <w:rPr>
          <w:szCs w:val="24"/>
          <w:lang w:val="sr-Cyrl-RS"/>
        </w:rPr>
        <w:t xml:space="preserve">мо постало кодирано другом врстом контроле и праћења информација </w:t>
      </w:r>
      <w:r w:rsidRPr="002C1ED1">
        <w:rPr>
          <w:iCs/>
          <w:szCs w:val="24"/>
          <w:lang w:val="sr-Cyrl-RS"/>
        </w:rPr>
        <w:t>(Power, 2010). У савременом друштву као друштву контроле (</w:t>
      </w:r>
      <w:r w:rsidRPr="002C1ED1">
        <w:rPr>
          <w:iCs/>
          <w:szCs w:val="24"/>
        </w:rPr>
        <w:t>Deleuze, 1992</w:t>
      </w:r>
      <w:r w:rsidRPr="002C1ED1">
        <w:rPr>
          <w:iCs/>
          <w:szCs w:val="24"/>
          <w:lang w:val="sr-Cyrl-RS"/>
        </w:rPr>
        <w:t>) корпорација замењује фабрику, целоживотно учење замењује школу, стална контрола замењује испитивања</w:t>
      </w:r>
      <w:r w:rsidRPr="002C1ED1">
        <w:rPr>
          <w:iCs/>
          <w:szCs w:val="24"/>
        </w:rPr>
        <w:t xml:space="preserve">, </w:t>
      </w:r>
      <w:r w:rsidRPr="002C1ED1">
        <w:rPr>
          <w:iCs/>
          <w:szCs w:val="24"/>
          <w:lang w:val="sr-Cyrl-RS"/>
        </w:rPr>
        <w:t>те сви претходно затворени дисциплинарни системи (</w:t>
      </w:r>
      <w:r w:rsidRPr="002C1ED1">
        <w:rPr>
          <w:lang w:val="sr-Cyrl-RS"/>
        </w:rPr>
        <w:t>породица, школа, фабрика, болница, затвор</w:t>
      </w:r>
      <w:r w:rsidRPr="002C1ED1">
        <w:rPr>
          <w:iCs/>
          <w:szCs w:val="24"/>
          <w:lang w:val="sr-Cyrl-RS"/>
        </w:rPr>
        <w:t xml:space="preserve">) постају „кодиране фигуре“ једне корпорације. Универзитети су стављени у незавидну позицију у којој морају да „испоруче“ што више одговарајуће квалификованих студената, што је довело до „добро документоване инфлације оцена“ и двоструких </w:t>
      </w:r>
      <w:r w:rsidR="0054702C">
        <w:rPr>
          <w:iCs/>
          <w:szCs w:val="24"/>
          <w:lang w:val="sr-Cyrl-RS"/>
        </w:rPr>
        <w:t xml:space="preserve">стандарда </w:t>
      </w:r>
      <w:r w:rsidRPr="002C1ED1">
        <w:rPr>
          <w:iCs/>
          <w:szCs w:val="24"/>
          <w:lang w:val="sr-Cyrl-RS"/>
        </w:rPr>
        <w:t>када је у питању брзо завршавање студија (Power, 2010). У таквој ситуацији, студенти су у стању конфузије, посебно када је у питању њихов статус на универзитету. Конфузија настаје услед немогућности да се одговори на дилему да ли су они студенти или клијенти, односно</w:t>
      </w:r>
      <w:r w:rsidRPr="002C1ED1">
        <w:rPr>
          <w:szCs w:val="24"/>
          <w:lang w:val="sr-Cyrl-RS"/>
        </w:rPr>
        <w:t xml:space="preserve"> да ли они купују диплому, или су они сами 'производ' који се продаје послодавцима.</w:t>
      </w:r>
      <w:r w:rsidRPr="002C1ED1">
        <w:rPr>
          <w:iCs/>
          <w:szCs w:val="24"/>
          <w:lang w:val="sr-Cyrl-RS"/>
        </w:rPr>
        <w:t xml:space="preserve"> Савремено високо образовање, у односу на његове претходне облике, више не искључује непожељне, већ потенцира на томе да скоро сви уписују факултете. То је, са једне стране, препорука владе која тиме одлаже обавезу запошљавања младих, док је, са друге стране, то идеја коју подржавају банке које зарађују на каматама од новца за школарине.</w:t>
      </w:r>
    </w:p>
    <w:p w14:paraId="0D44BF1D" w14:textId="77777777" w:rsidR="00AC5279" w:rsidRDefault="00AC5279" w:rsidP="00B16429">
      <w:pPr>
        <w:ind w:firstLine="567"/>
        <w:rPr>
          <w:iCs/>
          <w:szCs w:val="24"/>
          <w:lang w:val="sr-Cyrl-RS"/>
        </w:rPr>
      </w:pPr>
    </w:p>
    <w:p w14:paraId="71604E54" w14:textId="77777777" w:rsidR="00AC5279" w:rsidRDefault="00AC5279" w:rsidP="00AC5279">
      <w:pPr>
        <w:ind w:firstLine="567"/>
        <w:jc w:val="center"/>
        <w:rPr>
          <w:i/>
          <w:caps/>
          <w:szCs w:val="24"/>
          <w:lang w:val="sr-Cyrl-RS"/>
        </w:rPr>
      </w:pPr>
      <w:r w:rsidRPr="009A1A79">
        <w:rPr>
          <w:i/>
          <w:caps/>
          <w:szCs w:val="24"/>
          <w:lang w:val="sr-Cyrl-RS"/>
        </w:rPr>
        <w:t xml:space="preserve">прогресивне уметничке праксе </w:t>
      </w:r>
      <w:r w:rsidRPr="009A1A79">
        <w:rPr>
          <w:i/>
          <w:caps/>
          <w:szCs w:val="24"/>
        </w:rPr>
        <w:t xml:space="preserve">XXI </w:t>
      </w:r>
      <w:r w:rsidRPr="009A1A79">
        <w:rPr>
          <w:i/>
          <w:caps/>
          <w:szCs w:val="24"/>
          <w:lang w:val="sr-Cyrl-RS"/>
        </w:rPr>
        <w:t>века – образовни обрт</w:t>
      </w:r>
    </w:p>
    <w:p w14:paraId="00E04099" w14:textId="5B48901F" w:rsidR="00B16429" w:rsidRPr="002C1ED1" w:rsidRDefault="00B16429" w:rsidP="00B16429">
      <w:pPr>
        <w:ind w:firstLine="567"/>
        <w:rPr>
          <w:szCs w:val="24"/>
          <w:lang w:val="sr-Cyrl-RS"/>
        </w:rPr>
      </w:pPr>
      <w:r w:rsidRPr="002C1ED1">
        <w:rPr>
          <w:szCs w:val="24"/>
          <w:lang w:val="sr-Cyrl-RS"/>
        </w:rPr>
        <w:t xml:space="preserve">Реаговањем на </w:t>
      </w:r>
      <w:r w:rsidR="00AC5279">
        <w:rPr>
          <w:szCs w:val="24"/>
          <w:lang w:val="sr-Cyrl-RS"/>
        </w:rPr>
        <w:t>описано</w:t>
      </w:r>
      <w:r w:rsidRPr="002C1ED1">
        <w:rPr>
          <w:szCs w:val="24"/>
          <w:lang w:val="sr-Cyrl-RS"/>
        </w:rPr>
        <w:t xml:space="preserve"> кризно стање</w:t>
      </w:r>
      <w:r w:rsidR="00C44C54">
        <w:rPr>
          <w:szCs w:val="24"/>
          <w:lang w:val="sr-Cyrl-RS"/>
        </w:rPr>
        <w:t xml:space="preserve"> у образовању, које је стање и </w:t>
      </w:r>
      <w:r w:rsidRPr="002C1ED1">
        <w:rPr>
          <w:szCs w:val="24"/>
          <w:lang w:val="sr-Cyrl-RS"/>
        </w:rPr>
        <w:t>високо</w:t>
      </w:r>
      <w:r w:rsidR="00C44C54">
        <w:rPr>
          <w:szCs w:val="24"/>
          <w:lang w:val="sr-Cyrl-RS"/>
        </w:rPr>
        <w:t>г</w:t>
      </w:r>
      <w:r w:rsidR="00085FA0" w:rsidRPr="002C1ED1">
        <w:rPr>
          <w:szCs w:val="24"/>
          <w:lang w:val="sr-Cyrl-RS"/>
        </w:rPr>
        <w:t xml:space="preserve"> уметничко</w:t>
      </w:r>
      <w:r w:rsidR="00C44C54">
        <w:rPr>
          <w:szCs w:val="24"/>
          <w:lang w:val="sr-Cyrl-RS"/>
        </w:rPr>
        <w:t>г</w:t>
      </w:r>
      <w:r w:rsidR="00085FA0" w:rsidRPr="002C1ED1">
        <w:rPr>
          <w:szCs w:val="24"/>
          <w:lang w:val="sr-Cyrl-RS"/>
        </w:rPr>
        <w:t xml:space="preserve"> о</w:t>
      </w:r>
      <w:r w:rsidRPr="002C1ED1">
        <w:rPr>
          <w:szCs w:val="24"/>
          <w:lang w:val="sr-Cyrl-RS"/>
        </w:rPr>
        <w:t>бразовањ</w:t>
      </w:r>
      <w:r w:rsidR="00C44C54">
        <w:rPr>
          <w:szCs w:val="24"/>
          <w:lang w:val="sr-Cyrl-RS"/>
        </w:rPr>
        <w:t>а,</w:t>
      </w:r>
      <w:r w:rsidRPr="002C1ED1">
        <w:rPr>
          <w:szCs w:val="24"/>
          <w:lang w:val="sr-Cyrl-RS"/>
        </w:rPr>
        <w:t xml:space="preserve"> настаје све већи број самоорганизованих структура,</w:t>
      </w:r>
      <w:r w:rsidRPr="002C1ED1">
        <w:rPr>
          <w:color w:val="000000"/>
          <w:szCs w:val="24"/>
          <w:lang w:val="sr-Cyrl-RS"/>
        </w:rPr>
        <w:t xml:space="preserve"> независних критичких пројеката,</w:t>
      </w:r>
      <w:r w:rsidRPr="002C1ED1">
        <w:rPr>
          <w:szCs w:val="24"/>
          <w:lang w:val="sr-Cyrl-RS"/>
        </w:rPr>
        <w:t xml:space="preserve"> номадских слободних универзитета и академија, истраживачких и експерименталних група, одбора, конференција, дискуси</w:t>
      </w:r>
      <w:r w:rsidR="00BF20A1" w:rsidRPr="002C1ED1">
        <w:rPr>
          <w:szCs w:val="24"/>
          <w:lang w:val="sr-Cyrl-RS"/>
        </w:rPr>
        <w:t>ја и других форми, које одликуј</w:t>
      </w:r>
      <w:r w:rsidR="00085FA0" w:rsidRPr="002C1ED1">
        <w:rPr>
          <w:szCs w:val="24"/>
          <w:lang w:val="sr-Cyrl-RS"/>
        </w:rPr>
        <w:t>у нови видови образовања</w:t>
      </w:r>
      <w:r w:rsidRPr="002C1ED1">
        <w:rPr>
          <w:szCs w:val="24"/>
          <w:lang w:val="sr-Cyrl-RS"/>
        </w:rPr>
        <w:t>, учење унутар отворених форума за размену идеја, трансформациј</w:t>
      </w:r>
      <w:r w:rsidR="00EE4996" w:rsidRPr="002C1ED1">
        <w:rPr>
          <w:szCs w:val="24"/>
          <w:lang w:val="sr-Cyrl-RS"/>
        </w:rPr>
        <w:t>а</w:t>
      </w:r>
      <w:r w:rsidRPr="002C1ED1">
        <w:rPr>
          <w:szCs w:val="24"/>
          <w:lang w:val="sr-Cyrl-RS"/>
        </w:rPr>
        <w:t xml:space="preserve"> позиција уметника, кустоса и публике, непостојање хијерархије, фокусирање на процес, односно испитивање различитих модела алтернативних облика и простора за учење (</w:t>
      </w:r>
      <w:r w:rsidRPr="002C1ED1">
        <w:rPr>
          <w:color w:val="000000"/>
          <w:szCs w:val="24"/>
          <w:lang w:val="sr-Cyrl-RS"/>
        </w:rPr>
        <w:t>алтернативних у односу на оно што нуде званичне институције</w:t>
      </w:r>
      <w:r w:rsidRPr="002C1ED1">
        <w:rPr>
          <w:szCs w:val="24"/>
          <w:lang w:val="sr-Cyrl-RS"/>
        </w:rPr>
        <w:t xml:space="preserve">). </w:t>
      </w:r>
      <w:r w:rsidRPr="00CF2BB1">
        <w:rPr>
          <w:szCs w:val="24"/>
          <w:lang w:val="sr-Cyrl-RS"/>
        </w:rPr>
        <w:t>Такв</w:t>
      </w:r>
      <w:r w:rsidR="0054702C" w:rsidRPr="00CF2BB1">
        <w:rPr>
          <w:szCs w:val="24"/>
          <w:lang w:val="sr-Cyrl-RS"/>
        </w:rPr>
        <w:t xml:space="preserve">е </w:t>
      </w:r>
      <w:r w:rsidR="00CF2BB1" w:rsidRPr="00CF2BB1">
        <w:rPr>
          <w:szCs w:val="24"/>
          <w:lang w:val="sr-Cyrl-RS"/>
        </w:rPr>
        <w:t>тенденције у оквиру савремене уметности</w:t>
      </w:r>
      <w:r w:rsidRPr="002C1ED1">
        <w:rPr>
          <w:szCs w:val="24"/>
          <w:lang w:val="sr-Cyrl-RS"/>
        </w:rPr>
        <w:t>, приметн</w:t>
      </w:r>
      <w:r w:rsidR="0054702C">
        <w:rPr>
          <w:szCs w:val="24"/>
          <w:lang w:val="sr-Cyrl-RS"/>
        </w:rPr>
        <w:t>е</w:t>
      </w:r>
      <w:r w:rsidRPr="002C1ED1">
        <w:rPr>
          <w:szCs w:val="24"/>
          <w:lang w:val="sr-Cyrl-RS"/>
        </w:rPr>
        <w:t xml:space="preserve"> од средине деведесетих година ХХ века, назива</w:t>
      </w:r>
      <w:r w:rsidR="0054702C">
        <w:rPr>
          <w:szCs w:val="24"/>
          <w:lang w:val="sr-Cyrl-RS"/>
        </w:rPr>
        <w:t>ју</w:t>
      </w:r>
      <w:r w:rsidRPr="002C1ED1">
        <w:rPr>
          <w:szCs w:val="24"/>
          <w:lang w:val="sr-Cyrl-RS"/>
        </w:rPr>
        <w:t xml:space="preserve"> се </w:t>
      </w:r>
      <w:r w:rsidRPr="002C1ED1">
        <w:rPr>
          <w:i/>
          <w:szCs w:val="24"/>
          <w:lang w:val="sr-Cyrl-RS"/>
        </w:rPr>
        <w:t>образовни</w:t>
      </w:r>
      <w:r w:rsidR="0054702C">
        <w:rPr>
          <w:i/>
          <w:szCs w:val="24"/>
          <w:lang w:val="sr-Cyrl-RS"/>
        </w:rPr>
        <w:t>м</w:t>
      </w:r>
      <w:r w:rsidRPr="002C1ED1">
        <w:rPr>
          <w:i/>
          <w:szCs w:val="24"/>
          <w:lang w:val="sr-Cyrl-RS"/>
        </w:rPr>
        <w:t xml:space="preserve"> обрт</w:t>
      </w:r>
      <w:r w:rsidR="0054702C">
        <w:rPr>
          <w:i/>
          <w:szCs w:val="24"/>
          <w:lang w:val="sr-Cyrl-RS"/>
        </w:rPr>
        <w:t>ом</w:t>
      </w:r>
      <w:r w:rsidRPr="002C1ED1">
        <w:rPr>
          <w:szCs w:val="24"/>
          <w:lang w:val="sr-Cyrl-RS"/>
        </w:rPr>
        <w:t xml:space="preserve"> (</w:t>
      </w:r>
      <w:r w:rsidRPr="002C1ED1">
        <w:rPr>
          <w:i/>
          <w:szCs w:val="24"/>
          <w:lang w:val="sr-Cyrl-RS"/>
        </w:rPr>
        <w:t>educational turn</w:t>
      </w:r>
      <w:r w:rsidRPr="002C1ED1">
        <w:rPr>
          <w:szCs w:val="24"/>
          <w:lang w:val="sr-Cyrl-RS"/>
        </w:rPr>
        <w:t xml:space="preserve">). </w:t>
      </w:r>
      <w:r w:rsidR="0054702C">
        <w:rPr>
          <w:szCs w:val="24"/>
          <w:lang w:val="sr-Cyrl-RS"/>
        </w:rPr>
        <w:lastRenderedPageBreak/>
        <w:t xml:space="preserve">Праксе образовног </w:t>
      </w:r>
      <w:r w:rsidRPr="002C1ED1">
        <w:rPr>
          <w:szCs w:val="24"/>
          <w:lang w:val="sr-Cyrl-RS"/>
        </w:rPr>
        <w:t>обрт</w:t>
      </w:r>
      <w:r w:rsidR="0054702C">
        <w:rPr>
          <w:szCs w:val="24"/>
          <w:lang w:val="sr-Cyrl-RS"/>
        </w:rPr>
        <w:t>а</w:t>
      </w:r>
      <w:r w:rsidRPr="002C1ED1">
        <w:rPr>
          <w:szCs w:val="24"/>
          <w:lang w:val="sr-Cyrl-RS"/>
        </w:rPr>
        <w:t xml:space="preserve"> део </w:t>
      </w:r>
      <w:r w:rsidR="0054702C">
        <w:rPr>
          <w:szCs w:val="24"/>
          <w:lang w:val="sr-Cyrl-RS"/>
        </w:rPr>
        <w:t xml:space="preserve">су </w:t>
      </w:r>
      <w:r w:rsidRPr="002C1ED1">
        <w:rPr>
          <w:szCs w:val="24"/>
          <w:lang w:val="sr-Cyrl-RS"/>
        </w:rPr>
        <w:t xml:space="preserve">шире промене савремене уметности у којој све већи број друштвено ангажованих уметника </w:t>
      </w:r>
      <w:r w:rsidRPr="002C1ED1">
        <w:rPr>
          <w:lang w:val="sr-Cyrl-RS"/>
        </w:rPr>
        <w:t xml:space="preserve">помера </w:t>
      </w:r>
      <w:r w:rsidRPr="002C1ED1">
        <w:rPr>
          <w:szCs w:val="24"/>
          <w:lang w:val="sr-Cyrl-RS"/>
        </w:rPr>
        <w:t>раније успостављене</w:t>
      </w:r>
      <w:r w:rsidRPr="002C1ED1">
        <w:rPr>
          <w:lang w:val="sr-Cyrl-RS"/>
        </w:rPr>
        <w:t xml:space="preserve"> границе уметности, </w:t>
      </w:r>
      <w:r w:rsidRPr="002C1ED1">
        <w:rPr>
          <w:szCs w:val="24"/>
          <w:lang w:val="sr-Cyrl-RS"/>
        </w:rPr>
        <w:t xml:space="preserve">измештајући је тако ван оквира </w:t>
      </w:r>
      <w:r w:rsidR="00C962B1">
        <w:rPr>
          <w:szCs w:val="24"/>
          <w:lang w:val="sr-Cyrl-RS"/>
        </w:rPr>
        <w:t>'</w:t>
      </w:r>
      <w:r w:rsidRPr="002C1ED1">
        <w:rPr>
          <w:szCs w:val="24"/>
          <w:lang w:val="sr-Cyrl-RS"/>
        </w:rPr>
        <w:t>уметничког</w:t>
      </w:r>
      <w:r w:rsidR="00C962B1">
        <w:rPr>
          <w:szCs w:val="24"/>
          <w:lang w:val="sr-Cyrl-RS"/>
        </w:rPr>
        <w:t>'</w:t>
      </w:r>
      <w:r w:rsidRPr="002C1ED1">
        <w:rPr>
          <w:szCs w:val="24"/>
          <w:lang w:val="sr-Cyrl-RS"/>
        </w:rPr>
        <w:t>,</w:t>
      </w:r>
      <w:r w:rsidRPr="002C1ED1">
        <w:rPr>
          <w:lang w:val="sr-Cyrl-RS"/>
        </w:rPr>
        <w:t xml:space="preserve"> </w:t>
      </w:r>
      <w:r w:rsidRPr="002C1ED1">
        <w:rPr>
          <w:szCs w:val="24"/>
          <w:lang w:val="sr-Cyrl-RS"/>
        </w:rPr>
        <w:t>а све у циљу пружања отпора савременом глобализованом одржавању поретка, које првенствено покреће неолиберални капитализам. За овакве облике савремених уметничких пракси теоретичар уметности, Стефан Рајт (Wright, 2008), каже да представљају „[…] неке од најузбудљивијих дешавања у уметности данас, јер напуштање оквира значи да је неко жртвовао свој коефицијент уметничке видљивости – али потенцијално, у замену за већу корозивност доминантног семиотичког поретка“ (Wright, 2008:</w:t>
      </w:r>
      <w:r w:rsidRPr="002C1ED1">
        <w:rPr>
          <w:szCs w:val="24"/>
          <w:lang w:val="en-US"/>
        </w:rPr>
        <w:t>2</w:t>
      </w:r>
      <w:r w:rsidRPr="002C1ED1">
        <w:rPr>
          <w:szCs w:val="24"/>
          <w:lang w:val="sr-Cyrl-RS"/>
        </w:rPr>
        <w:t xml:space="preserve">). Услед таквог </w:t>
      </w:r>
      <w:r w:rsidR="00C962B1">
        <w:rPr>
          <w:szCs w:val="24"/>
          <w:lang w:val="sr-Cyrl-RS"/>
        </w:rPr>
        <w:t>'</w:t>
      </w:r>
      <w:r w:rsidRPr="002C1ED1">
        <w:rPr>
          <w:szCs w:val="24"/>
          <w:lang w:val="sr-Cyrl-RS"/>
        </w:rPr>
        <w:t>ауто-укидања</w:t>
      </w:r>
      <w:r w:rsidR="00C962B1">
        <w:rPr>
          <w:szCs w:val="24"/>
          <w:lang w:val="sr-Cyrl-RS"/>
        </w:rPr>
        <w:t>'</w:t>
      </w:r>
      <w:r w:rsidRPr="002C1ED1">
        <w:rPr>
          <w:szCs w:val="24"/>
          <w:lang w:val="sr-Cyrl-RS"/>
        </w:rPr>
        <w:t xml:space="preserve"> уметника долази до невидљивости/нечитљивости саме уметности, а тиме и до непосредне нестабилности институција које одређују како уметност настаје, како се ствара и спознаје.</w:t>
      </w:r>
    </w:p>
    <w:p w14:paraId="361AD9B7" w14:textId="4951A7DA" w:rsidR="00B16429" w:rsidRPr="002C1ED1" w:rsidRDefault="00B16429" w:rsidP="00B16429">
      <w:pPr>
        <w:ind w:firstLine="567"/>
        <w:rPr>
          <w:color w:val="FF0000"/>
          <w:szCs w:val="24"/>
          <w:lang w:val="sr-Cyrl-RS"/>
        </w:rPr>
      </w:pPr>
      <w:r w:rsidRPr="002C1ED1">
        <w:rPr>
          <w:szCs w:val="24"/>
          <w:lang w:val="sr-Cyrl-RS"/>
        </w:rPr>
        <w:t xml:space="preserve">Образовним обртом долази до измештања уметничког и културалног деловања у поље образовања, те се уметничке и културалне праксе окрећу </w:t>
      </w:r>
      <w:r w:rsidRPr="002C1ED1">
        <w:rPr>
          <w:bCs/>
          <w:szCs w:val="24"/>
          <w:lang w:val="sr-Cyrl-RS"/>
        </w:rPr>
        <w:t xml:space="preserve">ка различитим видовима </w:t>
      </w:r>
      <w:r w:rsidR="0054702C">
        <w:rPr>
          <w:bCs/>
          <w:szCs w:val="24"/>
          <w:lang w:val="sr-Cyrl-RS"/>
        </w:rPr>
        <w:t>успостављања</w:t>
      </w:r>
      <w:r w:rsidRPr="002C1ED1">
        <w:rPr>
          <w:bCs/>
          <w:szCs w:val="24"/>
          <w:lang w:val="sr-Cyrl-RS"/>
        </w:rPr>
        <w:t xml:space="preserve"> знања што се манифестује кроз </w:t>
      </w:r>
      <w:r w:rsidRPr="002C1ED1">
        <w:rPr>
          <w:szCs w:val="24"/>
          <w:lang w:val="sr-Cyrl-RS"/>
        </w:rPr>
        <w:t xml:space="preserve">појављивање све већег броја образовних програма унутар уметничког/културалног рада, као и кроз претварање образовања у уметнички/културални рад. </w:t>
      </w:r>
      <w:r w:rsidR="008A3FBE" w:rsidRPr="002C1ED1">
        <w:rPr>
          <w:szCs w:val="24"/>
          <w:lang w:val="sr-Cyrl-RS"/>
        </w:rPr>
        <w:t>Заправо, реч је о мали</w:t>
      </w:r>
      <w:r w:rsidR="0054702C">
        <w:rPr>
          <w:szCs w:val="24"/>
          <w:lang w:val="sr-Cyrl-RS"/>
        </w:rPr>
        <w:t>м</w:t>
      </w:r>
      <w:r w:rsidR="008A3FBE" w:rsidRPr="002C1ED1">
        <w:rPr>
          <w:szCs w:val="24"/>
          <w:lang w:val="sr-Cyrl-RS"/>
        </w:rPr>
        <w:t>, онтолошки</w:t>
      </w:r>
      <w:r w:rsidR="0054702C">
        <w:rPr>
          <w:szCs w:val="24"/>
          <w:lang w:val="sr-Cyrl-RS"/>
        </w:rPr>
        <w:t>м, флексибилним</w:t>
      </w:r>
      <w:r w:rsidR="008A3FBE" w:rsidRPr="002C1ED1">
        <w:rPr>
          <w:szCs w:val="24"/>
          <w:lang w:val="sr-Cyrl-RS"/>
        </w:rPr>
        <w:t xml:space="preserve"> знањ</w:t>
      </w:r>
      <w:r w:rsidR="0054702C">
        <w:rPr>
          <w:szCs w:val="24"/>
          <w:lang w:val="sr-Cyrl-RS"/>
        </w:rPr>
        <w:t>им</w:t>
      </w:r>
      <w:r w:rsidR="008A3FBE" w:rsidRPr="002C1ED1">
        <w:rPr>
          <w:szCs w:val="24"/>
          <w:lang w:val="sr-Cyrl-RS"/>
        </w:rPr>
        <w:t>а, која су невидљива за постојеће институције, а које свесрдно прихвата с</w:t>
      </w:r>
      <w:r w:rsidR="008A3FBE" w:rsidRPr="002C1ED1">
        <w:rPr>
          <w:lang w:val="sr-Cyrl-RS"/>
        </w:rPr>
        <w:t>авремени с</w:t>
      </w:r>
      <w:r w:rsidR="008A3FBE" w:rsidRPr="002C1ED1">
        <w:rPr>
          <w:szCs w:val="24"/>
          <w:lang w:val="sr-Cyrl-RS"/>
        </w:rPr>
        <w:t xml:space="preserve">вет уметности. </w:t>
      </w:r>
      <w:r w:rsidRPr="002C1ED1">
        <w:rPr>
          <w:szCs w:val="24"/>
          <w:lang w:val="sr-Cyrl-RS"/>
        </w:rPr>
        <w:t>Кроз различите облике образовних пракси</w:t>
      </w:r>
      <w:r w:rsidR="0054702C">
        <w:rPr>
          <w:szCs w:val="24"/>
          <w:lang w:val="sr-Cyrl-RS"/>
        </w:rPr>
        <w:t xml:space="preserve"> (</w:t>
      </w:r>
      <w:r w:rsidRPr="002C1ED1">
        <w:rPr>
          <w:szCs w:val="24"/>
          <w:lang w:val="sr-Cyrl-RS"/>
        </w:rPr>
        <w:t>номадске и алтернативне, настале у склопу бијенала, резиденција, истраживачких иницијатива или пројеката</w:t>
      </w:r>
      <w:r w:rsidR="0054702C">
        <w:rPr>
          <w:szCs w:val="24"/>
          <w:lang w:val="sr-Cyrl-RS"/>
        </w:rPr>
        <w:t>)</w:t>
      </w:r>
      <w:r w:rsidRPr="002C1ED1">
        <w:rPr>
          <w:szCs w:val="24"/>
          <w:lang w:val="sr-Cyrl-RS"/>
        </w:rPr>
        <w:t xml:space="preserve"> промишља се шта уметност и образовање могу да буду изван својих утврђених система, изван репродукције, упакованог знања, предвидивих оквира и традиционалне примене знања. Другим речима, овим праксама се преиспитује како би места за учење попут школа, универзитета,</w:t>
      </w:r>
      <w:r w:rsidRPr="002C1ED1">
        <w:rPr>
          <w:color w:val="00B050"/>
          <w:szCs w:val="24"/>
          <w:lang w:val="sr-Cyrl-RS"/>
        </w:rPr>
        <w:t xml:space="preserve"> </w:t>
      </w:r>
      <w:r w:rsidRPr="002C1ED1">
        <w:rPr>
          <w:szCs w:val="24"/>
          <w:lang w:val="sr-Cyrl-RS"/>
        </w:rPr>
        <w:t>академија, галерија, музеја, изложби, бијенала и</w:t>
      </w:r>
      <w:r w:rsidRPr="002C1ED1">
        <w:rPr>
          <w:szCs w:val="24"/>
        </w:rPr>
        <w:t xml:space="preserve"> </w:t>
      </w:r>
      <w:r w:rsidRPr="002C1ED1">
        <w:rPr>
          <w:szCs w:val="24"/>
          <w:lang w:val="sr-Cyrl-RS"/>
        </w:rPr>
        <w:t xml:space="preserve">других, могла да се прошире и укључе нове облике учења и нове </w:t>
      </w:r>
      <w:r w:rsidR="0054702C">
        <w:rPr>
          <w:szCs w:val="24"/>
          <w:lang w:val="sr-Cyrl-RS"/>
        </w:rPr>
        <w:t>сврсисходности</w:t>
      </w:r>
      <w:r w:rsidRPr="002C1ED1">
        <w:rPr>
          <w:szCs w:val="24"/>
          <w:lang w:val="sr-Cyrl-RS"/>
        </w:rPr>
        <w:t xml:space="preserve"> знања.</w:t>
      </w:r>
      <w:r w:rsidRPr="002C1ED1">
        <w:rPr>
          <w:color w:val="BFBFBF" w:themeColor="background1" w:themeShade="BF"/>
          <w:szCs w:val="24"/>
          <w:lang w:val="sr-Cyrl-RS"/>
        </w:rPr>
        <w:t xml:space="preserve"> </w:t>
      </w:r>
      <w:r w:rsidRPr="002C1ED1">
        <w:rPr>
          <w:szCs w:val="24"/>
          <w:lang w:val="sr-Cyrl-RS"/>
        </w:rPr>
        <w:t xml:space="preserve">За теоретичарку </w:t>
      </w:r>
      <w:r w:rsidRPr="002C1ED1">
        <w:t>и кустоскињ</w:t>
      </w:r>
      <w:r w:rsidRPr="002C1ED1">
        <w:rPr>
          <w:lang w:val="sr-Cyrl-RS"/>
        </w:rPr>
        <w:t>у</w:t>
      </w:r>
      <w:r w:rsidRPr="002C1ED1">
        <w:rPr>
          <w:szCs w:val="24"/>
          <w:lang w:val="sr-Cyrl-RS"/>
        </w:rPr>
        <w:t>, Ирит Рогоф (</w:t>
      </w:r>
      <w:r w:rsidRPr="002C1ED1">
        <w:rPr>
          <w:szCs w:val="24"/>
          <w:shd w:val="clear" w:color="auto" w:fill="FFFFFF"/>
          <w:lang w:val="sr-Cyrl-RS"/>
        </w:rPr>
        <w:t>Rogoff</w:t>
      </w:r>
      <w:r w:rsidRPr="002C1ED1">
        <w:rPr>
          <w:szCs w:val="24"/>
          <w:lang w:val="sr-Cyrl-RS"/>
        </w:rPr>
        <w:t xml:space="preserve">, 2008), образовни обрт представља поновно мапирање света уметности </w:t>
      </w:r>
      <w:r w:rsidRPr="00C962B1">
        <w:rPr>
          <w:szCs w:val="24"/>
          <w:lang w:val="sr-Cyrl-RS"/>
        </w:rPr>
        <w:t xml:space="preserve">са намером да се сагледа његов потенцијал за </w:t>
      </w:r>
      <w:r w:rsidR="0054702C">
        <w:rPr>
          <w:szCs w:val="24"/>
          <w:lang w:val="sr-Cyrl-RS"/>
        </w:rPr>
        <w:t xml:space="preserve">стварање </w:t>
      </w:r>
      <w:r w:rsidRPr="00C962B1">
        <w:rPr>
          <w:szCs w:val="24"/>
          <w:lang w:val="sr-Cyrl-RS"/>
        </w:rPr>
        <w:t xml:space="preserve">знања, трансформацију, приступање јавним дебатама и окупљања. </w:t>
      </w:r>
      <w:r w:rsidR="00C962B1">
        <w:rPr>
          <w:szCs w:val="24"/>
          <w:lang w:val="sr-Cyrl-RS"/>
        </w:rPr>
        <w:t>Као такав, о</w:t>
      </w:r>
      <w:r w:rsidR="00C962B1" w:rsidRPr="00C962B1">
        <w:rPr>
          <w:szCs w:val="24"/>
          <w:lang w:val="sr-Cyrl-RS"/>
        </w:rPr>
        <w:t>брт се</w:t>
      </w:r>
      <w:r w:rsidRPr="00C962B1">
        <w:rPr>
          <w:szCs w:val="24"/>
          <w:lang w:val="sr-Cyrl-RS"/>
        </w:rPr>
        <w:t xml:space="preserve"> симултано дешава</w:t>
      </w:r>
      <w:r w:rsidR="00C962B1" w:rsidRPr="00C962B1">
        <w:rPr>
          <w:szCs w:val="24"/>
          <w:lang w:val="sr-Cyrl-RS"/>
        </w:rPr>
        <w:t xml:space="preserve"> у оквиру </w:t>
      </w:r>
      <w:r w:rsidRPr="00C962B1">
        <w:rPr>
          <w:szCs w:val="24"/>
          <w:lang w:val="sr-Cyrl-RS"/>
        </w:rPr>
        <w:t>универзитет</w:t>
      </w:r>
      <w:r w:rsidR="00C962B1" w:rsidRPr="00C962B1">
        <w:rPr>
          <w:szCs w:val="24"/>
          <w:lang w:val="sr-Cyrl-RS"/>
        </w:rPr>
        <w:t>а</w:t>
      </w:r>
      <w:r w:rsidRPr="00C962B1">
        <w:rPr>
          <w:szCs w:val="24"/>
          <w:lang w:val="sr-Cyrl-RS"/>
        </w:rPr>
        <w:t>/уметничк</w:t>
      </w:r>
      <w:r w:rsidR="00C962B1" w:rsidRPr="00C962B1">
        <w:rPr>
          <w:szCs w:val="24"/>
          <w:lang w:val="sr-Cyrl-RS"/>
        </w:rPr>
        <w:t>их</w:t>
      </w:r>
      <w:r w:rsidRPr="00C962B1">
        <w:rPr>
          <w:szCs w:val="24"/>
          <w:lang w:val="sr-Cyrl-RS"/>
        </w:rPr>
        <w:t xml:space="preserve"> академиј</w:t>
      </w:r>
      <w:r w:rsidR="00C962B1" w:rsidRPr="00C962B1">
        <w:rPr>
          <w:szCs w:val="24"/>
          <w:lang w:val="sr-Cyrl-RS"/>
        </w:rPr>
        <w:t>а</w:t>
      </w:r>
      <w:r w:rsidRPr="00C962B1">
        <w:rPr>
          <w:szCs w:val="24"/>
          <w:lang w:val="sr-Cyrl-RS"/>
        </w:rPr>
        <w:t>, изложбени</w:t>
      </w:r>
      <w:r w:rsidR="00C962B1" w:rsidRPr="00C962B1">
        <w:rPr>
          <w:szCs w:val="24"/>
          <w:lang w:val="sr-Cyrl-RS"/>
        </w:rPr>
        <w:t>х простора</w:t>
      </w:r>
      <w:r w:rsidRPr="00C962B1">
        <w:rPr>
          <w:szCs w:val="24"/>
          <w:lang w:val="sr-Cyrl-RS"/>
        </w:rPr>
        <w:t xml:space="preserve"> и самоорганизовани</w:t>
      </w:r>
      <w:r w:rsidR="00C962B1" w:rsidRPr="00C962B1">
        <w:rPr>
          <w:szCs w:val="24"/>
          <w:lang w:val="sr-Cyrl-RS"/>
        </w:rPr>
        <w:t>х</w:t>
      </w:r>
      <w:r w:rsidR="008A3FBE" w:rsidRPr="00C962B1">
        <w:rPr>
          <w:szCs w:val="24"/>
          <w:lang w:val="sr-Cyrl-RS"/>
        </w:rPr>
        <w:t xml:space="preserve"> форум</w:t>
      </w:r>
      <w:r w:rsidR="00C962B1" w:rsidRPr="00C962B1">
        <w:rPr>
          <w:szCs w:val="24"/>
          <w:lang w:val="sr-Cyrl-RS"/>
        </w:rPr>
        <w:t>а</w:t>
      </w:r>
      <w:r w:rsidR="008A3FBE" w:rsidRPr="00C962B1">
        <w:rPr>
          <w:szCs w:val="24"/>
          <w:lang w:val="sr-Cyrl-RS"/>
        </w:rPr>
        <w:t>.</w:t>
      </w:r>
    </w:p>
    <w:p w14:paraId="58AE32E6" w14:textId="5858096D" w:rsidR="005D13ED" w:rsidRPr="002C1ED1" w:rsidRDefault="00B16429" w:rsidP="005D13ED">
      <w:pPr>
        <w:ind w:firstLine="567"/>
        <w:rPr>
          <w:lang w:val="sr-Cyrl-RS"/>
        </w:rPr>
      </w:pPr>
      <w:r w:rsidRPr="002C1ED1">
        <w:rPr>
          <w:szCs w:val="24"/>
          <w:lang w:val="sr-Cyrl-RS"/>
        </w:rPr>
        <w:t xml:space="preserve">Тежећи ка заједничком циљу, неформалне праксе образовног обрта стално покушавају да на различите начине пронађу нове облике производње, размене и дељења знања, потенцијалне употребе расположивих средстава и простора, као и </w:t>
      </w:r>
      <w:r w:rsidRPr="002C1ED1">
        <w:rPr>
          <w:szCs w:val="24"/>
          <w:lang w:val="sr-Cyrl-RS"/>
        </w:rPr>
        <w:lastRenderedPageBreak/>
        <w:t xml:space="preserve">алтернативне моделе уметничке академије. Будући да су формације образовног обрта најчешће веома крхке, нестабилне и привремене, </w:t>
      </w:r>
      <w:r w:rsidR="00C962B1">
        <w:rPr>
          <w:szCs w:val="24"/>
          <w:lang w:val="sr-Cyrl-RS"/>
        </w:rPr>
        <w:t xml:space="preserve">намеће се закључак </w:t>
      </w:r>
      <w:r w:rsidRPr="002C1ED1">
        <w:rPr>
          <w:szCs w:val="24"/>
          <w:lang w:val="sr-Cyrl-RS"/>
        </w:rPr>
        <w:t xml:space="preserve">да је једино тако и могуће пружати критику и отпор систему. </w:t>
      </w:r>
      <w:r w:rsidR="00EE4996" w:rsidRPr="002C1ED1">
        <w:rPr>
          <w:szCs w:val="24"/>
          <w:lang w:val="sr-Cyrl-RS"/>
        </w:rPr>
        <w:t>Заправо, у</w:t>
      </w:r>
      <w:r w:rsidRPr="002C1ED1">
        <w:rPr>
          <w:szCs w:val="24"/>
          <w:lang w:val="sr-Cyrl-RS"/>
        </w:rPr>
        <w:t xml:space="preserve">спостављање сваке стабилности у том контексту значило би постављање чврстих оквира, чиме би ове структуре биле лако </w:t>
      </w:r>
      <w:r w:rsidRPr="002C1ED1">
        <w:rPr>
          <w:lang w:val="sr-Cyrl-RS"/>
        </w:rPr>
        <w:t xml:space="preserve">„усисане“ од стране неолибералног тржишта. </w:t>
      </w:r>
      <w:r w:rsidRPr="002C1ED1">
        <w:rPr>
          <w:szCs w:val="24"/>
          <w:lang w:val="sr-Cyrl-RS"/>
        </w:rPr>
        <w:t xml:space="preserve">Под мотом </w:t>
      </w:r>
      <w:r w:rsidRPr="002C1ED1">
        <w:rPr>
          <w:lang w:val="sr-Cyrl-RS"/>
        </w:rPr>
        <w:t>„штрајкуј и нестани“ праксе образовног обрта успевају да направе макар привремену интервенцију</w:t>
      </w:r>
      <w:r w:rsidR="0052529A">
        <w:rPr>
          <w:lang w:val="sr-Cyrl-RS"/>
        </w:rPr>
        <w:t xml:space="preserve">, попут </w:t>
      </w:r>
      <w:r w:rsidR="0052529A" w:rsidRPr="002C1ED1">
        <w:rPr>
          <w:lang w:val="sr-Cyrl-RS"/>
        </w:rPr>
        <w:t>„[…]</w:t>
      </w:r>
      <w:r w:rsidR="0052529A" w:rsidRPr="002F3638">
        <w:rPr>
          <w:lang w:val="sr-Cyrl-RS"/>
        </w:rPr>
        <w:t xml:space="preserve"> </w:t>
      </w:r>
      <w:r w:rsidR="0052529A">
        <w:rPr>
          <w:lang w:val="sr-Cyrl-RS"/>
        </w:rPr>
        <w:t>с</w:t>
      </w:r>
      <w:r w:rsidR="005D13ED" w:rsidRPr="002F3638">
        <w:rPr>
          <w:lang w:val="sr-Cyrl-RS"/>
        </w:rPr>
        <w:t>ветлећ</w:t>
      </w:r>
      <w:r w:rsidR="0052529A">
        <w:rPr>
          <w:lang w:val="sr-Cyrl-RS"/>
        </w:rPr>
        <w:t>е</w:t>
      </w:r>
      <w:r w:rsidR="005D13ED" w:rsidRPr="002F3638">
        <w:rPr>
          <w:lang w:val="sr-Cyrl-RS"/>
        </w:rPr>
        <w:t xml:space="preserve"> ракет</w:t>
      </w:r>
      <w:r w:rsidR="0052529A">
        <w:rPr>
          <w:lang w:val="sr-Cyrl-RS"/>
        </w:rPr>
        <w:t>е</w:t>
      </w:r>
      <w:r w:rsidR="005D13ED" w:rsidRPr="002F3638">
        <w:rPr>
          <w:lang w:val="sr-Cyrl-RS"/>
        </w:rPr>
        <w:t xml:space="preserve"> испаљен</w:t>
      </w:r>
      <w:r w:rsidR="0052529A">
        <w:rPr>
          <w:lang w:val="sr-Cyrl-RS"/>
        </w:rPr>
        <w:t>е</w:t>
      </w:r>
      <w:r w:rsidR="005D13ED" w:rsidRPr="002F3638">
        <w:rPr>
          <w:lang w:val="sr-Cyrl-RS"/>
        </w:rPr>
        <w:t xml:space="preserve"> над бојиштем </w:t>
      </w:r>
      <w:r w:rsidR="0052529A">
        <w:rPr>
          <w:lang w:val="sr-Cyrl-RS"/>
        </w:rPr>
        <w:t xml:space="preserve">која </w:t>
      </w:r>
      <w:r w:rsidR="005D13ED" w:rsidRPr="002F3638">
        <w:rPr>
          <w:lang w:val="sr-Cyrl-RS"/>
        </w:rPr>
        <w:t>осветљав</w:t>
      </w:r>
      <w:r w:rsidR="0052529A">
        <w:rPr>
          <w:lang w:val="sr-Cyrl-RS"/>
        </w:rPr>
        <w:t>а</w:t>
      </w:r>
      <w:r w:rsidR="005D13ED" w:rsidRPr="002F3638">
        <w:rPr>
          <w:lang w:val="sr-Cyrl-RS"/>
        </w:rPr>
        <w:t xml:space="preserve"> ровове у мраку доминантне идеологије.“</w:t>
      </w:r>
      <w:r w:rsidR="0052529A">
        <w:rPr>
          <w:lang w:val="sr-Cyrl-RS"/>
        </w:rPr>
        <w:t xml:space="preserve"> (</w:t>
      </w:r>
      <w:r w:rsidR="0052529A" w:rsidRPr="00EA4A96">
        <w:t xml:space="preserve">Grlja i Vesić, </w:t>
      </w:r>
      <w:r w:rsidR="0052529A">
        <w:t>2007</w:t>
      </w:r>
      <w:r w:rsidR="0052529A">
        <w:rPr>
          <w:lang w:val="sr-Cyrl-RS"/>
        </w:rPr>
        <w:t>)</w:t>
      </w:r>
    </w:p>
    <w:p w14:paraId="0CB5EC0F" w14:textId="6FA75DB7" w:rsidR="00B16429" w:rsidRPr="002C1ED1" w:rsidRDefault="00B16429" w:rsidP="003A5DDD">
      <w:pPr>
        <w:ind w:firstLine="567"/>
        <w:rPr>
          <w:color w:val="FF0000"/>
          <w:szCs w:val="24"/>
        </w:rPr>
      </w:pPr>
      <w:r w:rsidRPr="002C1ED1">
        <w:rPr>
          <w:szCs w:val="24"/>
          <w:lang w:val="sr-Cyrl-RS"/>
        </w:rPr>
        <w:t xml:space="preserve">Упркос кратком веку, сматра се да самоорганизоване формације које практикују другачије форме образовања као индивидуалне или колективне процесе носе огроман потенцијал за учење. </w:t>
      </w:r>
      <w:r w:rsidRPr="002C1ED1">
        <w:rPr>
          <w:szCs w:val="24"/>
          <w:shd w:val="clear" w:color="auto" w:fill="FFFFFF"/>
          <w:lang w:val="sr-Cyrl-RS"/>
        </w:rPr>
        <w:t>Предност н</w:t>
      </w:r>
      <w:r w:rsidRPr="002C1ED1">
        <w:rPr>
          <w:szCs w:val="24"/>
          <w:lang w:val="sr-Cyrl-RS"/>
        </w:rPr>
        <w:t>овонастајућих пројеката и организација образовног обрта јесте у томе што их не обавезује Болоњска декларација, што могу да комбинују најразличитије дисциплине и области према својим потребама и што, због мањег обима, могу брзо да реагују на промене и испитају уметничко образовање у акутној ситуацији. Производњом знања која нису формална и уоквирена могуће је проблемима прићи непосредно, делезовски „из средине“</w:t>
      </w:r>
      <w:r w:rsidR="00EE4996" w:rsidRPr="002C1ED1">
        <w:rPr>
          <w:szCs w:val="24"/>
          <w:lang w:val="sr-Cyrl-RS"/>
        </w:rPr>
        <w:t>,</w:t>
      </w:r>
      <w:r w:rsidRPr="002C1ED1">
        <w:rPr>
          <w:szCs w:val="24"/>
          <w:lang w:val="sr-Cyrl-RS"/>
        </w:rPr>
        <w:t xml:space="preserve"> јер је управо средина </w:t>
      </w:r>
      <w:r w:rsidRPr="002C1ED1">
        <w:rPr>
          <w:lang w:val="sr-Cyrl-RS"/>
        </w:rPr>
        <w:t>„[…] место на којем треба да прионеш на посао, место где се све одвија“ (Deleuze, 1995:161),</w:t>
      </w:r>
      <w:r w:rsidRPr="002C1ED1">
        <w:rPr>
          <w:szCs w:val="24"/>
          <w:lang w:val="sr-Cyrl-RS"/>
        </w:rPr>
        <w:t xml:space="preserve"> а не институционално, линеарно, од почетка, од корена. Ипак, Рогофова (</w:t>
      </w:r>
      <w:r w:rsidRPr="002C1ED1">
        <w:rPr>
          <w:szCs w:val="24"/>
          <w:shd w:val="clear" w:color="auto" w:fill="FFFFFF"/>
          <w:lang w:val="sr-Cyrl-RS"/>
        </w:rPr>
        <w:t>Rogoff</w:t>
      </w:r>
      <w:r w:rsidRPr="002C1ED1">
        <w:rPr>
          <w:szCs w:val="24"/>
          <w:lang w:val="sr-Cyrl-RS"/>
        </w:rPr>
        <w:t>, 2015) подсећа да овакав подухват није ни мало лак, с обзиром на то да смо сви дубоко уплетени у наслеђено, линеарно, есенцијалистичко, кумулативно и доказиво знање, које заговара само један могућ улазак у проблематику, односно, једнострано сагледавање проблема.</w:t>
      </w:r>
      <w:r w:rsidR="00EE4996" w:rsidRPr="002C1ED1">
        <w:rPr>
          <w:szCs w:val="24"/>
          <w:lang w:val="sr-Cyrl-RS"/>
        </w:rPr>
        <w:t xml:space="preserve"> </w:t>
      </w:r>
      <w:r w:rsidRPr="002C1ED1">
        <w:rPr>
          <w:szCs w:val="24"/>
          <w:lang w:val="sr-Cyrl-RS"/>
        </w:rPr>
        <w:t>Актери се у новим (ван)институционалним формама окупљају не подлежући стегама силабуса и курикулума, а насупрот бирократизованим образовним системима они заговарају демократски приступ знању, „не-знање“, излажу се грешкама, субверзирају комерци</w:t>
      </w:r>
      <w:r w:rsidR="005364DB">
        <w:rPr>
          <w:szCs w:val="24"/>
          <w:lang w:val="sr-Cyrl-RS"/>
        </w:rPr>
        <w:t xml:space="preserve">јалне вредности знања и </w:t>
      </w:r>
      <w:r w:rsidR="005364DB" w:rsidRPr="00940687">
        <w:rPr>
          <w:szCs w:val="24"/>
          <w:lang w:val="sr-Cyrl-RS"/>
        </w:rPr>
        <w:t xml:space="preserve">слично. </w:t>
      </w:r>
      <w:r w:rsidRPr="00940687">
        <w:rPr>
          <w:szCs w:val="24"/>
          <w:lang w:val="sr-Cyrl-RS"/>
        </w:rPr>
        <w:t xml:space="preserve">Као једна од кључних ствари у праксама образовног обрта </w:t>
      </w:r>
      <w:r w:rsidR="005364DB" w:rsidRPr="00940687">
        <w:rPr>
          <w:szCs w:val="24"/>
          <w:lang w:val="sr-Cyrl-RS"/>
        </w:rPr>
        <w:t>јесте</w:t>
      </w:r>
      <w:r w:rsidRPr="00940687">
        <w:rPr>
          <w:szCs w:val="24"/>
          <w:lang w:val="sr-Cyrl-RS"/>
        </w:rPr>
        <w:t xml:space="preserve"> колаборација, </w:t>
      </w:r>
      <w:r w:rsidR="005364DB" w:rsidRPr="00940687">
        <w:rPr>
          <w:szCs w:val="24"/>
          <w:lang w:val="sr-Cyrl-RS"/>
        </w:rPr>
        <w:t>односно</w:t>
      </w:r>
      <w:r w:rsidRPr="00940687">
        <w:rPr>
          <w:szCs w:val="24"/>
          <w:lang w:val="sr-Cyrl-RS"/>
        </w:rPr>
        <w:t>, заједничко деловање различитих актера. Реч је о формирању малих образовних, најчешће нестабилних, колективитета који су стално у процесу настајања и опадања – „</w:t>
      </w:r>
      <w:r w:rsidRPr="00940687">
        <w:rPr>
          <w:lang w:val="sr-Cyrl-RS"/>
        </w:rPr>
        <w:t>[…]</w:t>
      </w:r>
      <w:r w:rsidRPr="00940687">
        <w:rPr>
          <w:szCs w:val="24"/>
          <w:lang w:val="sr-Cyrl-RS"/>
        </w:rPr>
        <w:t xml:space="preserve"> малих онтолошких заједница покренутих жељом и радозналошћу, зацементираних неком врстом оснажења које долази из интелектуалног изазова“</w:t>
      </w:r>
      <w:r w:rsidRPr="00940687">
        <w:rPr>
          <w:szCs w:val="24"/>
        </w:rPr>
        <w:t xml:space="preserve"> </w:t>
      </w:r>
      <w:r w:rsidRPr="00940687">
        <w:rPr>
          <w:szCs w:val="24"/>
          <w:lang w:val="sr-Cyrl-RS"/>
        </w:rPr>
        <w:t>(</w:t>
      </w:r>
      <w:r w:rsidRPr="00940687">
        <w:rPr>
          <w:szCs w:val="24"/>
          <w:shd w:val="clear" w:color="auto" w:fill="FFFFFF"/>
          <w:lang w:val="sr-Cyrl-RS"/>
        </w:rPr>
        <w:t>Rogoff</w:t>
      </w:r>
      <w:r w:rsidRPr="00940687">
        <w:rPr>
          <w:szCs w:val="24"/>
          <w:lang w:val="sr-Cyrl-RS"/>
        </w:rPr>
        <w:t>, 2008</w:t>
      </w:r>
      <w:r w:rsidRPr="00940687">
        <w:rPr>
          <w:szCs w:val="24"/>
        </w:rPr>
        <w:t>:7</w:t>
      </w:r>
      <w:r w:rsidRPr="00940687">
        <w:rPr>
          <w:szCs w:val="24"/>
          <w:lang w:val="sr-Cyrl-RS"/>
        </w:rPr>
        <w:t>).</w:t>
      </w:r>
    </w:p>
    <w:p w14:paraId="43B7869B" w14:textId="331261B4" w:rsidR="00940687" w:rsidRDefault="00940687" w:rsidP="00940687">
      <w:pPr>
        <w:ind w:firstLine="567"/>
        <w:rPr>
          <w:strike/>
          <w:szCs w:val="24"/>
          <w:lang w:val="sr-Cyrl-RS"/>
        </w:rPr>
      </w:pPr>
      <w:r w:rsidRPr="00A4037C">
        <w:rPr>
          <w:szCs w:val="24"/>
          <w:lang w:val="sr-Cyrl-RS"/>
        </w:rPr>
        <w:t xml:space="preserve">Поред </w:t>
      </w:r>
      <w:r w:rsidR="00B813A0">
        <w:rPr>
          <w:szCs w:val="24"/>
          <w:lang w:val="sr-Cyrl-RS"/>
        </w:rPr>
        <w:t>истраживања</w:t>
      </w:r>
      <w:r w:rsidRPr="00A4037C">
        <w:rPr>
          <w:szCs w:val="24"/>
          <w:lang w:val="sr-Cyrl-RS"/>
        </w:rPr>
        <w:t xml:space="preserve"> савремених теорија образовања, у теорети</w:t>
      </w:r>
      <w:r>
        <w:rPr>
          <w:szCs w:val="24"/>
          <w:lang w:val="sr-Cyrl-RS"/>
        </w:rPr>
        <w:t>с</w:t>
      </w:r>
      <w:r w:rsidRPr="00A4037C">
        <w:rPr>
          <w:szCs w:val="24"/>
          <w:lang w:val="sr-Cyrl-RS"/>
        </w:rPr>
        <w:t xml:space="preserve">ању образовног обрта многи аутори реферирају на образовне праксе из прошлости које би се могле сматрати претечама ове савремене тенденције. Једна таква образовна пракаса била је </w:t>
      </w:r>
      <w:r w:rsidRPr="00A4037C">
        <w:rPr>
          <w:szCs w:val="24"/>
          <w:lang w:val="sr-Cyrl-RS"/>
        </w:rPr>
        <w:lastRenderedPageBreak/>
        <w:t xml:space="preserve">организована и практикована </w:t>
      </w:r>
      <w:r w:rsidR="00B813A0">
        <w:rPr>
          <w:szCs w:val="24"/>
          <w:lang w:val="sr-Cyrl-RS"/>
        </w:rPr>
        <w:t xml:space="preserve">управо на </w:t>
      </w:r>
      <w:r w:rsidRPr="00A4037C">
        <w:rPr>
          <w:i/>
          <w:szCs w:val="24"/>
          <w:lang w:val="sr-Cyrl-RS"/>
        </w:rPr>
        <w:t>Блек Маунтин колеџу</w:t>
      </w:r>
      <w:r w:rsidRPr="00A4037C">
        <w:rPr>
          <w:szCs w:val="24"/>
          <w:lang w:val="sr-Cyrl-RS"/>
        </w:rPr>
        <w:t xml:space="preserve">, </w:t>
      </w:r>
      <w:r w:rsidR="00B813A0" w:rsidRPr="00B813A0">
        <w:rPr>
          <w:szCs w:val="24"/>
          <w:lang w:val="sr-Cyrl-RS"/>
        </w:rPr>
        <w:t>чији ће рад и кључне идеје бити изнете у даљем тексту</w:t>
      </w:r>
      <w:r w:rsidRPr="00A4037C">
        <w:rPr>
          <w:szCs w:val="24"/>
          <w:lang w:val="sr-Cyrl-RS"/>
        </w:rPr>
        <w:t>.</w:t>
      </w:r>
    </w:p>
    <w:p w14:paraId="72493EB6" w14:textId="77777777" w:rsidR="00940687" w:rsidRPr="005364DB" w:rsidRDefault="00940687" w:rsidP="005364DB">
      <w:pPr>
        <w:ind w:firstLine="567"/>
        <w:rPr>
          <w:strike/>
          <w:szCs w:val="24"/>
          <w:shd w:val="clear" w:color="auto" w:fill="FFFFFF"/>
          <w:lang w:val="en-US"/>
        </w:rPr>
      </w:pPr>
    </w:p>
    <w:p w14:paraId="04495B09" w14:textId="63ABC2D6" w:rsidR="00C94114" w:rsidRPr="002C1ED1" w:rsidRDefault="00C94114" w:rsidP="000E37DB">
      <w:pPr>
        <w:ind w:firstLine="567"/>
        <w:jc w:val="center"/>
        <w:rPr>
          <w:i/>
          <w:caps/>
          <w:szCs w:val="24"/>
          <w:lang w:val="sr-Cyrl-RS"/>
        </w:rPr>
      </w:pPr>
      <w:r w:rsidRPr="002C1ED1">
        <w:rPr>
          <w:i/>
          <w:caps/>
          <w:szCs w:val="24"/>
          <w:lang w:val="sr-Cyrl-RS"/>
        </w:rPr>
        <w:t>Блек Маунтин колеџ</w:t>
      </w:r>
    </w:p>
    <w:p w14:paraId="0D360EDC" w14:textId="77777777" w:rsidR="00CF5DA6" w:rsidRPr="002C1ED1" w:rsidRDefault="00CF5DA6" w:rsidP="000E37DB">
      <w:pPr>
        <w:ind w:firstLine="567"/>
        <w:rPr>
          <w:lang w:val="sr-Cyrl-RS"/>
        </w:rPr>
      </w:pPr>
      <w:r w:rsidRPr="002C1ED1">
        <w:rPr>
          <w:i/>
          <w:szCs w:val="24"/>
          <w:lang w:val="sr-Cyrl-RS"/>
        </w:rPr>
        <w:t xml:space="preserve">Блек Маунтин колеџ </w:t>
      </w:r>
      <w:r w:rsidRPr="002C1ED1">
        <w:rPr>
          <w:szCs w:val="24"/>
          <w:lang w:val="sr-Cyrl-RS"/>
        </w:rPr>
        <w:t>(</w:t>
      </w:r>
      <w:r w:rsidRPr="002C1ED1">
        <w:rPr>
          <w:i/>
          <w:szCs w:val="24"/>
          <w:lang w:val="sr-Cyrl-RS"/>
        </w:rPr>
        <w:t>Black Mountain College</w:t>
      </w:r>
      <w:r w:rsidRPr="002C1ED1">
        <w:rPr>
          <w:szCs w:val="24"/>
          <w:lang w:val="sr-Cyrl-RS"/>
        </w:rPr>
        <w:t>) су 1933. године основали Џон Ендрју Рајс (</w:t>
      </w:r>
      <w:r w:rsidRPr="002C1ED1">
        <w:rPr>
          <w:szCs w:val="24"/>
          <w:shd w:val="clear" w:color="auto" w:fill="FFFFFF"/>
          <w:lang w:val="sr-Cyrl-RS"/>
        </w:rPr>
        <w:t>John Andrew Rice</w:t>
      </w:r>
      <w:r w:rsidRPr="002C1ED1">
        <w:rPr>
          <w:szCs w:val="24"/>
          <w:lang w:val="sr-Cyrl-RS"/>
        </w:rPr>
        <w:t>) и Теодор Дрејер (</w:t>
      </w:r>
      <w:r w:rsidRPr="002C1ED1">
        <w:rPr>
          <w:szCs w:val="24"/>
          <w:shd w:val="clear" w:color="auto" w:fill="FFFFFF"/>
          <w:lang w:val="sr-Cyrl-RS"/>
        </w:rPr>
        <w:t>Theodore Dreier</w:t>
      </w:r>
      <w:r w:rsidRPr="002C1ED1">
        <w:rPr>
          <w:szCs w:val="24"/>
          <w:lang w:val="sr-Cyrl-RS"/>
        </w:rPr>
        <w:t>), у планинском селу Блек Маунтин</w:t>
      </w:r>
      <w:r w:rsidR="00036146" w:rsidRPr="002C1ED1">
        <w:rPr>
          <w:szCs w:val="24"/>
          <w:lang w:val="sr-Cyrl-RS"/>
        </w:rPr>
        <w:t>,</w:t>
      </w:r>
      <w:r w:rsidRPr="002C1ED1">
        <w:rPr>
          <w:szCs w:val="24"/>
          <w:lang w:val="sr-Cyrl-RS"/>
        </w:rPr>
        <w:t xml:space="preserve"> у Северној Каролини. Окупили су предаваче из америчких образовних институција, који се најчешће нису укл</w:t>
      </w:r>
      <w:r w:rsidR="00036146" w:rsidRPr="002C1ED1">
        <w:rPr>
          <w:szCs w:val="24"/>
          <w:lang w:val="sr-Cyrl-RS"/>
        </w:rPr>
        <w:t>апа</w:t>
      </w:r>
      <w:r w:rsidRPr="002C1ED1">
        <w:rPr>
          <w:szCs w:val="24"/>
          <w:lang w:val="sr-Cyrl-RS"/>
        </w:rPr>
        <w:t>ли у тамошње круте и ригидне курикулуме</w:t>
      </w:r>
      <w:r w:rsidR="00036146" w:rsidRPr="002C1ED1">
        <w:rPr>
          <w:szCs w:val="24"/>
          <w:lang w:val="sr-Cyrl-RS"/>
        </w:rPr>
        <w:t>,</w:t>
      </w:r>
      <w:r w:rsidRPr="002C1ED1">
        <w:rPr>
          <w:szCs w:val="24"/>
          <w:lang w:val="sr-Cyrl-RS"/>
        </w:rPr>
        <w:t xml:space="preserve"> као и предаваче из европског </w:t>
      </w:r>
      <w:r w:rsidR="00036146" w:rsidRPr="002C1ED1">
        <w:rPr>
          <w:i/>
          <w:szCs w:val="24"/>
          <w:lang w:val="sr-Cyrl-RS"/>
        </w:rPr>
        <w:t>Баухауса</w:t>
      </w:r>
      <w:r w:rsidRPr="002C1ED1">
        <w:rPr>
          <w:szCs w:val="24"/>
          <w:lang w:val="sr-Cyrl-RS"/>
        </w:rPr>
        <w:t xml:space="preserve">, прогнане од стране нациста. Слава коју је </w:t>
      </w:r>
      <w:r w:rsidRPr="002C1ED1">
        <w:rPr>
          <w:i/>
          <w:szCs w:val="24"/>
          <w:lang w:val="sr-Cyrl-RS"/>
        </w:rPr>
        <w:t xml:space="preserve">Блек Маунтин </w:t>
      </w:r>
      <w:r w:rsidRPr="002C1ED1">
        <w:rPr>
          <w:szCs w:val="24"/>
          <w:lang w:val="sr-Cyrl-RS"/>
        </w:rPr>
        <w:t xml:space="preserve">стекао веома брзо, делом је стечена и због људи који су учествовали у животу школе, било као њени предавачи или студенти – Јозеф </w:t>
      </w:r>
      <w:r w:rsidR="00036146" w:rsidRPr="002C1ED1">
        <w:rPr>
          <w:szCs w:val="24"/>
          <w:lang w:val="sr-Cyrl-RS"/>
        </w:rPr>
        <w:t>Алберс (</w:t>
      </w:r>
      <w:r w:rsidR="00036146" w:rsidRPr="002C1ED1">
        <w:t>Josef Albers)</w:t>
      </w:r>
      <w:r w:rsidR="00036146" w:rsidRPr="002C1ED1">
        <w:rPr>
          <w:szCs w:val="24"/>
          <w:lang w:val="sr-Cyrl-RS"/>
        </w:rPr>
        <w:t xml:space="preserve"> </w:t>
      </w:r>
      <w:r w:rsidRPr="002C1ED1">
        <w:rPr>
          <w:szCs w:val="24"/>
          <w:lang w:val="sr-Cyrl-RS"/>
        </w:rPr>
        <w:t>и Ани Алберс (Anni Albers), Џон Кејџ (John Cage), Роберт Раушенберг (Robert Rauschenberg), Рут Асава (</w:t>
      </w:r>
      <w:r w:rsidRPr="002C1ED1">
        <w:rPr>
          <w:rFonts w:eastAsia="Times New Roman"/>
          <w:szCs w:val="24"/>
          <w:lang w:val="sr-Cyrl-RS"/>
        </w:rPr>
        <w:t>Ruth Asawa</w:t>
      </w:r>
      <w:r w:rsidRPr="002C1ED1">
        <w:rPr>
          <w:szCs w:val="24"/>
          <w:lang w:val="sr-Cyrl-RS"/>
        </w:rPr>
        <w:t>), Ксанти Шавински</w:t>
      </w:r>
      <w:r w:rsidR="00036146" w:rsidRPr="002C1ED1">
        <w:rPr>
          <w:szCs w:val="24"/>
          <w:lang w:val="sr-Cyrl-RS"/>
        </w:rPr>
        <w:t xml:space="preserve"> (</w:t>
      </w:r>
      <w:r w:rsidR="00036146" w:rsidRPr="002C1ED1">
        <w:rPr>
          <w:iCs/>
        </w:rPr>
        <w:t>Xanti Schawinsky</w:t>
      </w:r>
      <w:r w:rsidR="00036146" w:rsidRPr="002C1ED1">
        <w:rPr>
          <w:szCs w:val="24"/>
          <w:lang w:val="sr-Cyrl-RS"/>
        </w:rPr>
        <w:t>)</w:t>
      </w:r>
      <w:r w:rsidRPr="002C1ED1">
        <w:rPr>
          <w:szCs w:val="24"/>
          <w:lang w:val="sr-Cyrl-RS"/>
        </w:rPr>
        <w:t xml:space="preserve">, Мерс Канингам (Merce Cunningham), Роберт Крили (Robert Creeley), Роберт Данкан (Robert Duncan), Чарлс Олсон (Charles Olson), Артур Пен (Arthur Penn) и многи други. Међутим, осим звучних имена, заједничко за све њих била је заинтересованост за експериментисање како у пољу образовања тако и у уметности и друштву, која је резултирала </w:t>
      </w:r>
      <w:r w:rsidR="00036146" w:rsidRPr="002C1ED1">
        <w:rPr>
          <w:szCs w:val="24"/>
          <w:lang w:val="sr-Cyrl-RS"/>
        </w:rPr>
        <w:t>увођењем новина у дотадашње</w:t>
      </w:r>
      <w:r w:rsidRPr="002C1ED1">
        <w:rPr>
          <w:szCs w:val="24"/>
          <w:lang w:val="sr-Cyrl-RS"/>
        </w:rPr>
        <w:t xml:space="preserve"> </w:t>
      </w:r>
      <w:r w:rsidR="00036146" w:rsidRPr="002C1ED1">
        <w:rPr>
          <w:szCs w:val="24"/>
          <w:lang w:val="sr-Cyrl-RS"/>
        </w:rPr>
        <w:t>уметничко образовање</w:t>
      </w:r>
      <w:r w:rsidRPr="002C1ED1">
        <w:rPr>
          <w:szCs w:val="24"/>
          <w:lang w:val="sr-Cyrl-RS"/>
        </w:rPr>
        <w:t>.</w:t>
      </w:r>
    </w:p>
    <w:p w14:paraId="7EFE33A4" w14:textId="37AAC9BC" w:rsidR="00B15977" w:rsidRPr="002C1ED1" w:rsidRDefault="00CF5DA6" w:rsidP="00F023A8">
      <w:pPr>
        <w:ind w:firstLine="567"/>
        <w:rPr>
          <w:szCs w:val="24"/>
          <w:lang w:val="sr-Cyrl-RS"/>
        </w:rPr>
      </w:pPr>
      <w:r w:rsidRPr="002C1ED1">
        <w:rPr>
          <w:szCs w:val="24"/>
          <w:lang w:val="sr-Cyrl-RS"/>
        </w:rPr>
        <w:t xml:space="preserve">Почетак рада </w:t>
      </w:r>
      <w:r w:rsidR="00244029" w:rsidRPr="002C1ED1">
        <w:rPr>
          <w:i/>
          <w:szCs w:val="24"/>
          <w:lang w:val="sr-Cyrl-RS"/>
        </w:rPr>
        <w:t>К</w:t>
      </w:r>
      <w:r w:rsidRPr="002C1ED1">
        <w:rPr>
          <w:i/>
          <w:szCs w:val="24"/>
          <w:lang w:val="sr-Cyrl-RS"/>
        </w:rPr>
        <w:t>олеџа</w:t>
      </w:r>
      <w:r w:rsidRPr="002C1ED1">
        <w:rPr>
          <w:szCs w:val="24"/>
          <w:lang w:val="sr-Cyrl-RS"/>
        </w:rPr>
        <w:t xml:space="preserve"> коинцидира са веома повољном климом у америчком друштву тридесетих година ХХ века, насталом услед доношења националног програма, </w:t>
      </w:r>
      <w:r w:rsidR="00C94114" w:rsidRPr="002C1ED1">
        <w:rPr>
          <w:szCs w:val="24"/>
          <w:lang w:val="sr-Cyrl-RS"/>
        </w:rPr>
        <w:t xml:space="preserve">такозваног </w:t>
      </w:r>
      <w:r w:rsidRPr="002C1ED1">
        <w:rPr>
          <w:i/>
          <w:szCs w:val="24"/>
          <w:lang w:val="sr-Cyrl-RS"/>
        </w:rPr>
        <w:t>Новог договора</w:t>
      </w:r>
      <w:r w:rsidRPr="002C1ED1">
        <w:rPr>
          <w:szCs w:val="24"/>
          <w:lang w:val="sr-Cyrl-RS"/>
        </w:rPr>
        <w:t xml:space="preserve"> (</w:t>
      </w:r>
      <w:r w:rsidRPr="002C1ED1">
        <w:rPr>
          <w:i/>
          <w:szCs w:val="24"/>
          <w:lang w:val="sr-Cyrl-RS"/>
        </w:rPr>
        <w:t>New Deal</w:t>
      </w:r>
      <w:r w:rsidRPr="002C1ED1">
        <w:rPr>
          <w:szCs w:val="24"/>
          <w:lang w:val="sr-Cyrl-RS"/>
        </w:rPr>
        <w:t xml:space="preserve">), под </w:t>
      </w:r>
      <w:r w:rsidR="008A549D" w:rsidRPr="002C1ED1">
        <w:rPr>
          <w:szCs w:val="24"/>
          <w:lang w:val="sr-Cyrl-RS"/>
        </w:rPr>
        <w:t>руководством Френклина Рузвелта</w:t>
      </w:r>
      <w:r w:rsidRPr="002C1ED1">
        <w:rPr>
          <w:szCs w:val="24"/>
          <w:lang w:val="sr-Cyrl-RS"/>
        </w:rPr>
        <w:t>. Након кризе и пада америчке берзе</w:t>
      </w:r>
      <w:r w:rsidR="00036146" w:rsidRPr="002C1ED1">
        <w:rPr>
          <w:szCs w:val="24"/>
        </w:rPr>
        <w:t xml:space="preserve"> (1928)</w:t>
      </w:r>
      <w:r w:rsidRPr="002C1ED1">
        <w:rPr>
          <w:szCs w:val="24"/>
          <w:lang w:val="sr-Cyrl-RS"/>
        </w:rPr>
        <w:t xml:space="preserve">, </w:t>
      </w:r>
      <w:r w:rsidRPr="002C1ED1">
        <w:rPr>
          <w:i/>
          <w:szCs w:val="24"/>
          <w:lang w:val="sr-Cyrl-RS"/>
        </w:rPr>
        <w:t>Нови договор</w:t>
      </w:r>
      <w:r w:rsidRPr="002C1ED1">
        <w:rPr>
          <w:szCs w:val="24"/>
          <w:lang w:val="sr-Cyrl-RS"/>
        </w:rPr>
        <w:t xml:space="preserve"> </w:t>
      </w:r>
      <w:r w:rsidR="008A549D" w:rsidRPr="002C1ED1">
        <w:rPr>
          <w:szCs w:val="24"/>
          <w:lang w:val="sr-Cyrl-RS"/>
        </w:rPr>
        <w:t>је био</w:t>
      </w:r>
      <w:r w:rsidR="00036146" w:rsidRPr="002C1ED1">
        <w:rPr>
          <w:szCs w:val="24"/>
          <w:lang w:val="sr-Cyrl-RS"/>
        </w:rPr>
        <w:t xml:space="preserve"> </w:t>
      </w:r>
      <w:r w:rsidRPr="002C1ED1">
        <w:rPr>
          <w:szCs w:val="24"/>
          <w:lang w:val="sr-Cyrl-RS"/>
        </w:rPr>
        <w:t>замишљен тако да држава подржи и финансира најразличитије јавне радове, који ће у пракси повезати уметност са свакодневним животом појединца, а на ширем плану, реформисати америчку економију и културу. Државни програми који су тада успостављени имали су за циљ да пробуде свест о значају уметности за постављање основа културалног наслеђа и за успостављање демократског образовања.</w:t>
      </w:r>
      <w:r w:rsidR="008A549D" w:rsidRPr="002C1ED1">
        <w:rPr>
          <w:szCs w:val="24"/>
          <w:lang w:val="sr-Cyrl-RS"/>
        </w:rPr>
        <w:t xml:space="preserve"> Сам </w:t>
      </w:r>
      <w:r w:rsidRPr="002C1ED1">
        <w:rPr>
          <w:i/>
          <w:szCs w:val="24"/>
          <w:lang w:val="sr-Cyrl-RS"/>
        </w:rPr>
        <w:t xml:space="preserve">Блек Маунтин колеџ </w:t>
      </w:r>
      <w:r w:rsidRPr="002C1ED1">
        <w:rPr>
          <w:szCs w:val="24"/>
          <w:lang w:val="sr-Cyrl-RS"/>
        </w:rPr>
        <w:t>је по моделу одговарао моделу колеџа слободних вештина (</w:t>
      </w:r>
      <w:r w:rsidRPr="002C1ED1">
        <w:rPr>
          <w:i/>
          <w:iCs/>
          <w:szCs w:val="24"/>
          <w:lang w:val="sr-Cyrl-RS"/>
        </w:rPr>
        <w:t>liberal arts college</w:t>
      </w:r>
      <w:r w:rsidRPr="002C1ED1">
        <w:rPr>
          <w:szCs w:val="24"/>
          <w:lang w:val="sr-Cyrl-RS"/>
        </w:rPr>
        <w:t>) који су тих година прихват</w:t>
      </w:r>
      <w:r w:rsidR="00401A3C" w:rsidRPr="002C1ED1">
        <w:rPr>
          <w:szCs w:val="24"/>
          <w:lang w:val="sr-Cyrl-RS"/>
        </w:rPr>
        <w:t>а</w:t>
      </w:r>
      <w:r w:rsidRPr="002C1ED1">
        <w:rPr>
          <w:szCs w:val="24"/>
          <w:lang w:val="sr-Cyrl-RS"/>
        </w:rPr>
        <w:t xml:space="preserve">ли промене и реформисали своје курикулуме у складу са идејама </w:t>
      </w:r>
      <w:r w:rsidRPr="002C1ED1">
        <w:rPr>
          <w:i/>
          <w:szCs w:val="24"/>
          <w:lang w:val="sr-Cyrl-RS"/>
        </w:rPr>
        <w:t>прогресивног образовања</w:t>
      </w:r>
      <w:r w:rsidRPr="002C1ED1">
        <w:rPr>
          <w:szCs w:val="24"/>
          <w:lang w:val="sr-Cyrl-RS"/>
        </w:rPr>
        <w:t xml:space="preserve">. </w:t>
      </w:r>
    </w:p>
    <w:p w14:paraId="79101B87" w14:textId="77777777" w:rsidR="00B15977" w:rsidRPr="002C1ED1" w:rsidRDefault="00B15977" w:rsidP="00B15977">
      <w:pPr>
        <w:ind w:firstLine="567"/>
        <w:rPr>
          <w:szCs w:val="24"/>
          <w:lang w:val="sr-Cyrl-RS"/>
        </w:rPr>
      </w:pPr>
    </w:p>
    <w:p w14:paraId="79FCFB1B" w14:textId="77777777" w:rsidR="00B15977" w:rsidRPr="002C1ED1" w:rsidRDefault="00B15977" w:rsidP="00B15977">
      <w:pPr>
        <w:ind w:firstLine="567"/>
        <w:jc w:val="center"/>
        <w:rPr>
          <w:i/>
          <w:szCs w:val="24"/>
          <w:lang w:val="sr-Cyrl-RS"/>
        </w:rPr>
      </w:pPr>
      <w:r w:rsidRPr="002C1ED1">
        <w:rPr>
          <w:i/>
          <w:szCs w:val="24"/>
          <w:lang w:val="sr-Cyrl-RS"/>
        </w:rPr>
        <w:t>Утицај Џона Дјуиа</w:t>
      </w:r>
      <w:r w:rsidR="00762512" w:rsidRPr="002C1ED1">
        <w:rPr>
          <w:i/>
          <w:szCs w:val="24"/>
          <w:lang w:val="sr-Cyrl-RS"/>
        </w:rPr>
        <w:t xml:space="preserve"> на рад Блек Маунтин колеџа</w:t>
      </w:r>
    </w:p>
    <w:p w14:paraId="793A3EC1" w14:textId="77777777" w:rsidR="00762512" w:rsidRPr="002C1ED1" w:rsidRDefault="00372A64" w:rsidP="006C1100">
      <w:pPr>
        <w:ind w:firstLine="567"/>
        <w:rPr>
          <w:szCs w:val="24"/>
          <w:lang w:val="sr-Cyrl-RS"/>
        </w:rPr>
      </w:pPr>
      <w:r w:rsidRPr="002C1ED1">
        <w:rPr>
          <w:szCs w:val="24"/>
          <w:lang w:val="sr-Cyrl-RS"/>
        </w:rPr>
        <w:t>П</w:t>
      </w:r>
      <w:r w:rsidR="00401A3C" w:rsidRPr="002C1ED1">
        <w:rPr>
          <w:szCs w:val="24"/>
          <w:lang w:val="sr-Cyrl-RS"/>
        </w:rPr>
        <w:t xml:space="preserve">рогресивно </w:t>
      </w:r>
      <w:r w:rsidR="00CF5DA6" w:rsidRPr="002C1ED1">
        <w:rPr>
          <w:szCs w:val="24"/>
          <w:lang w:val="sr-Cyrl-RS"/>
        </w:rPr>
        <w:t xml:space="preserve">образовање је настало на идејама демократског образовања, </w:t>
      </w:r>
      <w:r w:rsidR="002D6088" w:rsidRPr="002C1ED1">
        <w:rPr>
          <w:szCs w:val="24"/>
          <w:lang w:val="sr-Cyrl-RS"/>
        </w:rPr>
        <w:t>Џона Дју</w:t>
      </w:r>
      <w:r w:rsidR="008A2135" w:rsidRPr="002C1ED1">
        <w:rPr>
          <w:szCs w:val="24"/>
          <w:lang w:val="sr-Cyrl-RS"/>
        </w:rPr>
        <w:t>и</w:t>
      </w:r>
      <w:r w:rsidR="002D6088" w:rsidRPr="002C1ED1">
        <w:rPr>
          <w:szCs w:val="24"/>
          <w:lang w:val="sr-Cyrl-RS"/>
        </w:rPr>
        <w:t>а</w:t>
      </w:r>
      <w:r w:rsidR="00CF5DA6" w:rsidRPr="002C1ED1">
        <w:rPr>
          <w:szCs w:val="24"/>
          <w:lang w:val="sr-Cyrl-RS"/>
        </w:rPr>
        <w:t xml:space="preserve"> (John Dewey), америчког филозофа прагматизма и теоретичара образовања,</w:t>
      </w:r>
      <w:r w:rsidR="001947F6" w:rsidRPr="002C1ED1">
        <w:rPr>
          <w:szCs w:val="24"/>
          <w:lang w:val="sr-Cyrl-RS"/>
        </w:rPr>
        <w:t xml:space="preserve"> који </w:t>
      </w:r>
      <w:r w:rsidR="001947F6" w:rsidRPr="002C1ED1">
        <w:rPr>
          <w:szCs w:val="24"/>
          <w:lang w:val="sr-Cyrl-RS"/>
        </w:rPr>
        <w:lastRenderedPageBreak/>
        <w:t>је школу видео као</w:t>
      </w:r>
      <w:r w:rsidR="00CF5DA6" w:rsidRPr="002C1ED1">
        <w:rPr>
          <w:szCs w:val="24"/>
          <w:lang w:val="sr-Cyrl-RS"/>
        </w:rPr>
        <w:t xml:space="preserve"> значајн</w:t>
      </w:r>
      <w:r w:rsidR="001947F6" w:rsidRPr="002C1ED1">
        <w:rPr>
          <w:szCs w:val="24"/>
          <w:lang w:val="sr-Cyrl-RS"/>
        </w:rPr>
        <w:t>у</w:t>
      </w:r>
      <w:r w:rsidR="00CF5DA6" w:rsidRPr="002C1ED1">
        <w:rPr>
          <w:szCs w:val="24"/>
          <w:lang w:val="sr-Cyrl-RS"/>
        </w:rPr>
        <w:t xml:space="preserve"> институциј</w:t>
      </w:r>
      <w:r w:rsidR="001947F6" w:rsidRPr="002C1ED1">
        <w:rPr>
          <w:szCs w:val="24"/>
          <w:lang w:val="sr-Cyrl-RS"/>
        </w:rPr>
        <w:t>у</w:t>
      </w:r>
      <w:r w:rsidR="00CF5DA6" w:rsidRPr="002C1ED1">
        <w:rPr>
          <w:szCs w:val="24"/>
          <w:lang w:val="sr-Cyrl-RS"/>
        </w:rPr>
        <w:t xml:space="preserve"> једног друштва </w:t>
      </w:r>
      <w:r w:rsidR="001947F6" w:rsidRPr="002C1ED1">
        <w:rPr>
          <w:szCs w:val="24"/>
          <w:lang w:val="sr-Cyrl-RS"/>
        </w:rPr>
        <w:t xml:space="preserve">у спровођењу реформи </w:t>
      </w:r>
      <w:r w:rsidR="00CF5DA6" w:rsidRPr="002C1ED1">
        <w:rPr>
          <w:szCs w:val="24"/>
          <w:lang w:val="sr-Cyrl-RS"/>
        </w:rPr>
        <w:t>ка демократском уређењу. Демократско образовање, као једини пут ка демократском друштву, Д</w:t>
      </w:r>
      <w:r w:rsidR="008A2135" w:rsidRPr="002C1ED1">
        <w:rPr>
          <w:szCs w:val="24"/>
          <w:lang w:val="sr-Cyrl-RS"/>
        </w:rPr>
        <w:t>ј</w:t>
      </w:r>
      <w:r w:rsidR="00CF5DA6" w:rsidRPr="002C1ED1">
        <w:rPr>
          <w:szCs w:val="24"/>
          <w:lang w:val="sr-Cyrl-RS"/>
        </w:rPr>
        <w:t xml:space="preserve">уи је дефинисао </w:t>
      </w:r>
      <w:r w:rsidR="009539DA" w:rsidRPr="002C1ED1">
        <w:rPr>
          <w:szCs w:val="24"/>
          <w:lang w:val="sr-Cyrl-RS"/>
        </w:rPr>
        <w:t xml:space="preserve">као образовање којим се </w:t>
      </w:r>
      <w:r w:rsidR="00CF5DA6" w:rsidRPr="002C1ED1">
        <w:rPr>
          <w:szCs w:val="24"/>
          <w:lang w:val="sr-Cyrl-RS"/>
        </w:rPr>
        <w:t>свакој индивидуи да</w:t>
      </w:r>
      <w:r w:rsidR="009539DA" w:rsidRPr="002C1ED1">
        <w:rPr>
          <w:szCs w:val="24"/>
          <w:lang w:val="sr-Cyrl-RS"/>
        </w:rPr>
        <w:t>је</w:t>
      </w:r>
      <w:r w:rsidR="00CF5DA6" w:rsidRPr="002C1ED1">
        <w:rPr>
          <w:szCs w:val="24"/>
          <w:lang w:val="sr-Cyrl-RS"/>
        </w:rPr>
        <w:t xml:space="preserve"> стварна слобода, </w:t>
      </w:r>
      <w:r w:rsidR="009539DA" w:rsidRPr="002C1ED1">
        <w:rPr>
          <w:szCs w:val="24"/>
          <w:lang w:val="sr-Cyrl-RS"/>
        </w:rPr>
        <w:t xml:space="preserve">којим </w:t>
      </w:r>
      <w:r w:rsidR="00CF5DA6" w:rsidRPr="002C1ED1">
        <w:rPr>
          <w:szCs w:val="24"/>
          <w:lang w:val="sr-Cyrl-RS"/>
        </w:rPr>
        <w:t>се</w:t>
      </w:r>
      <w:r w:rsidR="009539DA" w:rsidRPr="002C1ED1">
        <w:rPr>
          <w:szCs w:val="24"/>
          <w:lang w:val="sr-Cyrl-RS"/>
        </w:rPr>
        <w:t>, кроз отворене методе, дијалог, толеранцију, критички и сараднички однос,</w:t>
      </w:r>
      <w:r w:rsidR="00CF5DA6" w:rsidRPr="002C1ED1">
        <w:rPr>
          <w:szCs w:val="24"/>
          <w:lang w:val="sr-Cyrl-RS"/>
        </w:rPr>
        <w:t xml:space="preserve"> поштују и разумеју њени интереси и потребе. Циљ васпитања и образовања јесте сам развој човека до којег се долази учењем из искуства, оспособљавањем за самообразовање и континуирани рад током целог живота.</w:t>
      </w:r>
      <w:r w:rsidR="001173C5" w:rsidRPr="002C1ED1">
        <w:rPr>
          <w:szCs w:val="24"/>
          <w:lang w:val="sr-Cyrl-RS"/>
        </w:rPr>
        <w:t xml:space="preserve"> </w:t>
      </w:r>
      <w:r w:rsidR="00F023A8" w:rsidRPr="002C1ED1">
        <w:rPr>
          <w:szCs w:val="24"/>
          <w:lang w:val="sr-Cyrl-RS"/>
        </w:rPr>
        <w:t>У прогре</w:t>
      </w:r>
      <w:r w:rsidR="00762512" w:rsidRPr="002C1ED1">
        <w:rPr>
          <w:szCs w:val="24"/>
          <w:lang w:val="sr-Cyrl-RS"/>
        </w:rPr>
        <w:t>сивном образовању акценат је на учењу кроз практично чињење, критичком размишљању и ефикасном решавању проблема, развијањ</w:t>
      </w:r>
      <w:r w:rsidR="00FD7D48" w:rsidRPr="002C1ED1">
        <w:rPr>
          <w:szCs w:val="24"/>
          <w:lang w:val="sr-Cyrl-RS"/>
        </w:rPr>
        <w:t>у</w:t>
      </w:r>
      <w:r w:rsidR="00762512" w:rsidRPr="002C1ED1">
        <w:rPr>
          <w:szCs w:val="24"/>
          <w:lang w:val="sr-Cyrl-RS"/>
        </w:rPr>
        <w:t xml:space="preserve"> друштвених вештина, сарадничком процесу учења, социјалној одговорности, интеграцији друштвених инстанци и инстанци пројекта образовања у свакодневном животном искуству појединца (</w:t>
      </w:r>
      <w:r w:rsidR="00762512" w:rsidRPr="002C1ED1">
        <w:rPr>
          <w:szCs w:val="24"/>
        </w:rPr>
        <w:t>Nikolić</w:t>
      </w:r>
      <w:r w:rsidR="00762512" w:rsidRPr="002C1ED1">
        <w:t xml:space="preserve">, </w:t>
      </w:r>
      <w:r w:rsidR="00762512" w:rsidRPr="002C1ED1">
        <w:rPr>
          <w:shd w:val="clear" w:color="auto" w:fill="FFFAF0"/>
        </w:rPr>
        <w:t>2015</w:t>
      </w:r>
      <w:r w:rsidR="00762512" w:rsidRPr="002C1ED1">
        <w:rPr>
          <w:shd w:val="clear" w:color="auto" w:fill="FFFAF0"/>
          <w:lang w:val="sr-Cyrl-RS"/>
        </w:rPr>
        <w:t>:</w:t>
      </w:r>
      <w:r w:rsidR="00762512" w:rsidRPr="002C1ED1">
        <w:rPr>
          <w:iCs/>
        </w:rPr>
        <w:t>67–68</w:t>
      </w:r>
      <w:r w:rsidR="00762512" w:rsidRPr="002C1ED1">
        <w:rPr>
          <w:szCs w:val="24"/>
          <w:lang w:val="sr-Cyrl-RS"/>
        </w:rPr>
        <w:t>).</w:t>
      </w:r>
    </w:p>
    <w:p w14:paraId="25D918EC" w14:textId="77777777" w:rsidR="00823DE7" w:rsidRPr="002C1ED1" w:rsidRDefault="00823DE7" w:rsidP="00823DE7">
      <w:pPr>
        <w:ind w:firstLine="567"/>
        <w:rPr>
          <w:szCs w:val="24"/>
          <w:lang w:val="sr-Cyrl-RS"/>
        </w:rPr>
      </w:pPr>
      <w:r w:rsidRPr="002C1ED1">
        <w:rPr>
          <w:szCs w:val="24"/>
          <w:lang w:val="sr-Cyrl-RS"/>
        </w:rPr>
        <w:t xml:space="preserve">Своја филозофска истраживања Дјуи је посветио решавању проблема образовања, детектованог у разилажењу двају искустава – искуства које појединац учи у школи и свакодневног искуства које произилази из његовог директног односа са другима. Традиционалном образовању замерао је пасивно усвајање знања путем директног преношења мишљења и знања, потпуно одвојеног од непосредног искуства стеченог у околини и у интеракцији са другима. Отуда и Дјуиево залагање за неформалне облике учења који излазе из оквира школе у сам живот, јер је само образовање већ живот, а не припрема за њега. </w:t>
      </w:r>
      <w:r w:rsidR="00CF5DA6" w:rsidRPr="002C1ED1">
        <w:rPr>
          <w:szCs w:val="24"/>
          <w:lang w:val="sr-Cyrl-RS"/>
        </w:rPr>
        <w:t xml:space="preserve">Изједначавање образовања и живота </w:t>
      </w:r>
      <w:r w:rsidR="009539DA" w:rsidRPr="002C1ED1">
        <w:rPr>
          <w:szCs w:val="24"/>
          <w:lang w:val="sr-Cyrl-RS"/>
        </w:rPr>
        <w:t xml:space="preserve">у </w:t>
      </w:r>
      <w:r w:rsidR="009539DA" w:rsidRPr="002C1ED1">
        <w:rPr>
          <w:i/>
          <w:szCs w:val="24"/>
          <w:lang w:val="sr-Cyrl-RS"/>
        </w:rPr>
        <w:t>Колеџу</w:t>
      </w:r>
      <w:r w:rsidR="009539DA" w:rsidRPr="002C1ED1">
        <w:rPr>
          <w:szCs w:val="24"/>
          <w:lang w:val="sr-Cyrl-RS"/>
        </w:rPr>
        <w:t xml:space="preserve"> </w:t>
      </w:r>
      <w:r w:rsidR="00CF5DA6" w:rsidRPr="002C1ED1">
        <w:rPr>
          <w:szCs w:val="24"/>
          <w:lang w:val="sr-Cyrl-RS"/>
        </w:rPr>
        <w:t>значило је да студенти „[…] науче да доносе интелигентне и мудре одлуке, и да развију капацитет за иницијативу и независност“</w:t>
      </w:r>
      <w:r w:rsidR="00637F49" w:rsidRPr="002C1ED1">
        <w:rPr>
          <w:szCs w:val="24"/>
          <w:lang w:val="sr-Cyrl-RS"/>
        </w:rPr>
        <w:t xml:space="preserve"> (</w:t>
      </w:r>
      <w:r w:rsidR="00637F49" w:rsidRPr="002C1ED1">
        <w:t>Harris, 2002</w:t>
      </w:r>
      <w:r w:rsidR="00637F49" w:rsidRPr="002C1ED1">
        <w:rPr>
          <w:lang w:val="sr-Cyrl-RS"/>
        </w:rPr>
        <w:t>:</w:t>
      </w:r>
      <w:r w:rsidR="00637F49" w:rsidRPr="002C1ED1">
        <w:t>7</w:t>
      </w:r>
      <w:r w:rsidR="00637F49" w:rsidRPr="002C1ED1">
        <w:rPr>
          <w:szCs w:val="24"/>
          <w:lang w:val="sr-Cyrl-RS"/>
        </w:rPr>
        <w:t>)</w:t>
      </w:r>
      <w:r w:rsidR="00CF5DA6" w:rsidRPr="002C1ED1">
        <w:rPr>
          <w:szCs w:val="24"/>
          <w:lang w:val="sr-Cyrl-RS"/>
        </w:rPr>
        <w:t xml:space="preserve">. Другим речима, вештачке и наметнуте разлике између живота и образовања (пасивно усвајање знања, квантитативно уместо квалитативног мерења, и слично) биле су потиснуте. </w:t>
      </w:r>
    </w:p>
    <w:p w14:paraId="2AB95640" w14:textId="20F9AFC7" w:rsidR="00823DE7" w:rsidRPr="002C1ED1" w:rsidRDefault="00823DE7" w:rsidP="00823DE7">
      <w:pPr>
        <w:ind w:firstLine="567"/>
        <w:rPr>
          <w:szCs w:val="24"/>
          <w:lang w:val="sr-Cyrl-RS"/>
        </w:rPr>
      </w:pPr>
      <w:r w:rsidRPr="002C1ED1">
        <w:rPr>
          <w:szCs w:val="24"/>
          <w:lang w:val="sr-Cyrl-RS"/>
        </w:rPr>
        <w:t xml:space="preserve">Посебну пажњу Дјуи је посветио и самом окружењу које треба да буде повољно за учење, а које сам наставник креира у односу на потребе које се у датом тренутку намећу. У процесу образовања, схваћеном као организација искуства, наставник је тај који организује и саветује, мотивише, подстиче и помаже социјализацију и сарадњу, пре него што даје готова знања. </w:t>
      </w:r>
      <w:r w:rsidR="00CF5DA6" w:rsidRPr="002C1ED1">
        <w:rPr>
          <w:szCs w:val="24"/>
          <w:lang w:val="sr-Cyrl-RS"/>
        </w:rPr>
        <w:t xml:space="preserve">Предавачи </w:t>
      </w:r>
      <w:r w:rsidR="00CF5DA6" w:rsidRPr="002C1ED1">
        <w:rPr>
          <w:i/>
          <w:szCs w:val="24"/>
          <w:lang w:val="sr-Cyrl-RS"/>
        </w:rPr>
        <w:t>Колеџа</w:t>
      </w:r>
      <w:r w:rsidR="00CF5DA6" w:rsidRPr="002C1ED1">
        <w:rPr>
          <w:szCs w:val="24"/>
          <w:lang w:val="sr-Cyrl-RS"/>
        </w:rPr>
        <w:t xml:space="preserve"> су стављали нагласак на</w:t>
      </w:r>
      <w:r w:rsidR="00FD7D48" w:rsidRPr="002C1ED1">
        <w:rPr>
          <w:szCs w:val="24"/>
          <w:lang w:val="sr-Cyrl-RS"/>
        </w:rPr>
        <w:t xml:space="preserve"> </w:t>
      </w:r>
      <w:r w:rsidR="00FD7D48" w:rsidRPr="002C1ED1">
        <w:rPr>
          <w:i/>
          <w:szCs w:val="24"/>
          <w:lang w:val="sr-Cyrl-RS"/>
        </w:rPr>
        <w:t>процес</w:t>
      </w:r>
      <w:r w:rsidR="00FD7D48" w:rsidRPr="002C1ED1">
        <w:rPr>
          <w:szCs w:val="24"/>
          <w:lang w:val="sr-Cyrl-RS"/>
        </w:rPr>
        <w:t xml:space="preserve"> а не на резултате, као и</w:t>
      </w:r>
      <w:r w:rsidR="00FE663A" w:rsidRPr="002C1ED1">
        <w:rPr>
          <w:szCs w:val="24"/>
          <w:lang w:val="sr-Cyrl-RS"/>
        </w:rPr>
        <w:t xml:space="preserve"> </w:t>
      </w:r>
      <w:r w:rsidR="00FD7D48" w:rsidRPr="002C1ED1">
        <w:rPr>
          <w:szCs w:val="24"/>
          <w:lang w:val="sr-Cyrl-RS"/>
        </w:rPr>
        <w:t xml:space="preserve">на предавање </w:t>
      </w:r>
      <w:r w:rsidR="00FD7D48" w:rsidRPr="002C1ED1">
        <w:rPr>
          <w:i/>
          <w:szCs w:val="24"/>
          <w:lang w:val="sr-Cyrl-RS"/>
        </w:rPr>
        <w:t>метода</w:t>
      </w:r>
      <w:r w:rsidR="00FD7D48" w:rsidRPr="002C1ED1">
        <w:rPr>
          <w:szCs w:val="24"/>
          <w:lang w:val="sr-Cyrl-RS"/>
        </w:rPr>
        <w:t xml:space="preserve"> уместо на преношење променљивих категорија као што су конкретне чињенице и садржаји</w:t>
      </w:r>
      <w:r w:rsidR="00FE663A" w:rsidRPr="002C1ED1">
        <w:rPr>
          <w:szCs w:val="24"/>
          <w:lang w:val="sr-Cyrl-RS"/>
        </w:rPr>
        <w:t>.</w:t>
      </w:r>
      <w:r w:rsidR="0078373C" w:rsidRPr="002C1ED1">
        <w:rPr>
          <w:szCs w:val="24"/>
          <w:lang w:val="sr-Cyrl-RS"/>
        </w:rPr>
        <w:t xml:space="preserve"> </w:t>
      </w:r>
      <w:r w:rsidR="00CF5DA6" w:rsidRPr="002C1ED1">
        <w:rPr>
          <w:szCs w:val="24"/>
          <w:lang w:val="sr-Cyrl-RS"/>
        </w:rPr>
        <w:t>Заправо, они су више личили на уметнике који на креативан и продуктиван начин користе све што им дође под руку, него на пасивне наставнике који само прослеђују информације. И ту се може ишчитати утицај Д</w:t>
      </w:r>
      <w:r w:rsidR="008A2135" w:rsidRPr="002C1ED1">
        <w:rPr>
          <w:szCs w:val="24"/>
          <w:lang w:val="sr-Cyrl-RS"/>
        </w:rPr>
        <w:t>јуи</w:t>
      </w:r>
      <w:r w:rsidR="00CF5DA6" w:rsidRPr="002C1ED1">
        <w:rPr>
          <w:szCs w:val="24"/>
          <w:lang w:val="sr-Cyrl-RS"/>
        </w:rPr>
        <w:t xml:space="preserve">еве теорије, према којој су методе флексибилна, експериментална, прилагодљива категорија, која зависи од конкретне ситуације и њених параметара, при </w:t>
      </w:r>
      <w:r w:rsidR="00CF5DA6" w:rsidRPr="002C1ED1">
        <w:rPr>
          <w:szCs w:val="24"/>
          <w:lang w:val="sr-Cyrl-RS"/>
        </w:rPr>
        <w:lastRenderedPageBreak/>
        <w:t xml:space="preserve">чему је важно да </w:t>
      </w:r>
      <w:r w:rsidR="003609D8" w:rsidRPr="002C1ED1">
        <w:rPr>
          <w:szCs w:val="24"/>
          <w:lang w:val="sr-Cyrl-RS"/>
        </w:rPr>
        <w:t xml:space="preserve">оне </w:t>
      </w:r>
      <w:r w:rsidR="00CF5DA6" w:rsidRPr="002C1ED1">
        <w:rPr>
          <w:szCs w:val="24"/>
          <w:lang w:val="sr-Cyrl-RS"/>
        </w:rPr>
        <w:t>подстичу слободу, самосталност у проналажењу решења, стваралачки рад и учествовање у друштвеном животу.</w:t>
      </w:r>
      <w:r w:rsidRPr="002C1ED1">
        <w:rPr>
          <w:szCs w:val="24"/>
          <w:lang w:val="sr-Cyrl-RS"/>
        </w:rPr>
        <w:t xml:space="preserve"> </w:t>
      </w:r>
    </w:p>
    <w:p w14:paraId="0D14AE90" w14:textId="37AE1FDE" w:rsidR="009242FE" w:rsidRPr="002C1ED1" w:rsidRDefault="00B15977" w:rsidP="00B15977">
      <w:pPr>
        <w:ind w:firstLine="567"/>
        <w:rPr>
          <w:szCs w:val="24"/>
          <w:lang w:val="sr-Cyrl-RS"/>
        </w:rPr>
      </w:pPr>
      <w:r w:rsidRPr="002C1ED1">
        <w:rPr>
          <w:i/>
          <w:szCs w:val="24"/>
          <w:lang w:val="sr-Cyrl-RS"/>
        </w:rPr>
        <w:t>Целокупно образовање човека</w:t>
      </w:r>
      <w:r w:rsidRPr="002C1ED1">
        <w:rPr>
          <w:szCs w:val="24"/>
          <w:lang w:val="sr-Cyrl-RS"/>
        </w:rPr>
        <w:t xml:space="preserve"> (</w:t>
      </w:r>
      <w:r w:rsidRPr="002C1ED1">
        <w:rPr>
          <w:i/>
          <w:szCs w:val="24"/>
          <w:lang w:val="sr-Cyrl-RS"/>
        </w:rPr>
        <w:t>the total approach</w:t>
      </w:r>
      <w:r w:rsidRPr="002C1ED1">
        <w:rPr>
          <w:szCs w:val="24"/>
          <w:lang w:val="sr-Cyrl-RS"/>
        </w:rPr>
        <w:t>) и уметничко искуство</w:t>
      </w:r>
      <w:r w:rsidR="00FD7D48" w:rsidRPr="002C1ED1">
        <w:rPr>
          <w:szCs w:val="24"/>
          <w:lang w:val="sr-Cyrl-RS"/>
        </w:rPr>
        <w:t>,</w:t>
      </w:r>
      <w:r w:rsidRPr="002C1ED1">
        <w:rPr>
          <w:szCs w:val="24"/>
          <w:lang w:val="sr-Cyrl-RS"/>
        </w:rPr>
        <w:t xml:space="preserve"> као кључн</w:t>
      </w:r>
      <w:r w:rsidR="00FD7D48" w:rsidRPr="002C1ED1">
        <w:rPr>
          <w:szCs w:val="24"/>
          <w:lang w:val="sr-Cyrl-RS"/>
        </w:rPr>
        <w:t>и за образовање човека, г</w:t>
      </w:r>
      <w:r w:rsidRPr="002C1ED1">
        <w:rPr>
          <w:szCs w:val="24"/>
          <w:lang w:val="sr-Cyrl-RS"/>
        </w:rPr>
        <w:t xml:space="preserve">лавне </w:t>
      </w:r>
      <w:r w:rsidR="00FD7D48" w:rsidRPr="002C1ED1">
        <w:rPr>
          <w:szCs w:val="24"/>
          <w:lang w:val="sr-Cyrl-RS"/>
        </w:rPr>
        <w:t xml:space="preserve">су </w:t>
      </w:r>
      <w:r w:rsidRPr="002C1ED1">
        <w:rPr>
          <w:szCs w:val="24"/>
          <w:lang w:val="sr-Cyrl-RS"/>
        </w:rPr>
        <w:t xml:space="preserve">последице ослањања праксе </w:t>
      </w:r>
      <w:r w:rsidRPr="002C1ED1">
        <w:rPr>
          <w:i/>
          <w:szCs w:val="24"/>
          <w:lang w:val="sr-Cyrl-RS"/>
        </w:rPr>
        <w:t>Колеџа</w:t>
      </w:r>
      <w:r w:rsidRPr="002C1ED1">
        <w:rPr>
          <w:szCs w:val="24"/>
          <w:lang w:val="sr-Cyrl-RS"/>
        </w:rPr>
        <w:t xml:space="preserve"> на Дјуиеву филозофију образовања, садржану у делима </w:t>
      </w:r>
      <w:r w:rsidRPr="002C1ED1">
        <w:rPr>
          <w:i/>
          <w:szCs w:val="24"/>
          <w:lang w:val="sr-Cyrl-RS"/>
        </w:rPr>
        <w:t xml:space="preserve">Педагогика и демократија </w:t>
      </w:r>
      <w:r w:rsidRPr="002C1ED1">
        <w:rPr>
          <w:szCs w:val="24"/>
          <w:lang w:val="sr-Cyrl-RS"/>
        </w:rPr>
        <w:t>(</w:t>
      </w:r>
      <w:r w:rsidRPr="002C1ED1">
        <w:rPr>
          <w:lang w:val="en-US"/>
        </w:rPr>
        <w:t xml:space="preserve">Dewey, </w:t>
      </w:r>
      <w:r w:rsidRPr="002C1ED1">
        <w:t>1916</w:t>
      </w:r>
      <w:r w:rsidRPr="002C1ED1">
        <w:rPr>
          <w:szCs w:val="24"/>
          <w:lang w:val="sr-Cyrl-RS"/>
        </w:rPr>
        <w:t xml:space="preserve">) и </w:t>
      </w:r>
      <w:r w:rsidRPr="002C1ED1">
        <w:rPr>
          <w:i/>
          <w:szCs w:val="24"/>
          <w:lang w:val="sr-Cyrl-RS"/>
        </w:rPr>
        <w:t xml:space="preserve">Уметност као искуство </w:t>
      </w:r>
      <w:r w:rsidRPr="002C1ED1">
        <w:rPr>
          <w:szCs w:val="24"/>
          <w:lang w:val="sr-Cyrl-RS"/>
        </w:rPr>
        <w:t>(</w:t>
      </w:r>
      <w:r w:rsidRPr="002C1ED1">
        <w:rPr>
          <w:lang w:val="en-US"/>
        </w:rPr>
        <w:t xml:space="preserve">Dewey, </w:t>
      </w:r>
      <w:r w:rsidRPr="002C1ED1">
        <w:t>1980</w:t>
      </w:r>
      <w:r w:rsidRPr="002C1ED1">
        <w:rPr>
          <w:szCs w:val="24"/>
          <w:lang w:val="sr-Cyrl-RS"/>
        </w:rPr>
        <w:t xml:space="preserve">). Са Дјуиевом прагматичном филозофијом направљен је </w:t>
      </w:r>
      <w:r w:rsidR="00DD42B6">
        <w:rPr>
          <w:szCs w:val="24"/>
          <w:lang w:val="sr-Cyrl-RS"/>
        </w:rPr>
        <w:t>п</w:t>
      </w:r>
      <w:r w:rsidRPr="002C1ED1">
        <w:rPr>
          <w:szCs w:val="24"/>
          <w:lang w:val="sr-Cyrl-RS"/>
        </w:rPr>
        <w:t>о</w:t>
      </w:r>
      <w:r w:rsidR="00DD42B6">
        <w:rPr>
          <w:szCs w:val="24"/>
          <w:lang w:val="sr-Cyrl-RS"/>
        </w:rPr>
        <w:t>мак</w:t>
      </w:r>
      <w:r w:rsidRPr="002C1ED1">
        <w:rPr>
          <w:szCs w:val="24"/>
          <w:lang w:val="sr-Cyrl-RS"/>
        </w:rPr>
        <w:t xml:space="preserve"> од традиционалног, модернистичког естетског доживљаја, који се одвијао као пасивно и безинтересно уживање у уметничком делу</w:t>
      </w:r>
      <w:r w:rsidRPr="002C1ED1">
        <w:rPr>
          <w:rStyle w:val="FootnoteReference"/>
          <w:szCs w:val="24"/>
          <w:lang w:val="sr-Cyrl-RS"/>
        </w:rPr>
        <w:footnoteReference w:id="2"/>
      </w:r>
      <w:r w:rsidRPr="002C1ED1">
        <w:rPr>
          <w:szCs w:val="24"/>
          <w:lang w:val="sr-Cyrl-RS"/>
        </w:rPr>
        <w:t xml:space="preserve">, ка естетском искуству/раду као свакодневном животном искуству, чији је циљ, али и средство, сама делатност. </w:t>
      </w:r>
    </w:p>
    <w:p w14:paraId="6D797BB0" w14:textId="77777777" w:rsidR="00D16663" w:rsidRPr="002C1ED1" w:rsidRDefault="00D16663" w:rsidP="00B15977">
      <w:pPr>
        <w:ind w:firstLine="567"/>
        <w:rPr>
          <w:szCs w:val="24"/>
          <w:highlight w:val="yellow"/>
          <w:lang w:val="sr-Cyrl-RS"/>
        </w:rPr>
      </w:pPr>
    </w:p>
    <w:p w14:paraId="688B03AC" w14:textId="77777777" w:rsidR="00B15977" w:rsidRPr="002C1ED1" w:rsidRDefault="00B15977" w:rsidP="00B15977">
      <w:pPr>
        <w:pStyle w:val="Quote"/>
        <w:spacing w:before="0" w:after="0" w:line="240" w:lineRule="auto"/>
        <w:ind w:left="567" w:right="567"/>
        <w:rPr>
          <w:lang w:val="sr-Cyrl-RS"/>
        </w:rPr>
      </w:pPr>
      <w:r w:rsidRPr="002C1ED1">
        <w:rPr>
          <w:lang w:val="sr-Cyrl-RS"/>
        </w:rPr>
        <w:t>„Оно што [индивидуа] научи на путу знања и вештине (или навике) у једној ситуацији постаје инструмент за ефективно разумевање и суочавање са ситуацијама које следе. Процес се наставља онолико колико трају живот и учење.“ (</w:t>
      </w:r>
      <w:r w:rsidRPr="002C1ED1">
        <w:rPr>
          <w:lang w:val="en-US"/>
        </w:rPr>
        <w:t xml:space="preserve">Dewey, </w:t>
      </w:r>
      <w:r w:rsidRPr="002C1ED1">
        <w:t>1938</w:t>
      </w:r>
      <w:r w:rsidRPr="002C1ED1">
        <w:rPr>
          <w:lang w:val="sr-Cyrl-RS"/>
        </w:rPr>
        <w:t>:</w:t>
      </w:r>
      <w:r w:rsidRPr="002C1ED1">
        <w:t>44</w:t>
      </w:r>
      <w:r w:rsidRPr="002C1ED1">
        <w:rPr>
          <w:lang w:val="sr-Cyrl-RS"/>
        </w:rPr>
        <w:t>)</w:t>
      </w:r>
    </w:p>
    <w:p w14:paraId="3818DDB0" w14:textId="77777777" w:rsidR="00B15977" w:rsidRPr="002C1ED1" w:rsidRDefault="00B15977" w:rsidP="00B15977">
      <w:pPr>
        <w:ind w:firstLine="567"/>
        <w:rPr>
          <w:szCs w:val="24"/>
          <w:lang w:val="sr-Cyrl-RS"/>
        </w:rPr>
      </w:pPr>
    </w:p>
    <w:p w14:paraId="6900E3A8" w14:textId="1AA91735" w:rsidR="00926E3B" w:rsidRPr="002C1ED1" w:rsidRDefault="00B15977" w:rsidP="009539DA">
      <w:pPr>
        <w:ind w:firstLine="567"/>
        <w:rPr>
          <w:szCs w:val="24"/>
          <w:shd w:val="clear" w:color="auto" w:fill="FFFFFF"/>
          <w:lang w:val="sr-Cyrl-RS"/>
        </w:rPr>
      </w:pPr>
      <w:r w:rsidRPr="002C1ED1">
        <w:rPr>
          <w:szCs w:val="24"/>
          <w:lang w:val="sr-Cyrl-RS"/>
        </w:rPr>
        <w:t xml:space="preserve">Такође, целокупно образовање човека и активирање свих његових чула је, према Дјуиу, требало да поништи модернистичко раздвајање чула и капиталистичко раздвајање уметности од природе, рада и свакодневног живота. На тај начин би свакодневни рад постао уметнички рад и, обрнуто, уметнички рад би постао свакодневни рад. У том духу, оно што је </w:t>
      </w:r>
      <w:r w:rsidRPr="002C1ED1">
        <w:rPr>
          <w:i/>
          <w:szCs w:val="24"/>
          <w:lang w:val="sr-Cyrl-RS"/>
        </w:rPr>
        <w:t>Колеџ</w:t>
      </w:r>
      <w:r w:rsidRPr="002C1ED1">
        <w:rPr>
          <w:szCs w:val="24"/>
          <w:lang w:val="sr-Cyrl-RS"/>
        </w:rPr>
        <w:t xml:space="preserve"> спровео као експеримент и што га је издвајало од осталих колеџа слободних вештина јесте управо централна улога уметности унутар курикулума. Удаљавање </w:t>
      </w:r>
      <w:r w:rsidRPr="002C1ED1">
        <w:rPr>
          <w:szCs w:val="24"/>
          <w:shd w:val="clear" w:color="auto" w:fill="FFFFFF"/>
          <w:lang w:val="sr-Cyrl-RS"/>
        </w:rPr>
        <w:t xml:space="preserve">хуманистичких дисциплина од искуства спољњег света и пасивизација студената на другим предметима разлози су које Рајс наводи за увођење уметности у курикулум </w:t>
      </w:r>
      <w:r w:rsidRPr="002C1ED1">
        <w:rPr>
          <w:i/>
          <w:szCs w:val="24"/>
          <w:lang w:val="sr-Cyrl-RS"/>
        </w:rPr>
        <w:t>Блек Маунтин</w:t>
      </w:r>
      <w:r w:rsidRPr="002C1ED1">
        <w:rPr>
          <w:szCs w:val="24"/>
          <w:shd w:val="clear" w:color="auto" w:fill="FFFFFF"/>
          <w:lang w:val="sr-Cyrl-RS"/>
        </w:rPr>
        <w:t xml:space="preserve"> </w:t>
      </w:r>
      <w:r w:rsidRPr="002C1ED1">
        <w:rPr>
          <w:i/>
          <w:szCs w:val="24"/>
          <w:shd w:val="clear" w:color="auto" w:fill="FFFFFF"/>
          <w:lang w:val="sr-Cyrl-RS"/>
        </w:rPr>
        <w:t>колеџа</w:t>
      </w:r>
      <w:r w:rsidRPr="002C1ED1">
        <w:rPr>
          <w:szCs w:val="24"/>
          <w:shd w:val="clear" w:color="auto" w:fill="FFFFFF"/>
          <w:lang w:val="sr-Cyrl-RS"/>
        </w:rPr>
        <w:t xml:space="preserve"> (</w:t>
      </w:r>
      <w:r w:rsidRPr="002C1ED1">
        <w:rPr>
          <w:lang w:val="en-US"/>
        </w:rPr>
        <w:t>Lane, 19</w:t>
      </w:r>
      <w:r w:rsidR="003F6152" w:rsidRPr="002C1ED1">
        <w:rPr>
          <w:lang w:val="en-US"/>
        </w:rPr>
        <w:t>91</w:t>
      </w:r>
      <w:r w:rsidRPr="002C1ED1">
        <w:rPr>
          <w:lang w:val="sr-Cyrl-RS"/>
        </w:rPr>
        <w:t>:</w:t>
      </w:r>
      <w:r w:rsidRPr="002C1ED1">
        <w:rPr>
          <w:lang w:val="en-US"/>
        </w:rPr>
        <w:t>60</w:t>
      </w:r>
      <w:r w:rsidRPr="002C1ED1">
        <w:rPr>
          <w:szCs w:val="24"/>
          <w:shd w:val="clear" w:color="auto" w:fill="FFFFFF"/>
          <w:lang w:val="sr-Cyrl-RS"/>
        </w:rPr>
        <w:t xml:space="preserve">). </w:t>
      </w:r>
    </w:p>
    <w:p w14:paraId="63EC1109" w14:textId="77777777" w:rsidR="00926E3B" w:rsidRPr="002C1ED1" w:rsidRDefault="00926E3B" w:rsidP="009539DA">
      <w:pPr>
        <w:ind w:firstLine="567"/>
        <w:rPr>
          <w:szCs w:val="24"/>
          <w:shd w:val="clear" w:color="auto" w:fill="FFFFFF"/>
          <w:lang w:val="sr-Cyrl-RS"/>
        </w:rPr>
      </w:pPr>
    </w:p>
    <w:p w14:paraId="169E1DFC" w14:textId="4AF10066" w:rsidR="00926E3B" w:rsidRPr="002C1ED1" w:rsidRDefault="00926E3B" w:rsidP="00926E3B">
      <w:pPr>
        <w:ind w:firstLine="567"/>
        <w:jc w:val="center"/>
        <w:rPr>
          <w:szCs w:val="24"/>
          <w:shd w:val="clear" w:color="auto" w:fill="FFFFFF"/>
          <w:lang w:val="sr-Cyrl-RS"/>
        </w:rPr>
      </w:pPr>
      <w:r w:rsidRPr="002C1ED1">
        <w:rPr>
          <w:i/>
          <w:szCs w:val="24"/>
          <w:lang w:val="sr-Cyrl-RS"/>
        </w:rPr>
        <w:t>Уметнички приступ учењу – 'обрт' унутар курикулума Колеџа</w:t>
      </w:r>
    </w:p>
    <w:p w14:paraId="12A903CC" w14:textId="1166C80E" w:rsidR="00823DE7" w:rsidRPr="002C1ED1" w:rsidRDefault="000B0B50" w:rsidP="009539DA">
      <w:pPr>
        <w:ind w:firstLine="567"/>
        <w:rPr>
          <w:szCs w:val="24"/>
          <w:shd w:val="clear" w:color="auto" w:fill="FFFFFF"/>
          <w:lang w:val="sr-Cyrl-RS"/>
        </w:rPr>
      </w:pPr>
      <w:r w:rsidRPr="002C1ED1">
        <w:rPr>
          <w:szCs w:val="24"/>
          <w:lang w:val="sr-Cyrl-RS"/>
        </w:rPr>
        <w:t xml:space="preserve">Дјуиев концепт </w:t>
      </w:r>
      <w:r w:rsidRPr="002C1ED1">
        <w:rPr>
          <w:i/>
          <w:szCs w:val="24"/>
          <w:lang w:val="sr-Cyrl-RS"/>
        </w:rPr>
        <w:t>учења кроз чињење</w:t>
      </w:r>
      <w:r w:rsidRPr="002C1ED1">
        <w:rPr>
          <w:szCs w:val="24"/>
          <w:lang w:val="sr-Cyrl-RS"/>
        </w:rPr>
        <w:t xml:space="preserve"> (</w:t>
      </w:r>
      <w:r w:rsidRPr="002C1ED1">
        <w:rPr>
          <w:i/>
          <w:szCs w:val="24"/>
          <w:lang w:val="sr-Cyrl-RS"/>
        </w:rPr>
        <w:t>learning by doing</w:t>
      </w:r>
      <w:r w:rsidRPr="002C1ED1">
        <w:rPr>
          <w:szCs w:val="24"/>
          <w:lang w:val="sr-Cyrl-RS"/>
        </w:rPr>
        <w:t>) односи се на учење којим се пролази кроз исте менталне процесе кроз које су прошли они који су први дошли до решења или закључака. Таквим поновним, менталним и физичким, оживљавањем неког искуства омогућава се развијање вештина за решавање проблема. Самим тим, п</w:t>
      </w:r>
      <w:r w:rsidR="00B15977" w:rsidRPr="002C1ED1">
        <w:rPr>
          <w:szCs w:val="24"/>
          <w:shd w:val="clear" w:color="auto" w:fill="FFFFFF"/>
          <w:lang w:val="sr-Cyrl-RS"/>
        </w:rPr>
        <w:t xml:space="preserve">редмети попут историје, социологије, психологије и других захтевају пуно промишљања, али не </w:t>
      </w:r>
      <w:r w:rsidR="00B15977" w:rsidRPr="002C1ED1">
        <w:rPr>
          <w:szCs w:val="24"/>
          <w:shd w:val="clear" w:color="auto" w:fill="FFFFFF"/>
          <w:lang w:val="sr-Cyrl-RS"/>
        </w:rPr>
        <w:lastRenderedPageBreak/>
        <w:t xml:space="preserve">и акцију од стране студента. Са друге стране, уметнички предмети доводе студента у позицију уметника који </w:t>
      </w:r>
    </w:p>
    <w:p w14:paraId="5FEA7944" w14:textId="2F15802D" w:rsidR="00823DE7" w:rsidRPr="002C1ED1" w:rsidRDefault="00B15977" w:rsidP="00823DE7">
      <w:pPr>
        <w:spacing w:line="240" w:lineRule="auto"/>
        <w:ind w:left="567" w:right="567" w:firstLine="0"/>
        <w:rPr>
          <w:szCs w:val="24"/>
          <w:shd w:val="clear" w:color="auto" w:fill="FFFFFF"/>
          <w:lang w:val="sr-Cyrl-RS"/>
        </w:rPr>
      </w:pPr>
      <w:r w:rsidRPr="002C1ED1">
        <w:rPr>
          <w:szCs w:val="24"/>
          <w:shd w:val="clear" w:color="auto" w:fill="FFFFFF"/>
          <w:lang w:val="sr-Cyrl-RS"/>
        </w:rPr>
        <w:t>„</w:t>
      </w:r>
      <w:r w:rsidRPr="002C1ED1">
        <w:rPr>
          <w:szCs w:val="24"/>
          <w:lang w:val="sr-Cyrl-RS"/>
        </w:rPr>
        <w:t>[…] размишља о томе шта ће да ради, то и ради, и на крају промишља о ствари коју је урадио.</w:t>
      </w:r>
      <w:r w:rsidRPr="002C1ED1">
        <w:rPr>
          <w:szCs w:val="24"/>
          <w:shd w:val="clear" w:color="auto" w:fill="FFFFFF"/>
          <w:lang w:val="sr-Cyrl-RS"/>
        </w:rPr>
        <w:t xml:space="preserve"> Из тог разлога смо у </w:t>
      </w:r>
      <w:r w:rsidRPr="002C1ED1">
        <w:rPr>
          <w:szCs w:val="24"/>
          <w:lang w:val="sr-Cyrl-RS"/>
        </w:rPr>
        <w:t>Бле</w:t>
      </w:r>
      <w:r w:rsidR="00D16663" w:rsidRPr="002C1ED1">
        <w:rPr>
          <w:szCs w:val="24"/>
          <w:lang w:val="sr-Cyrl-RS"/>
        </w:rPr>
        <w:t>к Маунтин-у почели са уметношћу</w:t>
      </w:r>
      <w:r w:rsidRPr="002C1ED1">
        <w:rPr>
          <w:szCs w:val="24"/>
          <w:shd w:val="clear" w:color="auto" w:fill="FFFFFF"/>
          <w:lang w:val="sr-Cyrl-RS"/>
        </w:rPr>
        <w:t>“ (</w:t>
      </w:r>
      <w:r w:rsidRPr="002C1ED1">
        <w:rPr>
          <w:lang w:val="en-US"/>
        </w:rPr>
        <w:t>Lane, 19</w:t>
      </w:r>
      <w:r w:rsidR="003F6152" w:rsidRPr="002C1ED1">
        <w:rPr>
          <w:lang w:val="en-US"/>
        </w:rPr>
        <w:t>91</w:t>
      </w:r>
      <w:r w:rsidRPr="002C1ED1">
        <w:rPr>
          <w:lang w:val="sr-Cyrl-RS"/>
        </w:rPr>
        <w:t>:</w:t>
      </w:r>
      <w:r w:rsidRPr="002C1ED1">
        <w:rPr>
          <w:lang w:val="en-US"/>
        </w:rPr>
        <w:t>60</w:t>
      </w:r>
      <w:r w:rsidRPr="002C1ED1">
        <w:rPr>
          <w:szCs w:val="24"/>
          <w:shd w:val="clear" w:color="auto" w:fill="FFFFFF"/>
          <w:lang w:val="sr-Cyrl-RS"/>
        </w:rPr>
        <w:t>)</w:t>
      </w:r>
      <w:r w:rsidR="00D16663" w:rsidRPr="002C1ED1">
        <w:rPr>
          <w:szCs w:val="24"/>
          <w:shd w:val="clear" w:color="auto" w:fill="FFFFFF"/>
          <w:lang w:val="sr-Cyrl-RS"/>
        </w:rPr>
        <w:t>.</w:t>
      </w:r>
    </w:p>
    <w:p w14:paraId="12932233" w14:textId="0495DB2C" w:rsidR="00926E3B" w:rsidRDefault="00926E3B" w:rsidP="00926E3B">
      <w:pPr>
        <w:ind w:firstLine="567"/>
        <w:rPr>
          <w:szCs w:val="24"/>
          <w:lang w:val="sr-Cyrl-RS"/>
        </w:rPr>
      </w:pPr>
      <w:r w:rsidRPr="002C1ED1">
        <w:rPr>
          <w:szCs w:val="24"/>
          <w:lang w:val="sr-Cyrl-RS"/>
        </w:rPr>
        <w:t xml:space="preserve">Рајс је тврдио да се свако ко је по мало </w:t>
      </w:r>
      <w:r w:rsidRPr="002C1ED1">
        <w:rPr>
          <w:color w:val="000000"/>
          <w:szCs w:val="24"/>
          <w:lang w:val="sr-Cyrl-RS"/>
        </w:rPr>
        <w:t xml:space="preserve">уметник – а будући да је и минимално постојање маште код човека сматрао уметничким потенцијалом, сваког човека је сматрао уметником – може обучити и развијати и то једино на начин који је изумео </w:t>
      </w:r>
      <w:r w:rsidRPr="002C1ED1">
        <w:rPr>
          <w:i/>
          <w:szCs w:val="24"/>
          <w:lang w:val="sr-Cyrl-RS"/>
        </w:rPr>
        <w:t>Блек Маунтин колеџ</w:t>
      </w:r>
      <w:r w:rsidRPr="002C1ED1">
        <w:rPr>
          <w:color w:val="000000"/>
          <w:szCs w:val="24"/>
          <w:lang w:val="sr-Cyrl-RS"/>
        </w:rPr>
        <w:t>. Другим речима, з</w:t>
      </w:r>
      <w:r w:rsidRPr="002C1ED1">
        <w:rPr>
          <w:rFonts w:eastAsiaTheme="minorHAnsi"/>
          <w:szCs w:val="24"/>
          <w:lang w:val="sr-Cyrl-RS"/>
        </w:rPr>
        <w:t xml:space="preserve">а разлику од сувопарних чињеница које су се углавном изучавале на другим колеџима, </w:t>
      </w:r>
      <w:r w:rsidRPr="002C1ED1">
        <w:rPr>
          <w:i/>
          <w:szCs w:val="24"/>
          <w:lang w:val="sr-Cyrl-RS"/>
        </w:rPr>
        <w:t>Блек Маунтин</w:t>
      </w:r>
      <w:r w:rsidRPr="002C1ED1">
        <w:rPr>
          <w:szCs w:val="24"/>
          <w:shd w:val="clear" w:color="auto" w:fill="FFFFFF"/>
          <w:lang w:val="sr-Cyrl-RS"/>
        </w:rPr>
        <w:t xml:space="preserve"> је нудио превасходно уметност, музику, драму, филозофију и књижевност – предмете за које се сматрало да „тренирају машту“, односно да кроз њих студенти постају свесни себе и сопствених могућности. Као главни циљ </w:t>
      </w:r>
      <w:r w:rsidRPr="002C1ED1">
        <w:rPr>
          <w:i/>
          <w:szCs w:val="24"/>
          <w:shd w:val="clear" w:color="auto" w:fill="FFFFFF"/>
          <w:lang w:val="sr-Cyrl-RS"/>
        </w:rPr>
        <w:t>Колеџа</w:t>
      </w:r>
      <w:r w:rsidRPr="002C1ED1">
        <w:rPr>
          <w:szCs w:val="24"/>
          <w:shd w:val="clear" w:color="auto" w:fill="FFFFFF"/>
          <w:lang w:val="sr-Cyrl-RS"/>
        </w:rPr>
        <w:t xml:space="preserve"> Рајс је видео образовање „уметника“, односно, интелигентних појединаца који „свему у животу и животу као целини приступају попут уметника“ (</w:t>
      </w:r>
      <w:proofErr w:type="spellStart"/>
      <w:r w:rsidRPr="002C1ED1">
        <w:rPr>
          <w:szCs w:val="24"/>
          <w:shd w:val="clear" w:color="auto" w:fill="FFFFFF"/>
          <w:lang w:val="en-US"/>
        </w:rPr>
        <w:t>Adamic</w:t>
      </w:r>
      <w:proofErr w:type="spellEnd"/>
      <w:r w:rsidRPr="002C1ED1">
        <w:rPr>
          <w:szCs w:val="24"/>
          <w:shd w:val="clear" w:color="auto" w:fill="FFFFFF"/>
          <w:lang w:val="sr-Cyrl-RS"/>
        </w:rPr>
        <w:t xml:space="preserve">, 1936:519). </w:t>
      </w:r>
      <w:r w:rsidRPr="002C1ED1">
        <w:rPr>
          <w:szCs w:val="24"/>
          <w:lang w:val="sr-Cyrl-RS"/>
        </w:rPr>
        <w:t xml:space="preserve">Значај који уметности могу да имају у процесу образовања човека и развоју његових интелектуалних, креативних и рецептивних способности, проистекао је управо из </w:t>
      </w:r>
      <w:r w:rsidRPr="002C1ED1">
        <w:rPr>
          <w:i/>
          <w:szCs w:val="24"/>
          <w:lang w:val="sr-Cyrl-RS"/>
        </w:rPr>
        <w:t>Блек Маунтин колеџа</w:t>
      </w:r>
      <w:r w:rsidRPr="002C1ED1">
        <w:rPr>
          <w:szCs w:val="24"/>
          <w:lang w:val="sr-Cyrl-RS"/>
        </w:rPr>
        <w:t>, који је деловао као теорија уметности одређена педагошким радом</w:t>
      </w:r>
      <w:r w:rsidRPr="002C1ED1">
        <w:rPr>
          <w:i/>
          <w:szCs w:val="24"/>
          <w:lang w:val="sr-Cyrl-RS"/>
        </w:rPr>
        <w:t xml:space="preserve">. </w:t>
      </w:r>
      <w:r w:rsidRPr="002C1ED1">
        <w:rPr>
          <w:szCs w:val="24"/>
          <w:lang w:val="sr-Cyrl-RS"/>
        </w:rPr>
        <w:t xml:space="preserve">Поред Рајсових текстова, идеје о значају и улози уметности у курикулуму </w:t>
      </w:r>
      <w:r w:rsidRPr="002C1ED1">
        <w:rPr>
          <w:i/>
          <w:szCs w:val="24"/>
          <w:lang w:val="sr-Cyrl-RS"/>
        </w:rPr>
        <w:t>Блек Маунтин-</w:t>
      </w:r>
      <w:r w:rsidRPr="002C1ED1">
        <w:rPr>
          <w:szCs w:val="24"/>
          <w:lang w:val="sr-Cyrl-RS"/>
        </w:rPr>
        <w:t xml:space="preserve">а видљиве су и у каталогу који је </w:t>
      </w:r>
      <w:r w:rsidRPr="002C1ED1">
        <w:rPr>
          <w:i/>
          <w:szCs w:val="24"/>
          <w:lang w:val="sr-Cyrl-RS"/>
        </w:rPr>
        <w:t>Колеџ</w:t>
      </w:r>
      <w:r w:rsidRPr="002C1ED1">
        <w:rPr>
          <w:szCs w:val="24"/>
          <w:lang w:val="sr-Cyrl-RS"/>
        </w:rPr>
        <w:t xml:space="preserve"> издао у првој години рада:</w:t>
      </w:r>
    </w:p>
    <w:p w14:paraId="0405E674" w14:textId="77777777" w:rsidR="005364DB" w:rsidRPr="002C1ED1" w:rsidRDefault="005364DB" w:rsidP="00926E3B">
      <w:pPr>
        <w:ind w:firstLine="567"/>
        <w:rPr>
          <w:szCs w:val="24"/>
          <w:lang w:val="sr-Cyrl-RS"/>
        </w:rPr>
      </w:pPr>
    </w:p>
    <w:p w14:paraId="0D7EFB3E" w14:textId="3BA64E99" w:rsidR="00926E3B" w:rsidRPr="002C1ED1" w:rsidRDefault="00926E3B" w:rsidP="00926E3B">
      <w:pPr>
        <w:pStyle w:val="Quote"/>
        <w:spacing w:before="0" w:after="0" w:line="240" w:lineRule="auto"/>
        <w:ind w:left="567" w:right="567"/>
        <w:rPr>
          <w:lang w:val="sr-Cyrl-RS"/>
        </w:rPr>
      </w:pPr>
      <w:r w:rsidRPr="002C1ED1">
        <w:rPr>
          <w:lang w:val="sr-Cyrl-RS"/>
        </w:rPr>
        <w:t xml:space="preserve">„[Д]рама, музика, и ликовне уметности, које често егзистирају на рубовима курикулума, посматрају се као интегрални део живота Колеџа са важношћу једнаком оној коју имају предмети који су обично у центру курикулума. У ствари, у раном стадијуму студентовог образовања [у </w:t>
      </w:r>
      <w:r w:rsidRPr="002C1ED1">
        <w:rPr>
          <w:i/>
          <w:lang w:val="sr-Cyrl-RS"/>
        </w:rPr>
        <w:t>Колеџу</w:t>
      </w:r>
      <w:r w:rsidRPr="002C1ED1">
        <w:rPr>
          <w:lang w:val="sr-Cyrl-RS"/>
        </w:rPr>
        <w:t>], они се сматрају предметима од већег значаја […] због уверења да студент, кроз неку врсту уметничког искуства, које није нужно исто што и лични израз, може да спозна реализацију поретка у свету; и због тога што кроз повећану осетљивост за покрет, форму, звук и друге медије уметности, студент може да стекне чвршћу контролу, како над самим собом тако и над својим окружењем, него што би стекао чистим интелектуалним напором.“ (</w:t>
      </w:r>
      <w:r w:rsidRPr="002C1ED1">
        <w:rPr>
          <w:i/>
          <w:lang w:val="en-US"/>
        </w:rPr>
        <w:t>Black Mountain College Catalogue</w:t>
      </w:r>
      <w:r w:rsidRPr="002C1ED1">
        <w:t>, 3</w:t>
      </w:r>
      <w:r w:rsidRPr="002C1ED1">
        <w:rPr>
          <w:lang w:val="sr-Cyrl-RS"/>
        </w:rPr>
        <w:t>)</w:t>
      </w:r>
    </w:p>
    <w:p w14:paraId="762212A1" w14:textId="77777777" w:rsidR="00A833DE" w:rsidRPr="002C1ED1" w:rsidRDefault="00A833DE" w:rsidP="00A833DE">
      <w:pPr>
        <w:rPr>
          <w:lang w:val="sr-Cyrl-RS"/>
        </w:rPr>
      </w:pPr>
    </w:p>
    <w:p w14:paraId="2CFD7A9C" w14:textId="30CD7EFE" w:rsidR="000B0B50" w:rsidRPr="002C1ED1" w:rsidRDefault="00B15977" w:rsidP="00A833DE">
      <w:pPr>
        <w:ind w:firstLine="567"/>
        <w:rPr>
          <w:color w:val="FF0000"/>
          <w:szCs w:val="24"/>
          <w:lang w:val="sr-Cyrl-RS"/>
        </w:rPr>
      </w:pPr>
      <w:r w:rsidRPr="002C1ED1">
        <w:rPr>
          <w:szCs w:val="24"/>
          <w:shd w:val="clear" w:color="auto" w:fill="FFFFFF"/>
          <w:lang w:val="sr-Cyrl-RS"/>
        </w:rPr>
        <w:t>Оваквом променом, р</w:t>
      </w:r>
      <w:r w:rsidRPr="002C1ED1">
        <w:rPr>
          <w:szCs w:val="24"/>
          <w:lang w:val="sr-Cyrl-RS"/>
        </w:rPr>
        <w:t>ад у различитим уметничким медијима био је изједначен са науком, филозофијом, историјом и другим предметима, што је представљало значајан тренутак у развоју образовања који се огледао у премештању уметничких предмета из маргина у сам центар курикулума, односно, фундаменталну промену статуса уметности и њеног односа са друштвом.</w:t>
      </w:r>
    </w:p>
    <w:p w14:paraId="7BD31B62" w14:textId="77777777" w:rsidR="00B15977" w:rsidRPr="002C1ED1" w:rsidRDefault="009539DA" w:rsidP="000B0B50">
      <w:pPr>
        <w:ind w:firstLine="567"/>
        <w:rPr>
          <w:szCs w:val="24"/>
          <w:shd w:val="clear" w:color="auto" w:fill="FFFFFF"/>
          <w:lang w:val="sr-Cyrl-RS"/>
        </w:rPr>
      </w:pPr>
      <w:r w:rsidRPr="002C1ED1">
        <w:rPr>
          <w:szCs w:val="24"/>
          <w:lang w:val="sr-Cyrl-RS"/>
        </w:rPr>
        <w:lastRenderedPageBreak/>
        <w:t xml:space="preserve">Учење кроз чињење повезано са маштом и схватање да је уметност процес којим се успостављају људски међусобни односи, управо су биле две главне премисе експерименталне образовне платформе </w:t>
      </w:r>
      <w:r w:rsidRPr="002C1ED1">
        <w:rPr>
          <w:i/>
          <w:szCs w:val="24"/>
          <w:lang w:val="sr-Cyrl-RS"/>
        </w:rPr>
        <w:t>Блек Маунтин колеџа</w:t>
      </w:r>
      <w:r w:rsidRPr="002C1ED1">
        <w:rPr>
          <w:szCs w:val="24"/>
          <w:lang w:val="sr-Cyrl-RS"/>
        </w:rPr>
        <w:t>.</w:t>
      </w:r>
      <w:r w:rsidR="000B0B50" w:rsidRPr="002C1ED1">
        <w:rPr>
          <w:szCs w:val="24"/>
          <w:lang w:val="sr-Cyrl-RS"/>
        </w:rPr>
        <w:t xml:space="preserve"> </w:t>
      </w:r>
      <w:r w:rsidR="00B15977" w:rsidRPr="002C1ED1">
        <w:rPr>
          <w:rFonts w:eastAsiaTheme="minorHAnsi"/>
          <w:szCs w:val="24"/>
          <w:lang w:val="sr-Cyrl-RS"/>
        </w:rPr>
        <w:t>Сам Рајс је сматрао да је образовање процес који треба искусити и то у релацији са другима, а не квантитативне чињенице које се стичу или усвајају и које, самим тим, нису од великог значаја за живот у будућности.</w:t>
      </w:r>
      <w:r w:rsidR="00B15977" w:rsidRPr="002C1ED1">
        <w:rPr>
          <w:rFonts w:eastAsiaTheme="minorHAnsi"/>
          <w:szCs w:val="24"/>
          <w:lang w:val="en-US"/>
        </w:rPr>
        <w:t xml:space="preserve"> </w:t>
      </w:r>
      <w:r w:rsidR="00B15977" w:rsidRPr="002C1ED1">
        <w:rPr>
          <w:szCs w:val="24"/>
          <w:lang w:val="sr-Cyrl-RS"/>
        </w:rPr>
        <w:t xml:space="preserve">Сведочење које датира из првих година рада </w:t>
      </w:r>
      <w:r w:rsidR="00B15977" w:rsidRPr="002C1ED1">
        <w:rPr>
          <w:i/>
          <w:szCs w:val="24"/>
          <w:lang w:val="sr-Cyrl-RS"/>
        </w:rPr>
        <w:t>Колеџа</w:t>
      </w:r>
      <w:r w:rsidR="00B15977" w:rsidRPr="002C1ED1">
        <w:rPr>
          <w:szCs w:val="24"/>
          <w:lang w:val="sr-Cyrl-RS"/>
        </w:rPr>
        <w:t xml:space="preserve"> говори о његовој константној променљивости, несталности, само-критичности, о </w:t>
      </w:r>
      <w:r w:rsidR="00B15977" w:rsidRPr="002C1ED1">
        <w:rPr>
          <w:i/>
          <w:szCs w:val="24"/>
          <w:lang w:val="sr-Cyrl-RS"/>
        </w:rPr>
        <w:t>Колеџу</w:t>
      </w:r>
      <w:r w:rsidR="00B15977" w:rsidRPr="002C1ED1">
        <w:rPr>
          <w:szCs w:val="24"/>
          <w:lang w:val="sr-Cyrl-RS"/>
        </w:rPr>
        <w:t xml:space="preserve"> као „живом“ месту на којем се дешава „процес самог живота у малом“ са интензивном сопственом реалношћу, „динамичном и креативном, која инсистира не само на промени, већ на напретку“ (</w:t>
      </w:r>
      <w:proofErr w:type="spellStart"/>
      <w:r w:rsidR="00B15977" w:rsidRPr="002C1ED1">
        <w:rPr>
          <w:szCs w:val="24"/>
          <w:shd w:val="clear" w:color="auto" w:fill="FFFFFF"/>
          <w:lang w:val="en-US"/>
        </w:rPr>
        <w:t>Adamic</w:t>
      </w:r>
      <w:proofErr w:type="spellEnd"/>
      <w:r w:rsidR="00B15977" w:rsidRPr="002C1ED1">
        <w:rPr>
          <w:szCs w:val="24"/>
          <w:shd w:val="clear" w:color="auto" w:fill="FFFFFF"/>
          <w:lang w:val="sr-Cyrl-RS"/>
        </w:rPr>
        <w:t>, 1936:529</w:t>
      </w:r>
      <w:r w:rsidR="00B15977" w:rsidRPr="002C1ED1">
        <w:rPr>
          <w:szCs w:val="24"/>
          <w:lang w:val="sr-Cyrl-RS"/>
        </w:rPr>
        <w:t>).</w:t>
      </w:r>
    </w:p>
    <w:p w14:paraId="45521DE9" w14:textId="77777777" w:rsidR="000B0B50" w:rsidRPr="002C1ED1" w:rsidRDefault="000B0B50" w:rsidP="000B0B50">
      <w:pPr>
        <w:ind w:firstLine="567"/>
        <w:rPr>
          <w:szCs w:val="24"/>
          <w:lang w:val="sr-Cyrl-RS"/>
        </w:rPr>
      </w:pPr>
      <w:r w:rsidRPr="002C1ED1">
        <w:rPr>
          <w:color w:val="000000"/>
          <w:szCs w:val="24"/>
          <w:lang w:val="sr-Cyrl-RS"/>
        </w:rPr>
        <w:t xml:space="preserve">За промовисање експерименталног уметничког рада као кључног елемента педагошког процеса </w:t>
      </w:r>
      <w:r w:rsidR="00FD7D48" w:rsidRPr="002C1ED1">
        <w:rPr>
          <w:color w:val="000000"/>
          <w:szCs w:val="24"/>
          <w:lang w:val="sr-Cyrl-RS"/>
        </w:rPr>
        <w:t xml:space="preserve">унутар </w:t>
      </w:r>
      <w:r w:rsidR="00FD7D48" w:rsidRPr="002C1ED1">
        <w:rPr>
          <w:i/>
          <w:color w:val="000000"/>
          <w:szCs w:val="24"/>
          <w:lang w:val="sr-Cyrl-RS"/>
        </w:rPr>
        <w:t>Колеџа</w:t>
      </w:r>
      <w:r w:rsidR="00FD7D48" w:rsidRPr="002C1ED1">
        <w:rPr>
          <w:color w:val="000000"/>
          <w:szCs w:val="24"/>
          <w:lang w:val="sr-Cyrl-RS"/>
        </w:rPr>
        <w:t xml:space="preserve"> </w:t>
      </w:r>
      <w:r w:rsidRPr="002C1ED1">
        <w:rPr>
          <w:color w:val="000000"/>
          <w:szCs w:val="24"/>
          <w:lang w:val="sr-Cyrl-RS"/>
        </w:rPr>
        <w:t xml:space="preserve">можда су најзаслужнији Јозеф и Ани Алберс, који су своје идеје спроводили како у пракси тако и у теорији. Преносећи наставну праксу из </w:t>
      </w:r>
      <w:r w:rsidRPr="002C1ED1">
        <w:rPr>
          <w:i/>
          <w:color w:val="000000"/>
          <w:szCs w:val="24"/>
          <w:lang w:val="sr-Cyrl-RS"/>
        </w:rPr>
        <w:t>Баухауса</w:t>
      </w:r>
      <w:r w:rsidRPr="002C1ED1">
        <w:rPr>
          <w:color w:val="000000"/>
          <w:szCs w:val="24"/>
          <w:lang w:val="sr-Cyrl-RS"/>
        </w:rPr>
        <w:t xml:space="preserve">, </w:t>
      </w:r>
      <w:r w:rsidRPr="002C1ED1">
        <w:rPr>
          <w:szCs w:val="24"/>
          <w:lang w:val="sr-Cyrl-RS"/>
        </w:rPr>
        <w:t>Јозеф Алберс је својим предавањима, бавећи се посматрањем, бојом и материјалима, „отварао очи“ студентима, терајући их да забораве оно што су претходно учили као и да одбаце предрасуде, да доживљавају ствари отворено. Рад са материјалима, који је практиковала и Ани Алберс током својих курсева ткања, вођен је тако да је померио границе ауторитета наставника. Заправо, материјал је тај, а не наставник, који води студента у процесу истраживања и експериментисања, постављајући своје законе и ограничења. Обликовањем материјала и радом у њему студент стиче искуство које је суштина уметничког рада.</w:t>
      </w:r>
    </w:p>
    <w:p w14:paraId="7A524709" w14:textId="4EF1D857" w:rsidR="00EC0643" w:rsidRPr="002C1ED1" w:rsidRDefault="00EC0643" w:rsidP="009242FE">
      <w:pPr>
        <w:ind w:firstLine="567"/>
        <w:rPr>
          <w:lang w:val="sr-Cyrl-RS"/>
        </w:rPr>
      </w:pPr>
      <w:r w:rsidRPr="002C1ED1">
        <w:rPr>
          <w:szCs w:val="24"/>
          <w:bdr w:val="none" w:sz="0" w:space="0" w:color="auto" w:frame="1"/>
          <w:shd w:val="clear" w:color="auto" w:fill="FFFFFF"/>
          <w:lang w:val="sr-Cyrl-RS"/>
        </w:rPr>
        <w:t xml:space="preserve">Експериментисање које је практиковано у </w:t>
      </w:r>
      <w:r w:rsidRPr="002C1ED1">
        <w:rPr>
          <w:i/>
          <w:szCs w:val="24"/>
          <w:bdr w:val="none" w:sz="0" w:space="0" w:color="auto" w:frame="1"/>
          <w:shd w:val="clear" w:color="auto" w:fill="FFFFFF"/>
          <w:lang w:val="sr-Cyrl-RS"/>
        </w:rPr>
        <w:t>Блек Маунтин</w:t>
      </w:r>
      <w:r w:rsidRPr="002C1ED1">
        <w:rPr>
          <w:szCs w:val="24"/>
          <w:bdr w:val="none" w:sz="0" w:space="0" w:color="auto" w:frame="1"/>
          <w:shd w:val="clear" w:color="auto" w:fill="FFFFFF"/>
          <w:lang w:val="sr-Cyrl-RS"/>
        </w:rPr>
        <w:t>-у није било уско везано само за експерименте у уметности, већ се, много шире, односило на експериментисање наставног процеса и самог живота. Другим речима, акценат је стављан на истраживање и на процес/решавање проблема чија се разрешења не знају унапред.</w:t>
      </w:r>
      <w:r w:rsidRPr="002C1ED1">
        <w:rPr>
          <w:szCs w:val="24"/>
          <w:bdr w:val="none" w:sz="0" w:space="0" w:color="auto" w:frame="1"/>
          <w:shd w:val="clear" w:color="auto" w:fill="FFFFFF"/>
        </w:rPr>
        <w:t xml:space="preserve"> </w:t>
      </w:r>
      <w:r w:rsidRPr="002C1ED1">
        <w:rPr>
          <w:szCs w:val="24"/>
          <w:bdr w:val="none" w:sz="0" w:space="0" w:color="auto" w:frame="1"/>
          <w:shd w:val="clear" w:color="auto" w:fill="FFFFFF"/>
          <w:lang w:val="sr-Cyrl-RS"/>
        </w:rPr>
        <w:t xml:space="preserve">С тим у вези, могуће је направити паралелу са данашњим уметничким истраживањем </w:t>
      </w:r>
      <w:r w:rsidRPr="00CF2BB1">
        <w:rPr>
          <w:szCs w:val="24"/>
          <w:bdr w:val="none" w:sz="0" w:space="0" w:color="auto" w:frame="1"/>
          <w:shd w:val="clear" w:color="auto" w:fill="FFFFFF"/>
          <w:lang w:val="sr-Cyrl-RS"/>
        </w:rPr>
        <w:t>(</w:t>
      </w:r>
      <w:r w:rsidRPr="00CF2BB1">
        <w:rPr>
          <w:rStyle w:val="Emphasis"/>
          <w:szCs w:val="24"/>
          <w:bdr w:val="none" w:sz="0" w:space="0" w:color="auto" w:frame="1"/>
          <w:shd w:val="clear" w:color="auto" w:fill="FFFFFF"/>
          <w:lang w:val="en-US"/>
        </w:rPr>
        <w:t xml:space="preserve">arts </w:t>
      </w:r>
      <w:r w:rsidR="00CF2BB1" w:rsidRPr="00CF2BB1">
        <w:rPr>
          <w:rStyle w:val="Emphasis"/>
          <w:szCs w:val="24"/>
          <w:bdr w:val="none" w:sz="0" w:space="0" w:color="auto" w:frame="1"/>
          <w:shd w:val="clear" w:color="auto" w:fill="FFFFFF"/>
          <w:lang w:val="en-US"/>
        </w:rPr>
        <w:t xml:space="preserve">based </w:t>
      </w:r>
      <w:r w:rsidRPr="00CF2BB1">
        <w:rPr>
          <w:rStyle w:val="Emphasis"/>
          <w:szCs w:val="24"/>
          <w:bdr w:val="none" w:sz="0" w:space="0" w:color="auto" w:frame="1"/>
          <w:shd w:val="clear" w:color="auto" w:fill="FFFFFF"/>
          <w:lang w:val="en-US"/>
        </w:rPr>
        <w:t>research</w:t>
      </w:r>
      <w:r w:rsidRPr="00CF2BB1">
        <w:rPr>
          <w:szCs w:val="24"/>
          <w:bdr w:val="none" w:sz="0" w:space="0" w:color="auto" w:frame="1"/>
          <w:shd w:val="clear" w:color="auto" w:fill="FFFFFF"/>
          <w:lang w:val="sr-Cyrl-RS"/>
        </w:rPr>
        <w:t>)</w:t>
      </w:r>
      <w:r w:rsidRPr="002C1ED1">
        <w:rPr>
          <w:szCs w:val="24"/>
          <w:bdr w:val="none" w:sz="0" w:space="0" w:color="auto" w:frame="1"/>
          <w:shd w:val="clear" w:color="auto" w:fill="FFFFFF"/>
          <w:lang w:val="sr-Cyrl-RS"/>
        </w:rPr>
        <w:t xml:space="preserve"> као специфичном праксом </w:t>
      </w:r>
      <w:r w:rsidR="00DD42B6" w:rsidRPr="00CF2BB1">
        <w:rPr>
          <w:szCs w:val="24"/>
          <w:bdr w:val="none" w:sz="0" w:space="0" w:color="auto" w:frame="1"/>
          <w:shd w:val="clear" w:color="auto" w:fill="FFFFFF"/>
          <w:lang w:val="sr-Cyrl-RS"/>
        </w:rPr>
        <w:t>формирања</w:t>
      </w:r>
      <w:r w:rsidR="00CF2BB1">
        <w:rPr>
          <w:szCs w:val="24"/>
          <w:bdr w:val="none" w:sz="0" w:space="0" w:color="auto" w:frame="1"/>
          <w:shd w:val="clear" w:color="auto" w:fill="FFFFFF"/>
          <w:lang w:val="sr-Cyrl-RS"/>
        </w:rPr>
        <w:t xml:space="preserve"> и успостављања</w:t>
      </w:r>
      <w:r w:rsidRPr="002C1ED1">
        <w:rPr>
          <w:szCs w:val="24"/>
          <w:bdr w:val="none" w:sz="0" w:space="0" w:color="auto" w:frame="1"/>
          <w:shd w:val="clear" w:color="auto" w:fill="FFFFFF"/>
          <w:lang w:val="sr-Cyrl-RS"/>
        </w:rPr>
        <w:t xml:space="preserve"> знања.</w:t>
      </w:r>
    </w:p>
    <w:p w14:paraId="417C2AD7" w14:textId="77777777" w:rsidR="00B15977" w:rsidRPr="002C1ED1" w:rsidRDefault="00B15977" w:rsidP="000E37DB">
      <w:pPr>
        <w:ind w:firstLine="567"/>
        <w:rPr>
          <w:i/>
          <w:szCs w:val="24"/>
          <w:lang w:val="sr-Cyrl-RS"/>
        </w:rPr>
      </w:pPr>
    </w:p>
    <w:p w14:paraId="53845CA3" w14:textId="77777777" w:rsidR="00B15977" w:rsidRPr="002C1ED1" w:rsidRDefault="00B15977" w:rsidP="00B15977">
      <w:pPr>
        <w:ind w:firstLine="567"/>
        <w:jc w:val="center"/>
        <w:rPr>
          <w:i/>
          <w:szCs w:val="24"/>
          <w:lang w:val="sr-Cyrl-RS"/>
        </w:rPr>
      </w:pPr>
      <w:r w:rsidRPr="002C1ED1">
        <w:rPr>
          <w:i/>
          <w:szCs w:val="24"/>
          <w:lang w:val="sr-Cyrl-RS"/>
        </w:rPr>
        <w:t xml:space="preserve">Организација живота и наставе </w:t>
      </w:r>
      <w:r w:rsidR="00D16663" w:rsidRPr="002C1ED1">
        <w:rPr>
          <w:i/>
          <w:szCs w:val="24"/>
          <w:lang w:val="sr-Cyrl-RS"/>
        </w:rPr>
        <w:t xml:space="preserve">на </w:t>
      </w:r>
      <w:r w:rsidRPr="002C1ED1">
        <w:rPr>
          <w:i/>
          <w:szCs w:val="24"/>
          <w:lang w:val="sr-Cyrl-RS"/>
        </w:rPr>
        <w:t>Блек Маунтин колеџу</w:t>
      </w:r>
    </w:p>
    <w:p w14:paraId="6E2A1B32" w14:textId="71669DD8" w:rsidR="00F023A8" w:rsidRDefault="00F023A8" w:rsidP="00A833DE">
      <w:pPr>
        <w:ind w:firstLine="567"/>
        <w:rPr>
          <w:szCs w:val="24"/>
          <w:lang w:val="sr-Cyrl-RS"/>
        </w:rPr>
      </w:pPr>
      <w:r w:rsidRPr="002C1ED1">
        <w:rPr>
          <w:i/>
          <w:szCs w:val="24"/>
          <w:lang w:val="sr-Cyrl-RS"/>
        </w:rPr>
        <w:t>Колеџ</w:t>
      </w:r>
      <w:r w:rsidRPr="002C1ED1">
        <w:rPr>
          <w:szCs w:val="24"/>
          <w:lang w:val="sr-Cyrl-RS"/>
        </w:rPr>
        <w:t xml:space="preserve"> је и у организационом смислу прихватио Дјуиеве идеје, према којима је демократија „више него облик владавине; пре свега то је облик заједничког живота, у коме се искуство узајамно размењује“ (</w:t>
      </w:r>
      <w:r w:rsidRPr="002C1ED1">
        <w:rPr>
          <w:szCs w:val="24"/>
        </w:rPr>
        <w:t xml:space="preserve">Duji, </w:t>
      </w:r>
      <w:r w:rsidRPr="002C1ED1">
        <w:t>1934</w:t>
      </w:r>
      <w:r w:rsidRPr="002C1ED1">
        <w:rPr>
          <w:lang w:val="sr-Cyrl-RS"/>
        </w:rPr>
        <w:t>:</w:t>
      </w:r>
      <w:r w:rsidRPr="002C1ED1">
        <w:t>142–143</w:t>
      </w:r>
      <w:r w:rsidRPr="002C1ED1">
        <w:rPr>
          <w:szCs w:val="24"/>
          <w:lang w:val="sr-Cyrl-RS"/>
        </w:rPr>
        <w:t xml:space="preserve">). И заиста, са својих првих двадесетак ученика </w:t>
      </w:r>
      <w:r w:rsidRPr="002C1ED1">
        <w:rPr>
          <w:i/>
          <w:szCs w:val="24"/>
          <w:lang w:val="sr-Cyrl-RS"/>
        </w:rPr>
        <w:t xml:space="preserve">Блек Маунтин </w:t>
      </w:r>
      <w:r w:rsidRPr="002C1ED1">
        <w:rPr>
          <w:szCs w:val="24"/>
          <w:lang w:val="sr-Cyrl-RS"/>
        </w:rPr>
        <w:t xml:space="preserve">је чинио једну демократску заједницу за учење у којој су сви чланови заједно доносили одлуке на отвореним састанцима. У оквиру </w:t>
      </w:r>
      <w:r w:rsidRPr="002C1ED1">
        <w:rPr>
          <w:i/>
          <w:szCs w:val="24"/>
          <w:lang w:val="sr-Cyrl-RS"/>
        </w:rPr>
        <w:t xml:space="preserve">Блек </w:t>
      </w:r>
      <w:r w:rsidRPr="002C1ED1">
        <w:rPr>
          <w:i/>
          <w:szCs w:val="24"/>
          <w:lang w:val="sr-Cyrl-RS"/>
        </w:rPr>
        <w:lastRenderedPageBreak/>
        <w:t>Маунтин</w:t>
      </w:r>
      <w:r w:rsidRPr="002C1ED1">
        <w:rPr>
          <w:szCs w:val="24"/>
          <w:lang w:val="sr-Cyrl-RS"/>
        </w:rPr>
        <w:t xml:space="preserve">-a био је оформљен и </w:t>
      </w:r>
      <w:r w:rsidRPr="002C1ED1">
        <w:rPr>
          <w:i/>
          <w:szCs w:val="24"/>
          <w:lang w:val="sr-Cyrl-RS"/>
        </w:rPr>
        <w:t>Саветодавни одбор</w:t>
      </w:r>
      <w:r w:rsidRPr="002C1ED1">
        <w:rPr>
          <w:rStyle w:val="FootnoteReference"/>
          <w:szCs w:val="24"/>
          <w:lang w:val="sr-Cyrl-RS"/>
        </w:rPr>
        <w:footnoteReference w:id="3"/>
      </w:r>
      <w:r w:rsidRPr="002C1ED1">
        <w:rPr>
          <w:szCs w:val="24"/>
          <w:lang w:val="sr-Cyrl-RS"/>
        </w:rPr>
        <w:t xml:space="preserve">, сачињен од угледних професора, научника и уметника, са двоструким циљем: са једне стране, такав одбор је подизао углед </w:t>
      </w:r>
      <w:r w:rsidRPr="002C1ED1">
        <w:rPr>
          <w:i/>
          <w:szCs w:val="24"/>
          <w:lang w:val="sr-Cyrl-RS"/>
        </w:rPr>
        <w:t>Колеџу</w:t>
      </w:r>
      <w:r w:rsidRPr="002C1ED1">
        <w:rPr>
          <w:szCs w:val="24"/>
          <w:lang w:val="sr-Cyrl-RS"/>
        </w:rPr>
        <w:t xml:space="preserve">, док је, са друге стране, давао савете без правног и наметнутог ауторитета. По демократском систему, на састанцима одбора (у које су били укључени и студенти) није се гласало, већ би се, након дискусија у којима сви равноправно учествују, сумирали закључци. Блискост између студената и наставника </w:t>
      </w:r>
      <w:r w:rsidRPr="002C1ED1">
        <w:rPr>
          <w:i/>
          <w:szCs w:val="24"/>
          <w:lang w:val="sr-Cyrl-RS"/>
        </w:rPr>
        <w:t>Блек Маунтин</w:t>
      </w:r>
      <w:r w:rsidRPr="002C1ED1">
        <w:rPr>
          <w:szCs w:val="24"/>
          <w:lang w:val="sr-Cyrl-RS"/>
        </w:rPr>
        <w:t>-a довела је до рушења традиционалног хијерархијског односа наставник–студент</w:t>
      </w:r>
      <w:r w:rsidR="006C1100" w:rsidRPr="002C1ED1">
        <w:rPr>
          <w:szCs w:val="24"/>
          <w:lang w:val="sr-Cyrl-RS"/>
        </w:rPr>
        <w:t xml:space="preserve">. </w:t>
      </w:r>
      <w:r w:rsidRPr="002C1ED1">
        <w:rPr>
          <w:szCs w:val="24"/>
          <w:lang w:val="sr-Cyrl-RS"/>
        </w:rPr>
        <w:t xml:space="preserve">Флексибилан и експерименталан курикулум допуштао је појединцу да учи у заједници са другима и кроз свакодневне животне активности и тако достигне најбоље резултате. Мери Е. Харис </w:t>
      </w:r>
      <w:r w:rsidR="00E73826" w:rsidRPr="002C1ED1">
        <w:rPr>
          <w:szCs w:val="24"/>
        </w:rPr>
        <w:t>(</w:t>
      </w:r>
      <w:r w:rsidR="00E73826" w:rsidRPr="002C1ED1">
        <w:rPr>
          <w:szCs w:val="24"/>
          <w:lang w:val="en-US"/>
        </w:rPr>
        <w:t>Mary E. Harris</w:t>
      </w:r>
      <w:r w:rsidR="00E73826" w:rsidRPr="002C1ED1">
        <w:rPr>
          <w:szCs w:val="24"/>
        </w:rPr>
        <w:t xml:space="preserve">) </w:t>
      </w:r>
      <w:r w:rsidRPr="002C1ED1">
        <w:rPr>
          <w:szCs w:val="24"/>
          <w:lang w:val="sr-Cyrl-RS"/>
        </w:rPr>
        <w:t xml:space="preserve">сведочи о изузетно наглашеном демократском духу </w:t>
      </w:r>
      <w:r w:rsidRPr="002C1ED1">
        <w:rPr>
          <w:i/>
          <w:szCs w:val="24"/>
          <w:lang w:val="sr-Cyrl-RS"/>
        </w:rPr>
        <w:t>Колеџа</w:t>
      </w:r>
      <w:r w:rsidRPr="002C1ED1">
        <w:rPr>
          <w:szCs w:val="24"/>
          <w:lang w:val="sr-Cyrl-RS"/>
        </w:rPr>
        <w:t>:</w:t>
      </w:r>
    </w:p>
    <w:p w14:paraId="024A9DF3" w14:textId="77777777" w:rsidR="005364DB" w:rsidRDefault="005364DB" w:rsidP="00FD7D48">
      <w:pPr>
        <w:pStyle w:val="Quote"/>
        <w:spacing w:before="0" w:after="0" w:line="240" w:lineRule="auto"/>
        <w:ind w:left="567" w:right="567"/>
        <w:rPr>
          <w:lang w:val="sr-Cyrl-RS"/>
        </w:rPr>
      </w:pPr>
    </w:p>
    <w:p w14:paraId="606246D9" w14:textId="23EAD06D" w:rsidR="00F023A8" w:rsidRPr="002C1ED1" w:rsidRDefault="00F023A8" w:rsidP="00FD7D48">
      <w:pPr>
        <w:pStyle w:val="Quote"/>
        <w:spacing w:before="0" w:after="0" w:line="240" w:lineRule="auto"/>
        <w:ind w:left="567" w:right="567"/>
        <w:rPr>
          <w:lang w:val="sr-Cyrl-RS"/>
        </w:rPr>
      </w:pPr>
      <w:r w:rsidRPr="002C1ED1">
        <w:rPr>
          <w:lang w:val="sr-Cyrl-RS"/>
        </w:rPr>
        <w:t>„Ако је постојала једна неупитна претпоставка у основи структуре и филозофије колеџа, онда је то било веровање у демократију као начин живота. У образовању, то је значило могућност да свака особа оствари пун развој својих способности; у политичком систему, право сваке особе да има глас у процесу доношења одлука.“ (</w:t>
      </w:r>
      <w:r w:rsidRPr="002C1ED1">
        <w:t>Harris, 2002</w:t>
      </w:r>
      <w:r w:rsidRPr="002C1ED1">
        <w:rPr>
          <w:lang w:val="sr-Cyrl-RS"/>
        </w:rPr>
        <w:t>:</w:t>
      </w:r>
      <w:r w:rsidRPr="002C1ED1">
        <w:t>7</w:t>
      </w:r>
      <w:r w:rsidRPr="002C1ED1">
        <w:rPr>
          <w:lang w:val="sr-Cyrl-RS"/>
        </w:rPr>
        <w:t>)</w:t>
      </w:r>
    </w:p>
    <w:p w14:paraId="6AF72791" w14:textId="77777777" w:rsidR="00A833DE" w:rsidRPr="002C1ED1" w:rsidRDefault="00A833DE" w:rsidP="006C1100">
      <w:pPr>
        <w:ind w:firstLine="567"/>
        <w:rPr>
          <w:i/>
          <w:szCs w:val="24"/>
          <w:lang w:val="sr-Cyrl-RS"/>
        </w:rPr>
      </w:pPr>
    </w:p>
    <w:p w14:paraId="2B55B531" w14:textId="7A3F967D" w:rsidR="006C1100" w:rsidRPr="002C1ED1" w:rsidRDefault="00CF5DA6" w:rsidP="006C1100">
      <w:pPr>
        <w:ind w:firstLine="567"/>
        <w:rPr>
          <w:szCs w:val="24"/>
          <w:lang w:val="sr-Cyrl-RS"/>
        </w:rPr>
      </w:pPr>
      <w:r w:rsidRPr="002C1ED1">
        <w:rPr>
          <w:i/>
          <w:szCs w:val="24"/>
          <w:lang w:val="sr-Cyrl-RS"/>
        </w:rPr>
        <w:t>Колеџ</w:t>
      </w:r>
      <w:r w:rsidRPr="002C1ED1">
        <w:rPr>
          <w:szCs w:val="24"/>
          <w:lang w:val="sr-Cyrl-RS"/>
        </w:rPr>
        <w:t xml:space="preserve"> је имао само два обавезна курса</w:t>
      </w:r>
      <w:r w:rsidRPr="002C1ED1">
        <w:rPr>
          <w:rStyle w:val="FootnoteReference"/>
          <w:szCs w:val="24"/>
          <w:lang w:val="sr-Cyrl-RS"/>
        </w:rPr>
        <w:footnoteReference w:id="4"/>
      </w:r>
      <w:r w:rsidRPr="002C1ED1">
        <w:rPr>
          <w:szCs w:val="24"/>
          <w:lang w:val="sr-Cyrl-RS"/>
        </w:rPr>
        <w:t xml:space="preserve">, док су студенти индивидуално, у договору са менторима, креирали сопствене програме. Самим тим, по среди је био систем само-усмереног студирања, што је значило да одговорност за своје образовање комплетно преузима сам студент. Часови су били комбинација предавања, вежби и семинара, а учење организовано као континуирани процес који се не дешава само у учионици, већ </w:t>
      </w:r>
      <w:r w:rsidR="00952524" w:rsidRPr="002C1ED1">
        <w:rPr>
          <w:szCs w:val="24"/>
          <w:lang w:val="sr-Cyrl-RS"/>
        </w:rPr>
        <w:t xml:space="preserve">излази из ње, </w:t>
      </w:r>
      <w:r w:rsidRPr="002C1ED1">
        <w:rPr>
          <w:szCs w:val="24"/>
          <w:lang w:val="sr-Cyrl-RS"/>
        </w:rPr>
        <w:t>обухвата</w:t>
      </w:r>
      <w:r w:rsidR="00952524" w:rsidRPr="002C1ED1">
        <w:rPr>
          <w:szCs w:val="24"/>
          <w:lang w:val="sr-Cyrl-RS"/>
        </w:rPr>
        <w:t>јући</w:t>
      </w:r>
      <w:r w:rsidRPr="002C1ED1">
        <w:rPr>
          <w:szCs w:val="24"/>
          <w:lang w:val="sr-Cyrl-RS"/>
        </w:rPr>
        <w:t xml:space="preserve"> све сегменте живота у заједници. Време похађања школе није било стриктно дефинисано, већ би студент, када је сам био спреман за дипломирање, полагао свеобухватни завршни испит пред комисијом, сачињеном од професора ван </w:t>
      </w:r>
      <w:r w:rsidRPr="002C1ED1">
        <w:rPr>
          <w:i/>
          <w:szCs w:val="24"/>
          <w:lang w:val="sr-Cyrl-RS"/>
        </w:rPr>
        <w:t>Колеџа</w:t>
      </w:r>
      <w:r w:rsidRPr="002C1ED1">
        <w:rPr>
          <w:szCs w:val="24"/>
          <w:lang w:val="sr-Cyrl-RS"/>
        </w:rPr>
        <w:t xml:space="preserve">. Како није било спољног тела које би контролисало </w:t>
      </w:r>
      <w:r w:rsidRPr="002C1ED1">
        <w:rPr>
          <w:i/>
          <w:szCs w:val="24"/>
          <w:lang w:val="sr-Cyrl-RS"/>
        </w:rPr>
        <w:t>Колеџ</w:t>
      </w:r>
      <w:r w:rsidRPr="002C1ED1">
        <w:rPr>
          <w:szCs w:val="24"/>
          <w:lang w:val="sr-Cyrl-RS"/>
        </w:rPr>
        <w:t xml:space="preserve"> (што </w:t>
      </w:r>
      <w:r w:rsidR="00952524" w:rsidRPr="002C1ED1">
        <w:rPr>
          <w:szCs w:val="24"/>
          <w:lang w:val="sr-Cyrl-RS"/>
        </w:rPr>
        <w:t>ће</w:t>
      </w:r>
      <w:r w:rsidRPr="002C1ED1">
        <w:rPr>
          <w:szCs w:val="24"/>
          <w:lang w:val="sr-Cyrl-RS"/>
        </w:rPr>
        <w:t xml:space="preserve"> </w:t>
      </w:r>
      <w:r w:rsidR="00952524" w:rsidRPr="002C1ED1">
        <w:rPr>
          <w:szCs w:val="24"/>
          <w:lang w:val="sr-Cyrl-RS"/>
        </w:rPr>
        <w:t xml:space="preserve">се </w:t>
      </w:r>
      <w:r w:rsidRPr="002C1ED1">
        <w:rPr>
          <w:szCs w:val="24"/>
          <w:lang w:val="sr-Cyrl-RS"/>
        </w:rPr>
        <w:t>временом негативно одрази</w:t>
      </w:r>
      <w:r w:rsidR="00952524" w:rsidRPr="002C1ED1">
        <w:rPr>
          <w:szCs w:val="24"/>
          <w:lang w:val="sr-Cyrl-RS"/>
        </w:rPr>
        <w:t xml:space="preserve">ти </w:t>
      </w:r>
      <w:r w:rsidRPr="002C1ED1">
        <w:rPr>
          <w:szCs w:val="24"/>
          <w:lang w:val="sr-Cyrl-RS"/>
        </w:rPr>
        <w:t>на финансије</w:t>
      </w:r>
      <w:r w:rsidR="00952524" w:rsidRPr="002C1ED1">
        <w:rPr>
          <w:szCs w:val="24"/>
          <w:lang w:val="sr-Cyrl-RS"/>
        </w:rPr>
        <w:t xml:space="preserve"> а</w:t>
      </w:r>
      <w:r w:rsidRPr="002C1ED1">
        <w:rPr>
          <w:szCs w:val="24"/>
          <w:lang w:val="sr-Cyrl-RS"/>
        </w:rPr>
        <w:t xml:space="preserve"> на крају дове</w:t>
      </w:r>
      <w:r w:rsidR="00952524" w:rsidRPr="002C1ED1">
        <w:rPr>
          <w:szCs w:val="24"/>
          <w:lang w:val="sr-Cyrl-RS"/>
        </w:rPr>
        <w:t xml:space="preserve">сти </w:t>
      </w:r>
      <w:r w:rsidRPr="002C1ED1">
        <w:rPr>
          <w:szCs w:val="24"/>
          <w:lang w:val="sr-Cyrl-RS"/>
        </w:rPr>
        <w:t xml:space="preserve">до његовог затварања), није било ни акредитације, док су оцене уведене тек када се појавила потреба за тим (на пример, прелазак студената на друге високе школе). </w:t>
      </w:r>
      <w:r w:rsidR="000B0B50" w:rsidRPr="002C1ED1">
        <w:rPr>
          <w:szCs w:val="24"/>
          <w:lang w:val="sr-Cyrl-RS"/>
        </w:rPr>
        <w:t xml:space="preserve">Образовна </w:t>
      </w:r>
      <w:r w:rsidRPr="002C1ED1">
        <w:rPr>
          <w:szCs w:val="24"/>
          <w:lang w:val="sr-Cyrl-RS"/>
        </w:rPr>
        <w:t>комуна, која је основана у демократском духу, била је у власништву наставног особља и студената. Оно што је било битно за одржавање такве атмосфере јесте то да су сви чланови, наставници и студенти, живели заједно у кампусу, обедовали у заједничким кухињама и активно учествовали у свим аспектима живота</w:t>
      </w:r>
      <w:r w:rsidR="00637F49" w:rsidRPr="002C1ED1">
        <w:rPr>
          <w:szCs w:val="24"/>
          <w:lang w:val="sr-Cyrl-RS"/>
        </w:rPr>
        <w:t xml:space="preserve"> </w:t>
      </w:r>
      <w:r w:rsidRPr="002C1ED1">
        <w:rPr>
          <w:i/>
          <w:szCs w:val="24"/>
          <w:lang w:val="sr-Cyrl-RS"/>
        </w:rPr>
        <w:lastRenderedPageBreak/>
        <w:t>Колеџа</w:t>
      </w:r>
      <w:r w:rsidR="00952524" w:rsidRPr="002C1ED1">
        <w:rPr>
          <w:szCs w:val="24"/>
          <w:lang w:val="sr-Cyrl-RS"/>
        </w:rPr>
        <w:t xml:space="preserve"> </w:t>
      </w:r>
      <w:r w:rsidR="006C1100" w:rsidRPr="002C1ED1">
        <w:rPr>
          <w:szCs w:val="24"/>
          <w:lang w:val="sr-Cyrl-RS"/>
        </w:rPr>
        <w:t>(</w:t>
      </w:r>
      <w:r w:rsidR="006C1100" w:rsidRPr="002C1ED1">
        <w:t xml:space="preserve">Fisher, </w:t>
      </w:r>
      <w:r w:rsidR="006C1100" w:rsidRPr="002C1ED1">
        <w:rPr>
          <w:bCs/>
        </w:rPr>
        <w:t>2014</w:t>
      </w:r>
      <w:r w:rsidR="006C1100" w:rsidRPr="002C1ED1">
        <w:rPr>
          <w:szCs w:val="24"/>
          <w:lang w:val="sr-Cyrl-RS"/>
        </w:rPr>
        <w:t xml:space="preserve">) </w:t>
      </w:r>
      <w:r w:rsidR="00952524" w:rsidRPr="002C1ED1">
        <w:rPr>
          <w:szCs w:val="24"/>
          <w:lang w:val="sr-Cyrl-RS"/>
        </w:rPr>
        <w:t>– р</w:t>
      </w:r>
      <w:r w:rsidRPr="002C1ED1">
        <w:rPr>
          <w:szCs w:val="24"/>
          <w:lang w:val="sr-Cyrl-RS"/>
        </w:rPr>
        <w:t xml:space="preserve">адовима на </w:t>
      </w:r>
      <w:r w:rsidR="00BE13D0" w:rsidRPr="002C1ED1">
        <w:rPr>
          <w:szCs w:val="24"/>
          <w:lang w:val="sr-Cyrl-RS"/>
        </w:rPr>
        <w:t>фарми</w:t>
      </w:r>
      <w:r w:rsidRPr="002C1ED1">
        <w:rPr>
          <w:szCs w:val="24"/>
          <w:lang w:val="sr-Cyrl-RS"/>
        </w:rPr>
        <w:t xml:space="preserve">, </w:t>
      </w:r>
      <w:r w:rsidR="00BE13D0" w:rsidRPr="002C1ED1">
        <w:rPr>
          <w:szCs w:val="24"/>
          <w:lang w:val="sr-Cyrl-RS"/>
        </w:rPr>
        <w:t xml:space="preserve">сређивању терена, </w:t>
      </w:r>
      <w:r w:rsidRPr="002C1ED1">
        <w:rPr>
          <w:szCs w:val="24"/>
          <w:lang w:val="sr-Cyrl-RS"/>
        </w:rPr>
        <w:t xml:space="preserve">ткању завеса, </w:t>
      </w:r>
      <w:r w:rsidR="00BE13D0" w:rsidRPr="002C1ED1">
        <w:rPr>
          <w:szCs w:val="24"/>
          <w:lang w:val="sr-Cyrl-RS"/>
        </w:rPr>
        <w:t xml:space="preserve">послуживању хране, књиговодству, </w:t>
      </w:r>
      <w:r w:rsidRPr="002C1ED1">
        <w:rPr>
          <w:szCs w:val="24"/>
          <w:lang w:val="sr-Cyrl-RS"/>
        </w:rPr>
        <w:t xml:space="preserve">административним </w:t>
      </w:r>
      <w:r w:rsidR="00952524" w:rsidRPr="002C1ED1">
        <w:rPr>
          <w:szCs w:val="24"/>
          <w:lang w:val="sr-Cyrl-RS"/>
        </w:rPr>
        <w:t>и</w:t>
      </w:r>
      <w:r w:rsidR="00BE13D0" w:rsidRPr="002C1ED1">
        <w:rPr>
          <w:szCs w:val="24"/>
          <w:lang w:val="sr-Cyrl-RS"/>
        </w:rPr>
        <w:t xml:space="preserve"> другим пословима – учећи тако да живе у колективу и да преузимају одговорност.</w:t>
      </w:r>
      <w:r w:rsidRPr="002C1ED1">
        <w:rPr>
          <w:szCs w:val="24"/>
          <w:lang w:val="sr-Cyrl-RS"/>
        </w:rPr>
        <w:t xml:space="preserve"> </w:t>
      </w:r>
      <w:r w:rsidR="00681ADC" w:rsidRPr="002C1ED1">
        <w:rPr>
          <w:szCs w:val="24"/>
          <w:lang w:val="sr-Cyrl-RS"/>
        </w:rPr>
        <w:t xml:space="preserve">На тај начин </w:t>
      </w:r>
      <w:r w:rsidR="00681ADC" w:rsidRPr="002C1ED1">
        <w:rPr>
          <w:rFonts w:eastAsiaTheme="minorHAnsi"/>
          <w:szCs w:val="24"/>
          <w:lang w:val="sr-Cyrl-RS"/>
        </w:rPr>
        <w:t>сви учесници су постајали свесни себе, свог окружења и односа са осталим члановима, развијајући снажан осећај припадности.</w:t>
      </w:r>
      <w:r w:rsidR="006C1100" w:rsidRPr="002C1ED1">
        <w:rPr>
          <w:rFonts w:eastAsiaTheme="minorHAnsi"/>
          <w:szCs w:val="24"/>
          <w:lang w:val="sr-Cyrl-RS"/>
        </w:rPr>
        <w:t xml:space="preserve"> Слично Дјуиевим идејама о васпитању, образовање у </w:t>
      </w:r>
      <w:r w:rsidR="006C1100" w:rsidRPr="002C1ED1">
        <w:rPr>
          <w:rFonts w:eastAsiaTheme="minorHAnsi"/>
          <w:i/>
          <w:szCs w:val="24"/>
          <w:lang w:val="sr-Cyrl-RS"/>
        </w:rPr>
        <w:t>Блек Маунтин</w:t>
      </w:r>
      <w:r w:rsidR="00CF2BB1">
        <w:rPr>
          <w:rFonts w:eastAsiaTheme="minorHAnsi"/>
          <w:i/>
          <w:szCs w:val="24"/>
          <w:lang w:val="sr-Cyrl-RS"/>
        </w:rPr>
        <w:t>-</w:t>
      </w:r>
      <w:r w:rsidR="006C1100" w:rsidRPr="00CF2BB1">
        <w:rPr>
          <w:rFonts w:eastAsiaTheme="minorHAnsi"/>
          <w:szCs w:val="24"/>
          <w:lang w:val="sr-Cyrl-RS"/>
        </w:rPr>
        <w:t>у</w:t>
      </w:r>
      <w:r w:rsidR="006C1100" w:rsidRPr="002C1ED1">
        <w:rPr>
          <w:rFonts w:eastAsiaTheme="minorHAnsi"/>
          <w:szCs w:val="24"/>
          <w:lang w:val="sr-Cyrl-RS"/>
        </w:rPr>
        <w:t xml:space="preserve"> се пре свега састојало у </w:t>
      </w:r>
      <w:r w:rsidR="006C1100" w:rsidRPr="002C1ED1">
        <w:rPr>
          <w:szCs w:val="24"/>
          <w:lang w:val="sr-Cyrl-RS"/>
        </w:rPr>
        <w:t>„[…] преношењу путем међусобног општења“, што представља „[…] процес којим се искуство дели међу члановима друштва док не постане општа својина“ (</w:t>
      </w:r>
      <w:r w:rsidR="006C1100" w:rsidRPr="002C1ED1">
        <w:rPr>
          <w:szCs w:val="24"/>
        </w:rPr>
        <w:t xml:space="preserve">Duji, </w:t>
      </w:r>
      <w:r w:rsidR="006C1100" w:rsidRPr="002C1ED1">
        <w:t>1934</w:t>
      </w:r>
      <w:r w:rsidR="006C1100" w:rsidRPr="002C1ED1">
        <w:rPr>
          <w:lang w:val="sr-Cyrl-RS"/>
        </w:rPr>
        <w:t>:</w:t>
      </w:r>
      <w:r w:rsidR="006C1100" w:rsidRPr="002C1ED1">
        <w:t>15</w:t>
      </w:r>
      <w:r w:rsidR="006C1100" w:rsidRPr="002C1ED1">
        <w:rPr>
          <w:szCs w:val="24"/>
          <w:lang w:val="sr-Cyrl-RS"/>
        </w:rPr>
        <w:t>).</w:t>
      </w:r>
    </w:p>
    <w:p w14:paraId="1214ECCC" w14:textId="67098CFC" w:rsidR="00D60EA9" w:rsidRPr="002C1ED1" w:rsidRDefault="00CF5DA6" w:rsidP="000E37DB">
      <w:pPr>
        <w:ind w:firstLine="567"/>
        <w:rPr>
          <w:szCs w:val="24"/>
          <w:lang w:val="sr-Cyrl-RS"/>
        </w:rPr>
      </w:pPr>
      <w:r w:rsidRPr="002C1ED1">
        <w:rPr>
          <w:szCs w:val="24"/>
          <w:shd w:val="clear" w:color="auto" w:fill="FFFFFF"/>
          <w:lang w:val="sr-Cyrl-RS"/>
        </w:rPr>
        <w:t xml:space="preserve">Након одласка Рајса и </w:t>
      </w:r>
      <w:r w:rsidR="002A080E" w:rsidRPr="002C1ED1">
        <w:rPr>
          <w:szCs w:val="24"/>
          <w:shd w:val="clear" w:color="auto" w:fill="FFFFFF"/>
          <w:lang w:val="sr-Cyrl-RS"/>
        </w:rPr>
        <w:t xml:space="preserve">Јозефа и Ани </w:t>
      </w:r>
      <w:r w:rsidRPr="002C1ED1">
        <w:rPr>
          <w:szCs w:val="24"/>
          <w:shd w:val="clear" w:color="auto" w:fill="FFFFFF"/>
          <w:lang w:val="sr-Cyrl-RS"/>
        </w:rPr>
        <w:t>Алберс, 1951. године, за новог ректора</w:t>
      </w:r>
      <w:r w:rsidRPr="002C1ED1">
        <w:rPr>
          <w:rStyle w:val="FootnoteReference"/>
          <w:szCs w:val="24"/>
          <w:shd w:val="clear" w:color="auto" w:fill="FFFFFF"/>
          <w:lang w:val="sr-Cyrl-RS"/>
        </w:rPr>
        <w:footnoteReference w:id="5"/>
      </w:r>
      <w:r w:rsidRPr="002C1ED1">
        <w:rPr>
          <w:szCs w:val="24"/>
          <w:shd w:val="clear" w:color="auto" w:fill="FFFFFF"/>
          <w:lang w:val="sr-Cyrl-RS"/>
        </w:rPr>
        <w:t xml:space="preserve"> постављен је песник, Чарлс Олсон, под чијим руковођењем </w:t>
      </w:r>
      <w:r w:rsidR="002A080E" w:rsidRPr="002C1ED1">
        <w:rPr>
          <w:szCs w:val="24"/>
          <w:shd w:val="clear" w:color="auto" w:fill="FFFFFF"/>
          <w:lang w:val="sr-Cyrl-RS"/>
        </w:rPr>
        <w:t>ј</w:t>
      </w:r>
      <w:r w:rsidRPr="002C1ED1">
        <w:rPr>
          <w:szCs w:val="24"/>
          <w:shd w:val="clear" w:color="auto" w:fill="FFFFFF"/>
          <w:lang w:val="sr-Cyrl-RS"/>
        </w:rPr>
        <w:t xml:space="preserve">е </w:t>
      </w:r>
      <w:r w:rsidRPr="002C1ED1">
        <w:rPr>
          <w:i/>
          <w:szCs w:val="24"/>
          <w:shd w:val="clear" w:color="auto" w:fill="FFFFFF"/>
          <w:lang w:val="sr-Cyrl-RS"/>
        </w:rPr>
        <w:t>Колеџ</w:t>
      </w:r>
      <w:r w:rsidRPr="002C1ED1">
        <w:rPr>
          <w:szCs w:val="24"/>
          <w:shd w:val="clear" w:color="auto" w:fill="FFFFFF"/>
          <w:lang w:val="sr-Cyrl-RS"/>
        </w:rPr>
        <w:t xml:space="preserve"> још више п</w:t>
      </w:r>
      <w:r w:rsidR="002A080E" w:rsidRPr="002C1ED1">
        <w:rPr>
          <w:szCs w:val="24"/>
          <w:shd w:val="clear" w:color="auto" w:fill="FFFFFF"/>
          <w:lang w:val="sr-Cyrl-RS"/>
        </w:rPr>
        <w:t xml:space="preserve">остао </w:t>
      </w:r>
      <w:r w:rsidRPr="002C1ED1">
        <w:rPr>
          <w:szCs w:val="24"/>
          <w:shd w:val="clear" w:color="auto" w:fill="FFFFFF"/>
          <w:lang w:val="sr-Cyrl-RS"/>
        </w:rPr>
        <w:t>примарно уметничк</w:t>
      </w:r>
      <w:r w:rsidR="002A080E" w:rsidRPr="002C1ED1">
        <w:rPr>
          <w:szCs w:val="24"/>
          <w:shd w:val="clear" w:color="auto" w:fill="FFFFFF"/>
          <w:lang w:val="sr-Cyrl-RS"/>
        </w:rPr>
        <w:t>а</w:t>
      </w:r>
      <w:r w:rsidRPr="002C1ED1">
        <w:rPr>
          <w:szCs w:val="24"/>
          <w:shd w:val="clear" w:color="auto" w:fill="FFFFFF"/>
          <w:lang w:val="sr-Cyrl-RS"/>
        </w:rPr>
        <w:t xml:space="preserve"> институциј</w:t>
      </w:r>
      <w:r w:rsidR="002A080E" w:rsidRPr="002C1ED1">
        <w:rPr>
          <w:szCs w:val="24"/>
          <w:shd w:val="clear" w:color="auto" w:fill="FFFFFF"/>
          <w:lang w:val="sr-Cyrl-RS"/>
        </w:rPr>
        <w:t xml:space="preserve">а – </w:t>
      </w:r>
      <w:r w:rsidRPr="002C1ED1">
        <w:rPr>
          <w:szCs w:val="24"/>
          <w:shd w:val="clear" w:color="auto" w:fill="FFFFFF"/>
          <w:lang w:val="sr-Cyrl-RS"/>
        </w:rPr>
        <w:t>уметности су постале централно поље интересовања</w:t>
      </w:r>
      <w:r w:rsidR="00B331CC" w:rsidRPr="002C1ED1">
        <w:rPr>
          <w:szCs w:val="24"/>
          <w:shd w:val="clear" w:color="auto" w:fill="FFFFFF"/>
          <w:lang w:val="sr-Cyrl-RS"/>
        </w:rPr>
        <w:t xml:space="preserve"> (</w:t>
      </w:r>
      <w:r w:rsidR="00B331CC" w:rsidRPr="002C1ED1">
        <w:rPr>
          <w:iCs/>
        </w:rPr>
        <w:t>Galvin</w:t>
      </w:r>
      <w:r w:rsidR="00B331CC" w:rsidRPr="002C1ED1">
        <w:t xml:space="preserve">, </w:t>
      </w:r>
      <w:r w:rsidR="00B331CC" w:rsidRPr="002C1ED1">
        <w:rPr>
          <w:lang w:val="sr-Cyrl-RS"/>
        </w:rPr>
        <w:t>2</w:t>
      </w:r>
      <w:r w:rsidR="00B331CC" w:rsidRPr="002C1ED1">
        <w:rPr>
          <w:rStyle w:val="Strong"/>
          <w:b w:val="0"/>
          <w:iCs/>
        </w:rPr>
        <w:t>001</w:t>
      </w:r>
      <w:r w:rsidR="00B331CC" w:rsidRPr="002C1ED1">
        <w:rPr>
          <w:szCs w:val="24"/>
          <w:shd w:val="clear" w:color="auto" w:fill="FFFFFF"/>
          <w:lang w:val="sr-Cyrl-RS"/>
        </w:rPr>
        <w:t>)</w:t>
      </w:r>
      <w:r w:rsidRPr="002C1ED1">
        <w:rPr>
          <w:szCs w:val="24"/>
          <w:shd w:val="clear" w:color="auto" w:fill="FFFFFF"/>
          <w:lang w:val="sr-Cyrl-RS"/>
        </w:rPr>
        <w:t xml:space="preserve">. </w:t>
      </w:r>
      <w:r w:rsidRPr="002C1ED1">
        <w:rPr>
          <w:szCs w:val="24"/>
          <w:lang w:val="sr-Cyrl-RS"/>
        </w:rPr>
        <w:t xml:space="preserve">Због финансијске ситуације, која је од почетка представљала претњу, </w:t>
      </w:r>
      <w:r w:rsidRPr="002C1ED1">
        <w:rPr>
          <w:i/>
          <w:szCs w:val="24"/>
          <w:lang w:val="sr-Cyrl-RS"/>
        </w:rPr>
        <w:t>Колеџ</w:t>
      </w:r>
      <w:r w:rsidRPr="002C1ED1">
        <w:rPr>
          <w:szCs w:val="24"/>
          <w:lang w:val="sr-Cyrl-RS"/>
        </w:rPr>
        <w:t xml:space="preserve"> је затворен 1956. године. Иако је радио веома кратко, </w:t>
      </w:r>
      <w:r w:rsidRPr="002C1ED1">
        <w:rPr>
          <w:i/>
          <w:szCs w:val="24"/>
          <w:lang w:val="sr-Cyrl-RS"/>
        </w:rPr>
        <w:t xml:space="preserve">Блек Маунтин колеџ </w:t>
      </w:r>
      <w:r w:rsidRPr="002C1ED1">
        <w:rPr>
          <w:szCs w:val="24"/>
          <w:lang w:val="sr-Cyrl-RS"/>
        </w:rPr>
        <w:t>се данас сматра веома важном инстанцом како у америчкој историји уметности као кључни актер у неоавангардној уметности, архитектури, музици, књижевности и плесу, тако и у самом образовању, специфичном по курикулуму, организацији и улози која је додељена уметностима.</w:t>
      </w:r>
      <w:r w:rsidR="00EB160E" w:rsidRPr="002C1ED1">
        <w:rPr>
          <w:szCs w:val="24"/>
          <w:lang w:val="sr-Cyrl-RS"/>
        </w:rPr>
        <w:t xml:space="preserve"> </w:t>
      </w:r>
      <w:r w:rsidR="00926E3B" w:rsidRPr="002C1ED1">
        <w:rPr>
          <w:i/>
          <w:szCs w:val="24"/>
          <w:bdr w:val="none" w:sz="0" w:space="0" w:color="auto" w:frame="1"/>
          <w:shd w:val="clear" w:color="auto" w:fill="FFFFFF"/>
          <w:lang w:val="sr-Cyrl-RS"/>
        </w:rPr>
        <w:t>Колеџ</w:t>
      </w:r>
      <w:r w:rsidR="00926E3B" w:rsidRPr="002C1ED1">
        <w:rPr>
          <w:szCs w:val="24"/>
          <w:bdr w:val="none" w:sz="0" w:space="0" w:color="auto" w:frame="1"/>
          <w:shd w:val="clear" w:color="auto" w:fill="FFFFFF"/>
          <w:lang w:val="sr-Cyrl-RS"/>
        </w:rPr>
        <w:t xml:space="preserve"> је </w:t>
      </w:r>
      <w:r w:rsidR="00926E3B" w:rsidRPr="002C1ED1">
        <w:rPr>
          <w:szCs w:val="24"/>
          <w:lang w:val="sr-Cyrl-RS"/>
        </w:rPr>
        <w:t xml:space="preserve">посветио пажњу експерименталном учењу, радикално се окрећући против успостављених академских система, одбацио аутономност стварања уметничких дела зарад повратка уметности животним активностима и побољшању самог живота. </w:t>
      </w:r>
      <w:r w:rsidR="00D60EA9" w:rsidRPr="002C1ED1">
        <w:rPr>
          <w:szCs w:val="24"/>
          <w:lang w:val="sr-Cyrl-RS"/>
        </w:rPr>
        <w:t>Мешање свакодневних активности и филозофских/стручних/научних разговора и полемика у просторима који су превазилазили оквире учионица, водило је ка успостављању новог односа између наставника и ученика, који се није заснивао на дотадашњој, већ уходаној, хијерархији</w:t>
      </w:r>
      <w:r w:rsidR="00EB160E" w:rsidRPr="002C1ED1">
        <w:rPr>
          <w:szCs w:val="24"/>
          <w:lang w:val="sr-Cyrl-RS"/>
        </w:rPr>
        <w:t xml:space="preserve"> и </w:t>
      </w:r>
      <w:r w:rsidR="00B04BA8" w:rsidRPr="002C1ED1">
        <w:rPr>
          <w:szCs w:val="24"/>
          <w:lang w:val="sr-Cyrl-RS"/>
        </w:rPr>
        <w:t xml:space="preserve">који је нужно водио </w:t>
      </w:r>
      <w:r w:rsidR="00EB160E" w:rsidRPr="002C1ED1">
        <w:rPr>
          <w:szCs w:val="24"/>
          <w:lang w:val="sr-Cyrl-RS"/>
        </w:rPr>
        <w:t>ка новим видовима учења</w:t>
      </w:r>
      <w:r w:rsidR="00D60EA9" w:rsidRPr="002C1ED1">
        <w:rPr>
          <w:szCs w:val="24"/>
          <w:lang w:val="sr-Cyrl-RS"/>
        </w:rPr>
        <w:t xml:space="preserve">. </w:t>
      </w:r>
    </w:p>
    <w:p w14:paraId="2251E02B" w14:textId="4977A6B0" w:rsidR="00967A18" w:rsidRPr="002C1ED1" w:rsidRDefault="000B0B50" w:rsidP="005364DB">
      <w:pPr>
        <w:ind w:firstLine="567"/>
        <w:rPr>
          <w:szCs w:val="24"/>
          <w:lang w:val="sr-Cyrl-RS"/>
        </w:rPr>
      </w:pPr>
      <w:r w:rsidRPr="002C1ED1">
        <w:rPr>
          <w:i/>
          <w:szCs w:val="24"/>
          <w:lang w:val="sr-Cyrl-RS"/>
        </w:rPr>
        <w:t>Колеџ</w:t>
      </w:r>
      <w:r w:rsidRPr="002C1ED1">
        <w:rPr>
          <w:szCs w:val="24"/>
          <w:lang w:val="sr-Cyrl-RS"/>
        </w:rPr>
        <w:t xml:space="preserve"> је с</w:t>
      </w:r>
      <w:r w:rsidR="00D60EA9" w:rsidRPr="002C1ED1">
        <w:rPr>
          <w:szCs w:val="24"/>
          <w:lang w:val="sr-Cyrl-RS"/>
        </w:rPr>
        <w:t>воју авангардност показа</w:t>
      </w:r>
      <w:r w:rsidR="00B04BA8" w:rsidRPr="002C1ED1">
        <w:rPr>
          <w:szCs w:val="24"/>
          <w:lang w:val="sr-Cyrl-RS"/>
        </w:rPr>
        <w:t xml:space="preserve">о је </w:t>
      </w:r>
      <w:r w:rsidR="00D60EA9" w:rsidRPr="002C1ED1">
        <w:rPr>
          <w:szCs w:val="24"/>
          <w:lang w:val="sr-Cyrl-RS"/>
        </w:rPr>
        <w:t xml:space="preserve">и у односу на традиционалне и преовлађујуће филозофије, протестујући против онога што </w:t>
      </w:r>
      <w:r w:rsidR="00B04BA8" w:rsidRPr="002C1ED1">
        <w:rPr>
          <w:szCs w:val="24"/>
          <w:lang w:val="sr-Cyrl-RS"/>
        </w:rPr>
        <w:t xml:space="preserve">је </w:t>
      </w:r>
      <w:r w:rsidR="00D60EA9" w:rsidRPr="002C1ED1">
        <w:rPr>
          <w:szCs w:val="24"/>
          <w:lang w:val="sr-Cyrl-RS"/>
        </w:rPr>
        <w:t>сматра</w:t>
      </w:r>
      <w:r w:rsidR="00B04BA8" w:rsidRPr="002C1ED1">
        <w:rPr>
          <w:szCs w:val="24"/>
          <w:lang w:val="sr-Cyrl-RS"/>
        </w:rPr>
        <w:t xml:space="preserve">о </w:t>
      </w:r>
      <w:r w:rsidR="00D60EA9" w:rsidRPr="002C1ED1">
        <w:rPr>
          <w:szCs w:val="24"/>
          <w:lang w:val="sr-Cyrl-RS"/>
        </w:rPr>
        <w:t xml:space="preserve">лажним вредностима других доминантних институција. Идући у корак са временом, </w:t>
      </w:r>
      <w:r w:rsidR="00B04BA8" w:rsidRPr="002C1ED1">
        <w:rPr>
          <w:i/>
          <w:szCs w:val="24"/>
          <w:lang w:val="sr-Cyrl-RS"/>
        </w:rPr>
        <w:t>Колеџ</w:t>
      </w:r>
      <w:r w:rsidR="00B04BA8" w:rsidRPr="002C1ED1">
        <w:rPr>
          <w:szCs w:val="24"/>
          <w:lang w:val="sr-Cyrl-RS"/>
        </w:rPr>
        <w:t xml:space="preserve"> је пронала</w:t>
      </w:r>
      <w:r w:rsidR="00D60EA9" w:rsidRPr="002C1ED1">
        <w:rPr>
          <w:szCs w:val="24"/>
          <w:lang w:val="sr-Cyrl-RS"/>
        </w:rPr>
        <w:t>з</w:t>
      </w:r>
      <w:r w:rsidR="00B04BA8" w:rsidRPr="002C1ED1">
        <w:rPr>
          <w:szCs w:val="24"/>
          <w:lang w:val="sr-Cyrl-RS"/>
        </w:rPr>
        <w:t>ио</w:t>
      </w:r>
      <w:r w:rsidR="00D60EA9" w:rsidRPr="002C1ED1">
        <w:rPr>
          <w:szCs w:val="24"/>
          <w:lang w:val="sr-Cyrl-RS"/>
        </w:rPr>
        <w:t xml:space="preserve"> нове образовне филозофије припремајући појединц</w:t>
      </w:r>
      <w:r w:rsidR="00B04BA8" w:rsidRPr="002C1ED1">
        <w:rPr>
          <w:szCs w:val="24"/>
          <w:lang w:val="sr-Cyrl-RS"/>
        </w:rPr>
        <w:t>е</w:t>
      </w:r>
      <w:r w:rsidR="00D60EA9" w:rsidRPr="002C1ED1">
        <w:rPr>
          <w:szCs w:val="24"/>
          <w:lang w:val="sr-Cyrl-RS"/>
        </w:rPr>
        <w:t xml:space="preserve"> за интеракцију са друштвом и животом. </w:t>
      </w:r>
      <w:r w:rsidR="006C6446" w:rsidRPr="002C1ED1">
        <w:rPr>
          <w:szCs w:val="24"/>
          <w:lang w:val="sr-Cyrl-RS"/>
        </w:rPr>
        <w:t xml:space="preserve">Наглашавањем </w:t>
      </w:r>
      <w:r w:rsidR="00D60EA9" w:rsidRPr="002C1ED1">
        <w:rPr>
          <w:szCs w:val="24"/>
          <w:lang w:val="sr-Cyrl-RS"/>
        </w:rPr>
        <w:t>експерименталног рада и другачијим, нетипичним начинима организовања спољашњег и унутрашњег живота школе</w:t>
      </w:r>
      <w:r w:rsidR="006C6446" w:rsidRPr="002C1ED1">
        <w:rPr>
          <w:szCs w:val="24"/>
          <w:lang w:val="sr-Cyrl-RS"/>
        </w:rPr>
        <w:t xml:space="preserve">, </w:t>
      </w:r>
      <w:r w:rsidR="006C6446" w:rsidRPr="002C1ED1">
        <w:rPr>
          <w:i/>
          <w:szCs w:val="24"/>
          <w:lang w:val="sr-Cyrl-RS"/>
        </w:rPr>
        <w:t>Колеџ</w:t>
      </w:r>
      <w:r w:rsidR="006C6446" w:rsidRPr="002C1ED1">
        <w:rPr>
          <w:szCs w:val="24"/>
          <w:lang w:val="sr-Cyrl-RS"/>
        </w:rPr>
        <w:t xml:space="preserve"> је </w:t>
      </w:r>
      <w:r w:rsidR="00D60EA9" w:rsidRPr="002C1ED1">
        <w:rPr>
          <w:szCs w:val="24"/>
          <w:lang w:val="sr-Cyrl-RS"/>
        </w:rPr>
        <w:lastRenderedPageBreak/>
        <w:t>одби</w:t>
      </w:r>
      <w:r w:rsidR="006C6446" w:rsidRPr="002C1ED1">
        <w:rPr>
          <w:szCs w:val="24"/>
          <w:lang w:val="sr-Cyrl-RS"/>
        </w:rPr>
        <w:t>о</w:t>
      </w:r>
      <w:r w:rsidR="00D60EA9" w:rsidRPr="002C1ED1">
        <w:rPr>
          <w:szCs w:val="24"/>
          <w:lang w:val="sr-Cyrl-RS"/>
        </w:rPr>
        <w:t xml:space="preserve"> традиционалне формуле и тиме јасно показа</w:t>
      </w:r>
      <w:r w:rsidR="006C6446" w:rsidRPr="002C1ED1">
        <w:rPr>
          <w:szCs w:val="24"/>
          <w:lang w:val="sr-Cyrl-RS"/>
        </w:rPr>
        <w:t>о</w:t>
      </w:r>
      <w:r w:rsidR="00D60EA9" w:rsidRPr="002C1ED1">
        <w:rPr>
          <w:szCs w:val="24"/>
          <w:lang w:val="sr-Cyrl-RS"/>
        </w:rPr>
        <w:t xml:space="preserve"> свој радикално нови став у образовању.</w:t>
      </w:r>
    </w:p>
    <w:p w14:paraId="7E7BD468" w14:textId="77777777" w:rsidR="008A3FBE" w:rsidRPr="002C1ED1" w:rsidRDefault="008A3FBE">
      <w:pPr>
        <w:suppressAutoHyphens w:val="0"/>
        <w:autoSpaceDN/>
        <w:spacing w:after="160" w:line="259" w:lineRule="auto"/>
        <w:ind w:firstLine="0"/>
        <w:jc w:val="left"/>
        <w:textAlignment w:val="auto"/>
        <w:rPr>
          <w:i/>
          <w:caps/>
          <w:szCs w:val="24"/>
          <w:lang w:val="sr-Cyrl-RS"/>
        </w:rPr>
      </w:pPr>
      <w:r w:rsidRPr="002C1ED1">
        <w:rPr>
          <w:i/>
          <w:caps/>
          <w:szCs w:val="24"/>
          <w:lang w:val="sr-Cyrl-RS"/>
        </w:rPr>
        <w:br w:type="page"/>
      </w:r>
    </w:p>
    <w:p w14:paraId="3A11A8FD" w14:textId="7EFFCB41" w:rsidR="00C94114" w:rsidRPr="002C1ED1" w:rsidRDefault="00B16429" w:rsidP="00762512">
      <w:pPr>
        <w:ind w:firstLine="567"/>
        <w:jc w:val="center"/>
        <w:rPr>
          <w:i/>
          <w:caps/>
          <w:szCs w:val="24"/>
          <w:lang w:val="sr-Cyrl-RS"/>
        </w:rPr>
      </w:pPr>
      <w:r w:rsidRPr="002C1ED1">
        <w:rPr>
          <w:i/>
          <w:caps/>
          <w:szCs w:val="24"/>
          <w:lang w:val="sr-Cyrl-RS"/>
        </w:rPr>
        <w:lastRenderedPageBreak/>
        <w:t>закључ</w:t>
      </w:r>
      <w:r w:rsidR="00DD42B6">
        <w:rPr>
          <w:i/>
          <w:caps/>
          <w:szCs w:val="24"/>
          <w:lang w:val="sr-Cyrl-RS"/>
        </w:rPr>
        <w:t>а</w:t>
      </w:r>
      <w:r w:rsidRPr="002C1ED1">
        <w:rPr>
          <w:i/>
          <w:caps/>
          <w:szCs w:val="24"/>
          <w:lang w:val="sr-Cyrl-RS"/>
        </w:rPr>
        <w:t>к</w:t>
      </w:r>
    </w:p>
    <w:p w14:paraId="5432B220" w14:textId="77777777" w:rsidR="00DD42B6" w:rsidRDefault="00805850" w:rsidP="00B16429">
      <w:pPr>
        <w:ind w:firstLine="567"/>
        <w:rPr>
          <w:szCs w:val="24"/>
          <w:lang w:val="sr-Cyrl-RS"/>
        </w:rPr>
      </w:pPr>
      <w:r w:rsidRPr="002C1ED1">
        <w:rPr>
          <w:szCs w:val="24"/>
          <w:lang w:val="sr-Cyrl-RS"/>
        </w:rPr>
        <w:t>Увидом у о</w:t>
      </w:r>
      <w:r w:rsidR="00230BF4" w:rsidRPr="002C1ED1">
        <w:rPr>
          <w:szCs w:val="24"/>
          <w:lang w:val="sr-Cyrl-RS"/>
        </w:rPr>
        <w:t xml:space="preserve">сновне идеје </w:t>
      </w:r>
      <w:r w:rsidRPr="002C1ED1">
        <w:rPr>
          <w:i/>
          <w:szCs w:val="24"/>
          <w:lang w:val="sr-Cyrl-RS"/>
        </w:rPr>
        <w:t>образовног обрта</w:t>
      </w:r>
      <w:r w:rsidRPr="002C1ED1">
        <w:rPr>
          <w:szCs w:val="24"/>
          <w:lang w:val="sr-Cyrl-RS"/>
        </w:rPr>
        <w:t xml:space="preserve"> </w:t>
      </w:r>
      <w:r w:rsidR="005364DB">
        <w:rPr>
          <w:szCs w:val="24"/>
          <w:lang w:val="sr-Cyrl-RS"/>
        </w:rPr>
        <w:t xml:space="preserve">и </w:t>
      </w:r>
      <w:r w:rsidR="005364DB" w:rsidRPr="002C1ED1">
        <w:rPr>
          <w:i/>
          <w:szCs w:val="24"/>
          <w:lang w:val="sr-Cyrl-RS"/>
        </w:rPr>
        <w:t>Блек Маунтин колеџа</w:t>
      </w:r>
      <w:r w:rsidR="005364DB" w:rsidRPr="002C1ED1">
        <w:rPr>
          <w:szCs w:val="24"/>
          <w:lang w:val="sr-Cyrl-RS"/>
        </w:rPr>
        <w:t xml:space="preserve"> </w:t>
      </w:r>
      <w:r w:rsidRPr="002C1ED1">
        <w:rPr>
          <w:szCs w:val="24"/>
          <w:lang w:val="sr-Cyrl-RS"/>
        </w:rPr>
        <w:t>очиглед</w:t>
      </w:r>
      <w:r w:rsidR="00652513" w:rsidRPr="002C1ED1">
        <w:rPr>
          <w:szCs w:val="24"/>
          <w:lang w:val="sr-Cyrl-RS"/>
        </w:rPr>
        <w:t>н</w:t>
      </w:r>
      <w:r w:rsidRPr="002C1ED1">
        <w:rPr>
          <w:szCs w:val="24"/>
          <w:lang w:val="sr-Cyrl-RS"/>
        </w:rPr>
        <w:t>а су подударања</w:t>
      </w:r>
      <w:r w:rsidR="00652513" w:rsidRPr="002C1ED1">
        <w:rPr>
          <w:szCs w:val="24"/>
          <w:lang w:val="sr-Cyrl-RS"/>
        </w:rPr>
        <w:t xml:space="preserve">, попут </w:t>
      </w:r>
      <w:r w:rsidR="00EA4E40" w:rsidRPr="002C1ED1">
        <w:rPr>
          <w:szCs w:val="24"/>
          <w:lang w:val="sr-Cyrl-RS"/>
        </w:rPr>
        <w:t>радикално</w:t>
      </w:r>
      <w:r w:rsidR="00652513" w:rsidRPr="002C1ED1">
        <w:rPr>
          <w:szCs w:val="24"/>
          <w:lang w:val="sr-Cyrl-RS"/>
        </w:rPr>
        <w:t>г окретања</w:t>
      </w:r>
      <w:r w:rsidR="00EA4E40" w:rsidRPr="002C1ED1">
        <w:rPr>
          <w:szCs w:val="24"/>
          <w:lang w:val="sr-Cyrl-RS"/>
        </w:rPr>
        <w:t xml:space="preserve"> ка колективним и прагматичним задацима</w:t>
      </w:r>
      <w:r w:rsidR="00652513" w:rsidRPr="002C1ED1">
        <w:rPr>
          <w:szCs w:val="24"/>
          <w:lang w:val="sr-Cyrl-RS"/>
        </w:rPr>
        <w:t>, коришћењ</w:t>
      </w:r>
      <w:r w:rsidR="005364DB">
        <w:rPr>
          <w:szCs w:val="24"/>
          <w:lang w:val="sr-Cyrl-RS"/>
        </w:rPr>
        <w:t xml:space="preserve">а </w:t>
      </w:r>
      <w:r w:rsidR="00EA4E40" w:rsidRPr="002C1ED1">
        <w:rPr>
          <w:szCs w:val="24"/>
          <w:lang w:val="sr-Cyrl-RS"/>
        </w:rPr>
        <w:t>уметничк</w:t>
      </w:r>
      <w:r w:rsidR="00230BF4" w:rsidRPr="002C1ED1">
        <w:rPr>
          <w:szCs w:val="24"/>
          <w:lang w:val="sr-Cyrl-RS"/>
        </w:rPr>
        <w:t>е праксе</w:t>
      </w:r>
      <w:r w:rsidR="00EA4E40" w:rsidRPr="002C1ED1">
        <w:rPr>
          <w:szCs w:val="24"/>
          <w:lang w:val="sr-Cyrl-RS"/>
        </w:rPr>
        <w:t xml:space="preserve"> и истраживањ</w:t>
      </w:r>
      <w:r w:rsidR="00230BF4" w:rsidRPr="002C1ED1">
        <w:rPr>
          <w:szCs w:val="24"/>
          <w:lang w:val="sr-Cyrl-RS"/>
        </w:rPr>
        <w:t>а</w:t>
      </w:r>
      <w:r w:rsidR="00EA4E40" w:rsidRPr="002C1ED1">
        <w:rPr>
          <w:szCs w:val="24"/>
          <w:lang w:val="sr-Cyrl-RS"/>
        </w:rPr>
        <w:t xml:space="preserve"> као средств</w:t>
      </w:r>
      <w:r w:rsidR="00230BF4" w:rsidRPr="002C1ED1">
        <w:rPr>
          <w:szCs w:val="24"/>
          <w:lang w:val="sr-Cyrl-RS"/>
        </w:rPr>
        <w:t>а</w:t>
      </w:r>
      <w:r w:rsidR="00EA4E40" w:rsidRPr="002C1ED1">
        <w:rPr>
          <w:szCs w:val="24"/>
          <w:lang w:val="sr-Cyrl-RS"/>
        </w:rPr>
        <w:t xml:space="preserve"> за решавање проблема и побољшање живота, </w:t>
      </w:r>
      <w:r w:rsidR="00652513" w:rsidRPr="002C1ED1">
        <w:rPr>
          <w:szCs w:val="24"/>
          <w:lang w:val="sr-Cyrl-RS"/>
        </w:rPr>
        <w:t>учења</w:t>
      </w:r>
      <w:r w:rsidR="00EA4E40" w:rsidRPr="002C1ED1">
        <w:rPr>
          <w:szCs w:val="24"/>
          <w:lang w:val="sr-Cyrl-RS"/>
        </w:rPr>
        <w:t xml:space="preserve"> </w:t>
      </w:r>
      <w:r w:rsidR="00230BF4" w:rsidRPr="002C1ED1">
        <w:rPr>
          <w:szCs w:val="24"/>
          <w:lang w:val="sr-Cyrl-RS"/>
        </w:rPr>
        <w:t>у</w:t>
      </w:r>
      <w:r w:rsidR="00EA4E40" w:rsidRPr="002C1ED1">
        <w:rPr>
          <w:szCs w:val="24"/>
          <w:lang w:val="sr-Cyrl-RS"/>
        </w:rPr>
        <w:t xml:space="preserve"> заједници, и интердисциплина</w:t>
      </w:r>
      <w:r w:rsidR="00652513" w:rsidRPr="002C1ED1">
        <w:rPr>
          <w:szCs w:val="24"/>
          <w:lang w:val="sr-Cyrl-RS"/>
        </w:rPr>
        <w:t>рног</w:t>
      </w:r>
      <w:r w:rsidR="00EA4E40" w:rsidRPr="002C1ED1">
        <w:rPr>
          <w:szCs w:val="24"/>
          <w:lang w:val="sr-Cyrl-RS"/>
        </w:rPr>
        <w:t xml:space="preserve"> приступ</w:t>
      </w:r>
      <w:r w:rsidR="00652513" w:rsidRPr="002C1ED1">
        <w:rPr>
          <w:szCs w:val="24"/>
          <w:lang w:val="sr-Cyrl-RS"/>
        </w:rPr>
        <w:t>а</w:t>
      </w:r>
      <w:r w:rsidR="00EA4E40" w:rsidRPr="002C1ED1">
        <w:rPr>
          <w:szCs w:val="24"/>
          <w:lang w:val="sr-Cyrl-RS"/>
        </w:rPr>
        <w:t xml:space="preserve">. </w:t>
      </w:r>
      <w:r w:rsidR="00567C4A" w:rsidRPr="002C1ED1">
        <w:rPr>
          <w:szCs w:val="24"/>
          <w:lang w:val="sr-Cyrl-RS"/>
        </w:rPr>
        <w:t xml:space="preserve">Слично </w:t>
      </w:r>
      <w:r w:rsidR="00567C4A" w:rsidRPr="002C1ED1">
        <w:rPr>
          <w:i/>
          <w:szCs w:val="24"/>
          <w:lang w:val="sr-Cyrl-RS"/>
        </w:rPr>
        <w:t>Блек Маунтин колеџу</w:t>
      </w:r>
      <w:r w:rsidR="00567C4A" w:rsidRPr="002C1ED1">
        <w:rPr>
          <w:szCs w:val="24"/>
          <w:lang w:val="sr-Cyrl-RS"/>
        </w:rPr>
        <w:t>, к</w:t>
      </w:r>
      <w:r w:rsidR="00F023A8" w:rsidRPr="002C1ED1">
        <w:rPr>
          <w:szCs w:val="24"/>
          <w:lang w:val="sr-Cyrl-RS"/>
        </w:rPr>
        <w:t>ључна одлика формација образовног обрта јесте окупљање и удруживање појединаца у колективе/групе/заједнице</w:t>
      </w:r>
      <w:r w:rsidR="00567C4A" w:rsidRPr="002C1ED1">
        <w:rPr>
          <w:szCs w:val="24"/>
          <w:lang w:val="sr-Cyrl-RS"/>
        </w:rPr>
        <w:t xml:space="preserve">. </w:t>
      </w:r>
      <w:r w:rsidR="00377F67" w:rsidRPr="002C1ED1">
        <w:rPr>
          <w:szCs w:val="24"/>
          <w:lang w:val="sr-Cyrl-RS"/>
        </w:rPr>
        <w:t xml:space="preserve">Унутар таквих образовних заједница сви </w:t>
      </w:r>
      <w:r w:rsidR="00F023A8" w:rsidRPr="002C1ED1">
        <w:rPr>
          <w:szCs w:val="24"/>
          <w:lang w:val="sr-Cyrl-RS"/>
        </w:rPr>
        <w:t>чланови су равноправни (са)говорници, будући да сви имају једнако право да причају и буду саслушани</w:t>
      </w:r>
      <w:r w:rsidR="006340A5" w:rsidRPr="002C1ED1">
        <w:rPr>
          <w:szCs w:val="24"/>
          <w:lang w:val="sr-Cyrl-RS"/>
        </w:rPr>
        <w:t>, а с</w:t>
      </w:r>
      <w:r w:rsidR="004F266B" w:rsidRPr="002C1ED1">
        <w:rPr>
          <w:szCs w:val="24"/>
          <w:lang w:val="sr-Cyrl-RS"/>
        </w:rPr>
        <w:t>авремени с</w:t>
      </w:r>
      <w:r w:rsidR="00F023A8" w:rsidRPr="002C1ED1">
        <w:rPr>
          <w:szCs w:val="24"/>
          <w:lang w:val="sr-Cyrl-RS"/>
        </w:rPr>
        <w:t xml:space="preserve">вет уметности постаје „свет проширеног причања“, </w:t>
      </w:r>
      <w:r w:rsidR="00377F67" w:rsidRPr="002C1ED1">
        <w:rPr>
          <w:szCs w:val="24"/>
          <w:lang w:val="sr-Cyrl-RS"/>
        </w:rPr>
        <w:t>унутар којег колективи и појединци п</w:t>
      </w:r>
      <w:r w:rsidR="00567C4A" w:rsidRPr="002C1ED1">
        <w:rPr>
          <w:szCs w:val="24"/>
          <w:lang w:val="sr-Cyrl-RS"/>
        </w:rPr>
        <w:t>реузима</w:t>
      </w:r>
      <w:r w:rsidR="00377F67" w:rsidRPr="002C1ED1">
        <w:rPr>
          <w:szCs w:val="24"/>
          <w:lang w:val="sr-Cyrl-RS"/>
        </w:rPr>
        <w:t xml:space="preserve">ју </w:t>
      </w:r>
      <w:r w:rsidR="00567C4A" w:rsidRPr="002C1ED1">
        <w:rPr>
          <w:szCs w:val="24"/>
          <w:lang w:val="sr-Cyrl-RS"/>
        </w:rPr>
        <w:t>знањ</w:t>
      </w:r>
      <w:r w:rsidR="00377F67" w:rsidRPr="002C1ED1">
        <w:rPr>
          <w:szCs w:val="24"/>
          <w:lang w:val="sr-Cyrl-RS"/>
        </w:rPr>
        <w:t>е</w:t>
      </w:r>
      <w:r w:rsidR="00567C4A" w:rsidRPr="002C1ED1">
        <w:rPr>
          <w:szCs w:val="24"/>
          <w:lang w:val="sr-Cyrl-RS"/>
        </w:rPr>
        <w:t xml:space="preserve"> у своје руке, </w:t>
      </w:r>
      <w:r w:rsidR="00377F67" w:rsidRPr="002C1ED1">
        <w:rPr>
          <w:szCs w:val="24"/>
          <w:lang w:val="sr-Cyrl-RS"/>
        </w:rPr>
        <w:t>односно, преузимају одговорност</w:t>
      </w:r>
      <w:r w:rsidR="00F023A8" w:rsidRPr="002C1ED1">
        <w:rPr>
          <w:szCs w:val="24"/>
          <w:lang w:val="sr-Cyrl-RS"/>
        </w:rPr>
        <w:t xml:space="preserve"> за сопствено образовање. </w:t>
      </w:r>
      <w:r w:rsidR="004F266B" w:rsidRPr="002C1ED1">
        <w:rPr>
          <w:szCs w:val="24"/>
          <w:lang w:val="sr-Cyrl-RS"/>
        </w:rPr>
        <w:t xml:space="preserve">У </w:t>
      </w:r>
      <w:r w:rsidR="004F266B" w:rsidRPr="002C1ED1">
        <w:rPr>
          <w:i/>
          <w:szCs w:val="24"/>
          <w:lang w:val="sr-Cyrl-RS"/>
        </w:rPr>
        <w:t xml:space="preserve">Блек Маунтин колеџу </w:t>
      </w:r>
      <w:r w:rsidR="00652513" w:rsidRPr="002C1ED1">
        <w:rPr>
          <w:szCs w:val="24"/>
          <w:lang w:val="sr-Cyrl-RS"/>
        </w:rPr>
        <w:t xml:space="preserve">дошло је до сарадње </w:t>
      </w:r>
      <w:r w:rsidR="004F266B" w:rsidRPr="002C1ED1">
        <w:rPr>
          <w:i/>
          <w:szCs w:val="24"/>
          <w:lang w:val="sr-Cyrl-RS"/>
        </w:rPr>
        <w:t>прогнаних/одбачених</w:t>
      </w:r>
      <w:r w:rsidR="004F266B" w:rsidRPr="002C1ED1">
        <w:rPr>
          <w:szCs w:val="24"/>
          <w:lang w:val="sr-Cyrl-RS"/>
        </w:rPr>
        <w:t xml:space="preserve"> (било из европских институција од стране нациста или америчких услед неуклапања у њихова крута правила). У праксама образовног обрта реч је о удруживању </w:t>
      </w:r>
      <w:r w:rsidR="004F266B" w:rsidRPr="002C1ED1">
        <w:rPr>
          <w:color w:val="000000"/>
          <w:szCs w:val="24"/>
          <w:lang w:val="sr-Cyrl-RS"/>
        </w:rPr>
        <w:t xml:space="preserve">обесправљених појединаца у мреже, као потенцијални начин да се покрене еманципаторска револуција против система, односно, да се произведу </w:t>
      </w:r>
      <w:r w:rsidR="004F266B" w:rsidRPr="002C1ED1">
        <w:rPr>
          <w:lang w:val="sr-Cyrl-RS"/>
        </w:rPr>
        <w:t>еманципаторски модели образовања у контексту когнитивног капитализма.</w:t>
      </w:r>
      <w:r w:rsidR="004F266B" w:rsidRPr="002C1ED1">
        <w:rPr>
          <w:szCs w:val="24"/>
          <w:lang w:val="sr-Cyrl-RS"/>
        </w:rPr>
        <w:t xml:space="preserve"> </w:t>
      </w:r>
    </w:p>
    <w:p w14:paraId="69B9426A" w14:textId="07C56F9F" w:rsidR="00DF2734" w:rsidRPr="00DD42B6" w:rsidRDefault="00DD42B6" w:rsidP="00DD42B6">
      <w:pPr>
        <w:ind w:firstLine="567"/>
        <w:rPr>
          <w:szCs w:val="24"/>
          <w:shd w:val="clear" w:color="auto" w:fill="FFFFFF"/>
          <w:lang w:val="sr-Cyrl-RS"/>
        </w:rPr>
      </w:pPr>
      <w:r w:rsidRPr="00CF2BB1">
        <w:rPr>
          <w:szCs w:val="24"/>
          <w:lang w:val="sr-Cyrl-RS"/>
        </w:rPr>
        <w:t>Иако се може рећи да су, у</w:t>
      </w:r>
      <w:r w:rsidR="004F266B" w:rsidRPr="00CF2BB1">
        <w:rPr>
          <w:szCs w:val="24"/>
          <w:lang w:val="sr-Cyrl-RS"/>
        </w:rPr>
        <w:t xml:space="preserve"> оба случаја, носиоци естетског образовања </w:t>
      </w:r>
      <w:r w:rsidR="005364DB" w:rsidRPr="00CF2BB1">
        <w:rPr>
          <w:szCs w:val="24"/>
          <w:lang w:val="sr-Cyrl-RS"/>
        </w:rPr>
        <w:t>'</w:t>
      </w:r>
      <w:r w:rsidR="004F266B" w:rsidRPr="00CF2BB1">
        <w:rPr>
          <w:szCs w:val="24"/>
          <w:lang w:val="sr-Cyrl-RS"/>
        </w:rPr>
        <w:t>прогнани</w:t>
      </w:r>
      <w:r w:rsidR="005364DB" w:rsidRPr="00CF2BB1">
        <w:rPr>
          <w:szCs w:val="24"/>
          <w:lang w:val="sr-Cyrl-RS"/>
        </w:rPr>
        <w:t>'</w:t>
      </w:r>
      <w:r w:rsidR="004F266B" w:rsidRPr="00CF2BB1">
        <w:rPr>
          <w:szCs w:val="24"/>
          <w:lang w:val="sr-Cyrl-RS"/>
        </w:rPr>
        <w:t xml:space="preserve"> </w:t>
      </w:r>
      <w:r w:rsidRPr="00CF2BB1">
        <w:rPr>
          <w:szCs w:val="24"/>
          <w:lang w:val="sr-Cyrl-RS"/>
        </w:rPr>
        <w:t xml:space="preserve">који трагају за слободом и аутономијом и да се </w:t>
      </w:r>
      <w:r w:rsidR="006340A5" w:rsidRPr="00CF2BB1">
        <w:rPr>
          <w:i/>
          <w:szCs w:val="24"/>
          <w:shd w:val="clear" w:color="auto" w:fill="FFFFFF"/>
          <w:lang w:val="sr-Cyrl-RS"/>
        </w:rPr>
        <w:t>Блек Маунтин колеџ</w:t>
      </w:r>
      <w:r w:rsidR="006340A5" w:rsidRPr="00CF2BB1">
        <w:rPr>
          <w:szCs w:val="24"/>
          <w:shd w:val="clear" w:color="auto" w:fill="FFFFFF"/>
          <w:lang w:val="sr-Cyrl-RS"/>
        </w:rPr>
        <w:t xml:space="preserve"> по многим </w:t>
      </w:r>
      <w:r w:rsidR="005364DB" w:rsidRPr="00CF2BB1">
        <w:rPr>
          <w:szCs w:val="24"/>
          <w:shd w:val="clear" w:color="auto" w:fill="FFFFFF"/>
          <w:lang w:val="sr-Cyrl-RS"/>
        </w:rPr>
        <w:t>аспектима</w:t>
      </w:r>
      <w:r w:rsidR="006340A5" w:rsidRPr="00CF2BB1">
        <w:rPr>
          <w:szCs w:val="24"/>
          <w:shd w:val="clear" w:color="auto" w:fill="FFFFFF"/>
          <w:lang w:val="sr-Cyrl-RS"/>
        </w:rPr>
        <w:t xml:space="preserve"> може сматрати </w:t>
      </w:r>
      <w:r w:rsidR="00CF2BB1" w:rsidRPr="00CF2BB1">
        <w:rPr>
          <w:szCs w:val="24"/>
          <w:shd w:val="clear" w:color="auto" w:fill="FFFFFF"/>
          <w:lang w:val="sr-Cyrl-RS"/>
        </w:rPr>
        <w:t xml:space="preserve">историјским ослонцем </w:t>
      </w:r>
      <w:r w:rsidR="006340A5" w:rsidRPr="00CF2BB1">
        <w:rPr>
          <w:szCs w:val="24"/>
          <w:shd w:val="clear" w:color="auto" w:fill="FFFFFF"/>
          <w:lang w:val="sr-Cyrl-RS"/>
        </w:rPr>
        <w:t>образовног обрта, неопходно</w:t>
      </w:r>
      <w:r w:rsidR="00CF2BB1">
        <w:rPr>
          <w:szCs w:val="24"/>
          <w:shd w:val="clear" w:color="auto" w:fill="FFFFFF"/>
          <w:lang w:val="sr-Cyrl-RS"/>
        </w:rPr>
        <w:t xml:space="preserve"> је направити дистинкцију у </w:t>
      </w:r>
      <w:r w:rsidR="00C9638E">
        <w:rPr>
          <w:szCs w:val="24"/>
          <w:shd w:val="clear" w:color="auto" w:fill="FFFFFF"/>
          <w:lang w:val="sr-Cyrl-RS"/>
        </w:rPr>
        <w:t>околностима у којима су настајале ове две образовне праксе</w:t>
      </w:r>
      <w:r w:rsidRPr="00CF2BB1">
        <w:rPr>
          <w:szCs w:val="24"/>
          <w:shd w:val="clear" w:color="auto" w:fill="FFFFFF"/>
          <w:lang w:val="sr-Cyrl-RS"/>
        </w:rPr>
        <w:t>.</w:t>
      </w:r>
      <w:r w:rsidR="00CF2BB1">
        <w:rPr>
          <w:szCs w:val="24"/>
          <w:shd w:val="clear" w:color="auto" w:fill="FFFFFF"/>
          <w:lang w:val="sr-Cyrl-RS"/>
        </w:rPr>
        <w:t xml:space="preserve"> </w:t>
      </w:r>
      <w:r w:rsidRPr="00CF2BB1">
        <w:rPr>
          <w:szCs w:val="24"/>
          <w:shd w:val="clear" w:color="auto" w:fill="FFFFFF"/>
          <w:lang w:val="sr-Cyrl-RS"/>
        </w:rPr>
        <w:t xml:space="preserve">Услови под којима </w:t>
      </w:r>
      <w:r w:rsidR="00C9638E">
        <w:rPr>
          <w:szCs w:val="24"/>
          <w:shd w:val="clear" w:color="auto" w:fill="FFFFFF"/>
          <w:lang w:val="sr-Cyrl-RS"/>
        </w:rPr>
        <w:t xml:space="preserve">се јавља </w:t>
      </w:r>
      <w:r w:rsidRPr="00CF2BB1">
        <w:rPr>
          <w:szCs w:val="24"/>
          <w:shd w:val="clear" w:color="auto" w:fill="FFFFFF"/>
          <w:lang w:val="sr-Cyrl-RS"/>
        </w:rPr>
        <w:t>образовни обрт деведесетих година ХХ века</w:t>
      </w:r>
      <w:r w:rsidR="00CF2BB1" w:rsidRPr="00CF2BB1">
        <w:rPr>
          <w:szCs w:val="24"/>
          <w:shd w:val="clear" w:color="auto" w:fill="FFFFFF"/>
          <w:lang w:val="sr-Cyrl-RS"/>
        </w:rPr>
        <w:t xml:space="preserve"> обухватају</w:t>
      </w:r>
      <w:r w:rsidRPr="00CF2BB1">
        <w:rPr>
          <w:szCs w:val="24"/>
          <w:shd w:val="clear" w:color="auto" w:fill="FFFFFF"/>
          <w:lang w:val="sr-Cyrl-RS"/>
        </w:rPr>
        <w:t xml:space="preserve"> </w:t>
      </w:r>
      <w:r w:rsidR="006340A5" w:rsidRPr="00CF2BB1">
        <w:rPr>
          <w:szCs w:val="24"/>
          <w:shd w:val="clear" w:color="auto" w:fill="FFFFFF"/>
          <w:lang w:val="sr-Cyrl-RS"/>
        </w:rPr>
        <w:t xml:space="preserve">савремени утицај </w:t>
      </w:r>
      <w:r w:rsidR="006340A5" w:rsidRPr="00CF2BB1">
        <w:rPr>
          <w:szCs w:val="24"/>
          <w:lang w:val="sr-Cyrl-RS"/>
        </w:rPr>
        <w:t xml:space="preserve">доминантних идеолошких сила неолибералних економија које покрећу државно образовање доводећи у кризу </w:t>
      </w:r>
      <w:r w:rsidR="006340A5" w:rsidRPr="00CF2BB1">
        <w:rPr>
          <w:lang w:val="sr-Cyrl-RS"/>
        </w:rPr>
        <w:t>хуманистичко, а самим тим и уметничко образовање.</w:t>
      </w:r>
      <w:r w:rsidR="006340A5" w:rsidRPr="002C1ED1">
        <w:rPr>
          <w:lang w:val="sr-Cyrl-RS"/>
        </w:rPr>
        <w:t xml:space="preserve"> </w:t>
      </w:r>
      <w:r w:rsidR="006340A5" w:rsidRPr="002C1ED1">
        <w:rPr>
          <w:szCs w:val="24"/>
          <w:lang w:val="sr-Cyrl-RS"/>
        </w:rPr>
        <w:t xml:space="preserve">Захтеви ових економија јесу </w:t>
      </w:r>
      <w:r w:rsidR="006340A5" w:rsidRPr="002C1ED1">
        <w:rPr>
          <w:lang w:val="sr-Cyrl-RS"/>
        </w:rPr>
        <w:t>„</w:t>
      </w:r>
      <w:r w:rsidR="006340A5" w:rsidRPr="002C1ED1">
        <w:rPr>
          <w:szCs w:val="24"/>
          <w:lang w:val="sr-Cyrl-RS"/>
        </w:rPr>
        <w:t xml:space="preserve">[…] </w:t>
      </w:r>
      <w:r w:rsidR="006340A5" w:rsidRPr="002C1ED1">
        <w:rPr>
          <w:lang w:val="sr-Cyrl-RS"/>
        </w:rPr>
        <w:t>обука, специјализација, проток знања и квалификоване радне снаге, власништво над информацијама/дискурсом, униформисање образовних стандарда, конкурентност и брзина“ (Vujanović and Šuvaković, 2008:5).</w:t>
      </w:r>
      <w:r w:rsidR="005364DB">
        <w:rPr>
          <w:lang w:val="sr-Cyrl-RS"/>
        </w:rPr>
        <w:t xml:space="preserve"> То другим речима значи да с</w:t>
      </w:r>
      <w:r w:rsidR="00DF2734" w:rsidRPr="002C1ED1">
        <w:rPr>
          <w:szCs w:val="24"/>
          <w:lang w:val="sr-Cyrl-RS"/>
        </w:rPr>
        <w:t xml:space="preserve">авремена уметничка школа унутар глобалног неолибералног света трпи велике притиске – са једне стране од комерцијализованог незаустављивог уметничког тржишта које диктира услове производње, са друге стране од когнитивног капитализма, који диктира услове рада. </w:t>
      </w:r>
      <w:r w:rsidR="00DF2734" w:rsidRPr="002C1ED1">
        <w:rPr>
          <w:lang w:val="sr-Cyrl-RS"/>
        </w:rPr>
        <w:t xml:space="preserve">У таквом контексту уметничка школа/академија све мање може да буде место где су могућа истраживања, тестирања, експериментисања у циљу припреме за стварни свет. </w:t>
      </w:r>
      <w:r w:rsidR="00DF2734" w:rsidRPr="002C1ED1">
        <w:rPr>
          <w:szCs w:val="24"/>
          <w:lang w:val="sr-Cyrl-RS"/>
        </w:rPr>
        <w:t>Стивен Мадоф (</w:t>
      </w:r>
      <w:r w:rsidR="00DF2734" w:rsidRPr="002C1ED1">
        <w:rPr>
          <w:szCs w:val="24"/>
          <w:lang w:val="en-US"/>
        </w:rPr>
        <w:t>Madoff, 2009</w:t>
      </w:r>
      <w:r w:rsidR="00DF2734" w:rsidRPr="002C1ED1">
        <w:rPr>
          <w:szCs w:val="24"/>
          <w:lang w:val="sr-Cyrl-RS"/>
        </w:rPr>
        <w:t>)</w:t>
      </w:r>
      <w:r w:rsidR="00DF2734" w:rsidRPr="002C1ED1">
        <w:rPr>
          <w:szCs w:val="24"/>
        </w:rPr>
        <w:t xml:space="preserve"> </w:t>
      </w:r>
      <w:r w:rsidR="00DF2734" w:rsidRPr="002C1ED1">
        <w:rPr>
          <w:szCs w:val="24"/>
          <w:lang w:val="sr-Cyrl-RS"/>
        </w:rPr>
        <w:t xml:space="preserve">говори о томе да либерални идеал академије као </w:t>
      </w:r>
      <w:r w:rsidR="00DF2734" w:rsidRPr="002C1ED1">
        <w:rPr>
          <w:szCs w:val="24"/>
          <w:lang w:val="sr-Cyrl-RS"/>
        </w:rPr>
        <w:lastRenderedPageBreak/>
        <w:t xml:space="preserve">аутономне „лабораторије“ у савремености више није одржив. </w:t>
      </w:r>
      <w:r w:rsidR="00DF2734" w:rsidRPr="002C1ED1">
        <w:rPr>
          <w:lang w:val="sr-Cyrl-RS"/>
        </w:rPr>
        <w:t>Савремена уметничка школа је, у контексту свепрожимајућег тржишта и неодређености и плуралности естетског, само једна „бенигна фабрика“, са производима чија се корисност своди на „[…] естетско задовољство, друштвену критику и терапеутско ослобађање, али и врхунске вештине заменљивог квалитета као течно оруђе капитала“ (</w:t>
      </w:r>
      <w:r w:rsidR="00DF2734" w:rsidRPr="002C1ED1">
        <w:rPr>
          <w:lang w:val="en-US"/>
        </w:rPr>
        <w:t>Madoff, 2009:280</w:t>
      </w:r>
      <w:r w:rsidR="00DF2734" w:rsidRPr="002C1ED1">
        <w:rPr>
          <w:lang w:val="sr-Cyrl-RS"/>
        </w:rPr>
        <w:t>).</w:t>
      </w:r>
    </w:p>
    <w:p w14:paraId="33E56E37" w14:textId="2E1D71D8" w:rsidR="00C219A7" w:rsidRPr="002C1ED1" w:rsidRDefault="006340A5" w:rsidP="00B16429">
      <w:pPr>
        <w:ind w:firstLine="567"/>
        <w:rPr>
          <w:szCs w:val="24"/>
          <w:lang w:val="sr-Cyrl-RS"/>
        </w:rPr>
      </w:pPr>
      <w:r w:rsidRPr="002C1ED1">
        <w:rPr>
          <w:lang w:val="sr-Cyrl-RS"/>
        </w:rPr>
        <w:t xml:space="preserve">У таквој кризној ситуацији, праксе образовног обрта покушавају да створе места за окупљање малих </w:t>
      </w:r>
      <w:r w:rsidRPr="002C1ED1">
        <w:rPr>
          <w:szCs w:val="24"/>
          <w:lang w:val="sr-Cyrl-RS"/>
        </w:rPr>
        <w:t>онтолошких не-институционалних зн</w:t>
      </w:r>
      <w:r w:rsidRPr="002C1ED1">
        <w:rPr>
          <w:lang w:val="sr-Cyrl-RS"/>
        </w:rPr>
        <w:t xml:space="preserve">ања </w:t>
      </w:r>
      <w:r w:rsidRPr="002C1ED1">
        <w:rPr>
          <w:szCs w:val="24"/>
          <w:lang w:val="sr-Cyrl-RS"/>
        </w:rPr>
        <w:t xml:space="preserve">која нису захваћена овим економијама чиме би се проширили домети образовних институција ван устаљених функција, односно, пронашле потенцијалности за </w:t>
      </w:r>
      <w:r w:rsidRPr="002C1ED1">
        <w:rPr>
          <w:i/>
          <w:iCs/>
          <w:szCs w:val="24"/>
          <w:lang w:val="sr-Cyrl-RS"/>
        </w:rPr>
        <w:t>проширено поље уметничке школе и академије</w:t>
      </w:r>
      <w:r w:rsidRPr="002C1ED1">
        <w:rPr>
          <w:szCs w:val="24"/>
          <w:lang w:val="sr-Cyrl-RS"/>
        </w:rPr>
        <w:t>. У том духу, п</w:t>
      </w:r>
      <w:r w:rsidR="00C219A7" w:rsidRPr="002C1ED1">
        <w:rPr>
          <w:szCs w:val="24"/>
          <w:lang w:val="sr-Cyrl-RS"/>
        </w:rPr>
        <w:t>редлози за уметничку школу ХХ</w:t>
      </w:r>
      <w:r w:rsidR="00C219A7" w:rsidRPr="002C1ED1">
        <w:rPr>
          <w:szCs w:val="24"/>
          <w:lang w:val="en-US"/>
        </w:rPr>
        <w:t>I</w:t>
      </w:r>
      <w:r w:rsidR="00C219A7" w:rsidRPr="002C1ED1">
        <w:rPr>
          <w:szCs w:val="24"/>
          <w:lang w:val="sr-Cyrl-RS"/>
        </w:rPr>
        <w:t xml:space="preserve"> века иду ка томе да се редефинише функција уметничке школе, то јест, да се она сагледа као </w:t>
      </w:r>
      <w:r w:rsidR="00C219A7" w:rsidRPr="002C1ED1">
        <w:rPr>
          <w:i/>
          <w:iCs/>
          <w:szCs w:val="24"/>
          <w:lang w:val="sr-Cyrl-RS"/>
        </w:rPr>
        <w:t>место продукције</w:t>
      </w:r>
      <w:r w:rsidR="00C219A7" w:rsidRPr="002C1ED1">
        <w:rPr>
          <w:szCs w:val="24"/>
          <w:lang w:val="sr-Cyrl-RS"/>
        </w:rPr>
        <w:t xml:space="preserve"> унутар </w:t>
      </w:r>
      <w:r w:rsidR="00C219A7" w:rsidRPr="002C1ED1">
        <w:rPr>
          <w:iCs/>
          <w:szCs w:val="24"/>
          <w:lang w:val="sr-Cyrl-RS"/>
        </w:rPr>
        <w:t>проширеног поља уметничке академије</w:t>
      </w:r>
      <w:r w:rsidR="00C219A7" w:rsidRPr="002C1ED1">
        <w:rPr>
          <w:i/>
          <w:iCs/>
          <w:szCs w:val="24"/>
          <w:lang w:val="sr-Cyrl-RS"/>
        </w:rPr>
        <w:t xml:space="preserve"> </w:t>
      </w:r>
      <w:r w:rsidR="00C219A7" w:rsidRPr="002C1ED1">
        <w:rPr>
          <w:iCs/>
          <w:szCs w:val="24"/>
          <w:lang w:val="sr-Cyrl-RS"/>
        </w:rPr>
        <w:t>(</w:t>
      </w:r>
      <w:r w:rsidR="00C219A7" w:rsidRPr="002C1ED1">
        <w:t>Verwoert, 2006</w:t>
      </w:r>
      <w:r w:rsidR="00C219A7" w:rsidRPr="002C1ED1">
        <w:rPr>
          <w:iCs/>
          <w:szCs w:val="24"/>
          <w:lang w:val="sr-Cyrl-RS"/>
        </w:rPr>
        <w:t>)</w:t>
      </w:r>
      <w:r w:rsidR="00C219A7" w:rsidRPr="002C1ED1">
        <w:rPr>
          <w:szCs w:val="24"/>
          <w:lang w:val="sr-Cyrl-RS"/>
        </w:rPr>
        <w:t>. Преузимање нових задатака</w:t>
      </w:r>
      <w:r w:rsidR="00C219A7" w:rsidRPr="003F795F">
        <w:rPr>
          <w:rStyle w:val="FootnoteReference"/>
        </w:rPr>
        <w:footnoteReference w:id="6"/>
      </w:r>
      <w:r w:rsidR="00C219A7" w:rsidRPr="002C1ED1">
        <w:rPr>
          <w:szCs w:val="24"/>
          <w:lang w:val="sr-Cyrl-RS"/>
        </w:rPr>
        <w:t xml:space="preserve"> од стране образовне институције, посебно оних које излазе из оквира конвенционалног, значи рушење зидова који је раздвајају од спољашњости. Таква школа би, попут </w:t>
      </w:r>
      <w:r w:rsidR="00C219A7" w:rsidRPr="002C1ED1">
        <w:rPr>
          <w:i/>
          <w:szCs w:val="24"/>
          <w:lang w:val="sr-Cyrl-RS"/>
        </w:rPr>
        <w:t>Блек Маунтин колеџа</w:t>
      </w:r>
      <w:r w:rsidR="00C219A7" w:rsidRPr="002C1ED1">
        <w:rPr>
          <w:szCs w:val="24"/>
          <w:lang w:val="sr-Cyrl-RS"/>
        </w:rPr>
        <w:t xml:space="preserve">, окупила различите уметнике, истраживаче, књижевнике и културалне произвођаче, као и све оне који су у успостављеном поретку круте категоризације на дисциплине и професионалне оријентације означени као маргинализовани. Коначно, савремена уметничка школа </w:t>
      </w:r>
      <w:r w:rsidRPr="002C1ED1">
        <w:rPr>
          <w:szCs w:val="24"/>
          <w:lang w:val="sr-Cyrl-RS"/>
        </w:rPr>
        <w:t xml:space="preserve">би </w:t>
      </w:r>
      <w:r w:rsidR="00C219A7" w:rsidRPr="002C1ED1">
        <w:rPr>
          <w:szCs w:val="24"/>
          <w:lang w:val="sr-Cyrl-RS"/>
        </w:rPr>
        <w:t xml:space="preserve">као институција савременог света уметности требало да буде место одакле је могуће брзо </w:t>
      </w:r>
      <w:r w:rsidR="004F266B" w:rsidRPr="002C1ED1">
        <w:rPr>
          <w:szCs w:val="24"/>
          <w:lang w:val="sr-Cyrl-RS"/>
        </w:rPr>
        <w:t>реаговање на друштвене промене.</w:t>
      </w:r>
    </w:p>
    <w:p w14:paraId="0893ADD4" w14:textId="32E3C632" w:rsidR="003609D8" w:rsidRPr="0036128C" w:rsidRDefault="006C1100" w:rsidP="00B16429">
      <w:pPr>
        <w:ind w:firstLine="567"/>
        <w:rPr>
          <w:szCs w:val="24"/>
          <w:lang w:val="en-US"/>
        </w:rPr>
      </w:pPr>
      <w:r w:rsidRPr="002C1ED1">
        <w:rPr>
          <w:szCs w:val="24"/>
          <w:lang w:val="sr-Cyrl-RS"/>
        </w:rPr>
        <w:t xml:space="preserve">Професорка </w:t>
      </w:r>
      <w:r w:rsidR="00805850" w:rsidRPr="002C1ED1">
        <w:rPr>
          <w:szCs w:val="24"/>
          <w:lang w:val="sr-Cyrl-RS"/>
        </w:rPr>
        <w:t>Анет Лиман (</w:t>
      </w:r>
      <w:r w:rsidR="00805850" w:rsidRPr="002C1ED1">
        <w:rPr>
          <w:szCs w:val="24"/>
        </w:rPr>
        <w:t>Annette J. Lehmann,</w:t>
      </w:r>
      <w:r w:rsidR="00805850" w:rsidRPr="002C1ED1">
        <w:rPr>
          <w:szCs w:val="24"/>
          <w:lang w:val="sr-Cyrl-RS"/>
        </w:rPr>
        <w:t xml:space="preserve"> 2015) сматра да је, због савремене колективне свести</w:t>
      </w:r>
      <w:r w:rsidR="00805850" w:rsidRPr="002C1ED1">
        <w:rPr>
          <w:szCs w:val="24"/>
        </w:rPr>
        <w:t xml:space="preserve"> </w:t>
      </w:r>
      <w:r w:rsidR="00805850" w:rsidRPr="002C1ED1">
        <w:rPr>
          <w:szCs w:val="24"/>
          <w:lang w:val="sr-Cyrl-RS"/>
        </w:rPr>
        <w:t xml:space="preserve">изграђене на когнитивном капитализму, </w:t>
      </w:r>
      <w:r w:rsidRPr="002C1ED1">
        <w:rPr>
          <w:i/>
          <w:szCs w:val="24"/>
          <w:lang w:val="sr-Cyrl-RS"/>
        </w:rPr>
        <w:t>Блек Маунтин к</w:t>
      </w:r>
      <w:r w:rsidR="00805850" w:rsidRPr="002C1ED1">
        <w:rPr>
          <w:i/>
          <w:szCs w:val="24"/>
          <w:lang w:val="sr-Cyrl-RS"/>
        </w:rPr>
        <w:t>олеџ</w:t>
      </w:r>
      <w:r w:rsidR="00805850" w:rsidRPr="002C1ED1">
        <w:rPr>
          <w:szCs w:val="24"/>
          <w:lang w:val="sr-Cyrl-RS"/>
        </w:rPr>
        <w:t xml:space="preserve"> тешко упоредив са данашњим условима учења и наставе. Наиме, она одбија да </w:t>
      </w:r>
      <w:r w:rsidRPr="002C1ED1">
        <w:rPr>
          <w:i/>
          <w:szCs w:val="24"/>
          <w:lang w:val="sr-Cyrl-RS"/>
        </w:rPr>
        <w:t xml:space="preserve">Колеџ </w:t>
      </w:r>
      <w:r w:rsidR="00805850" w:rsidRPr="002C1ED1">
        <w:rPr>
          <w:szCs w:val="24"/>
          <w:lang w:val="sr-Cyrl-RS"/>
        </w:rPr>
        <w:t xml:space="preserve">сагледа као модел из прошлости који је данас примењив, већ </w:t>
      </w:r>
      <w:r w:rsidRPr="002C1ED1">
        <w:rPr>
          <w:szCs w:val="24"/>
          <w:lang w:val="sr-Cyrl-RS"/>
        </w:rPr>
        <w:t xml:space="preserve">потенцијал види у његовом </w:t>
      </w:r>
      <w:r w:rsidR="00805850" w:rsidRPr="002C1ED1">
        <w:rPr>
          <w:szCs w:val="24"/>
          <w:lang w:val="sr-Cyrl-RS"/>
        </w:rPr>
        <w:t>приз</w:t>
      </w:r>
      <w:r w:rsidRPr="002C1ED1">
        <w:rPr>
          <w:szCs w:val="24"/>
          <w:lang w:val="sr-Cyrl-RS"/>
        </w:rPr>
        <w:t>ивању</w:t>
      </w:r>
      <w:r w:rsidR="00805850" w:rsidRPr="002C1ED1">
        <w:rPr>
          <w:szCs w:val="24"/>
          <w:lang w:val="sr-Cyrl-RS"/>
        </w:rPr>
        <w:t xml:space="preserve"> у савремености на трансформативни начин. Разматрајући могуће начине на које би истраживање историје </w:t>
      </w:r>
      <w:r w:rsidR="00805850" w:rsidRPr="002C1ED1">
        <w:rPr>
          <w:i/>
          <w:szCs w:val="24"/>
          <w:lang w:val="sr-Cyrl-RS"/>
        </w:rPr>
        <w:t>Блек Маунтин колеџа</w:t>
      </w:r>
      <w:r w:rsidR="00805850" w:rsidRPr="002C1ED1">
        <w:rPr>
          <w:szCs w:val="24"/>
          <w:lang w:val="sr-Cyrl-RS"/>
        </w:rPr>
        <w:t xml:space="preserve"> било продуктивно за савремене праксе у настави Лиман даје пример изложбе, </w:t>
      </w:r>
      <w:r w:rsidR="00805850" w:rsidRPr="002C1ED1">
        <w:rPr>
          <w:i/>
          <w:szCs w:val="24"/>
          <w:lang w:val="sr-Cyrl-RS"/>
        </w:rPr>
        <w:t xml:space="preserve">Блек Маунтин колеџ. Интердисциплинарни експеримент 1933–1957 </w:t>
      </w:r>
      <w:r w:rsidR="00805850" w:rsidRPr="002C1ED1">
        <w:rPr>
          <w:szCs w:val="24"/>
          <w:lang w:val="sr-Cyrl-RS"/>
        </w:rPr>
        <w:t>(</w:t>
      </w:r>
      <w:r w:rsidR="00805850" w:rsidRPr="002C1ED1">
        <w:rPr>
          <w:i/>
          <w:szCs w:val="24"/>
          <w:lang w:val="en-US"/>
        </w:rPr>
        <w:t xml:space="preserve">Black Mountain. An Interdisciplinary Experiment </w:t>
      </w:r>
      <w:r w:rsidR="00805850" w:rsidRPr="002C1ED1">
        <w:rPr>
          <w:i/>
          <w:szCs w:val="24"/>
        </w:rPr>
        <w:t>1933–1957</w:t>
      </w:r>
      <w:r w:rsidR="00805850" w:rsidRPr="002C1ED1">
        <w:rPr>
          <w:szCs w:val="24"/>
          <w:lang w:val="sr-Cyrl-RS"/>
        </w:rPr>
        <w:t>), одржане у Берлину 2015. године</w:t>
      </w:r>
      <w:r w:rsidR="00652513" w:rsidRPr="002C1ED1">
        <w:rPr>
          <w:szCs w:val="24"/>
          <w:lang w:val="sr-Cyrl-RS"/>
        </w:rPr>
        <w:t xml:space="preserve">, </w:t>
      </w:r>
      <w:r w:rsidR="00805850" w:rsidRPr="002C1ED1">
        <w:rPr>
          <w:szCs w:val="24"/>
          <w:lang w:val="sr-Cyrl-RS"/>
        </w:rPr>
        <w:t xml:space="preserve">која је имала за циљ да преиспита значај педагошког приступа </w:t>
      </w:r>
      <w:r w:rsidR="00805850" w:rsidRPr="002C1ED1">
        <w:rPr>
          <w:i/>
          <w:szCs w:val="24"/>
          <w:lang w:val="sr-Cyrl-RS"/>
        </w:rPr>
        <w:t>Колеџа</w:t>
      </w:r>
      <w:r w:rsidR="00652513" w:rsidRPr="002C1ED1">
        <w:rPr>
          <w:szCs w:val="24"/>
          <w:lang w:val="sr-Cyrl-RS"/>
        </w:rPr>
        <w:t xml:space="preserve"> на савремене педагошке праксе. То је управо </w:t>
      </w:r>
      <w:r w:rsidR="00805850" w:rsidRPr="002C1ED1">
        <w:rPr>
          <w:szCs w:val="24"/>
          <w:lang w:val="sr-Cyrl-RS"/>
        </w:rPr>
        <w:t>значил</w:t>
      </w:r>
      <w:r w:rsidR="00652513" w:rsidRPr="002C1ED1">
        <w:rPr>
          <w:szCs w:val="24"/>
          <w:lang w:val="sr-Cyrl-RS"/>
        </w:rPr>
        <w:t>о</w:t>
      </w:r>
      <w:r w:rsidR="00805850" w:rsidRPr="002C1ED1">
        <w:rPr>
          <w:szCs w:val="24"/>
          <w:lang w:val="sr-Cyrl-RS"/>
        </w:rPr>
        <w:t xml:space="preserve"> </w:t>
      </w:r>
      <w:r w:rsidR="00652513" w:rsidRPr="002C1ED1">
        <w:rPr>
          <w:szCs w:val="24"/>
          <w:lang w:val="sr-Cyrl-RS"/>
        </w:rPr>
        <w:t>међу-</w:t>
      </w:r>
      <w:r w:rsidR="00805850" w:rsidRPr="002C1ED1">
        <w:rPr>
          <w:szCs w:val="24"/>
          <w:lang w:val="sr-Cyrl-RS"/>
        </w:rPr>
        <w:t>институционалн</w:t>
      </w:r>
      <w:r w:rsidR="00652513" w:rsidRPr="002C1ED1">
        <w:rPr>
          <w:szCs w:val="24"/>
          <w:lang w:val="sr-Cyrl-RS"/>
        </w:rPr>
        <w:t>у</w:t>
      </w:r>
      <w:r w:rsidR="00805850" w:rsidRPr="002C1ED1">
        <w:rPr>
          <w:szCs w:val="24"/>
          <w:lang w:val="sr-Cyrl-RS"/>
        </w:rPr>
        <w:t xml:space="preserve"> сарадњу у којој су учесници (студенти, наставници, радници у култури и други) истраживали а затим представљали архивске </w:t>
      </w:r>
      <w:r w:rsidR="00805850" w:rsidRPr="002C1ED1">
        <w:rPr>
          <w:szCs w:val="24"/>
          <w:lang w:val="sr-Cyrl-RS"/>
        </w:rPr>
        <w:lastRenderedPageBreak/>
        <w:t xml:space="preserve">материјале у виду перформанса и концерата. Поред тога, </w:t>
      </w:r>
      <w:r w:rsidR="00652513" w:rsidRPr="002C1ED1">
        <w:rPr>
          <w:szCs w:val="24"/>
          <w:lang w:val="sr-Cyrl-RS"/>
        </w:rPr>
        <w:t>Лиман и Верн (</w:t>
      </w:r>
      <w:r w:rsidR="00652513" w:rsidRPr="002C1ED1">
        <w:rPr>
          <w:szCs w:val="24"/>
          <w:lang w:val="en-US"/>
        </w:rPr>
        <w:t xml:space="preserve">Lehmann and </w:t>
      </w:r>
      <w:proofErr w:type="spellStart"/>
      <w:r w:rsidR="00652513" w:rsidRPr="002C1ED1">
        <w:rPr>
          <w:szCs w:val="24"/>
          <w:lang w:val="en-US"/>
        </w:rPr>
        <w:t>Werne</w:t>
      </w:r>
      <w:proofErr w:type="spellEnd"/>
      <w:r w:rsidR="00652513" w:rsidRPr="002C1ED1">
        <w:rPr>
          <w:szCs w:val="24"/>
          <w:lang w:val="sr-Cyrl-RS"/>
        </w:rPr>
        <w:t>, 2016</w:t>
      </w:r>
      <w:r w:rsidR="00652513" w:rsidRPr="002C1ED1">
        <w:rPr>
          <w:szCs w:val="24"/>
          <w:lang w:val="en-US"/>
        </w:rPr>
        <w:t>)</w:t>
      </w:r>
      <w:r w:rsidR="00652513" w:rsidRPr="002C1ED1">
        <w:rPr>
          <w:szCs w:val="24"/>
          <w:lang w:val="sr-Cyrl-RS"/>
        </w:rPr>
        <w:t xml:space="preserve"> велики потенцијал виде у формирању различитих платформи за</w:t>
      </w:r>
      <w:r w:rsidR="00805850" w:rsidRPr="002C1ED1">
        <w:rPr>
          <w:szCs w:val="24"/>
          <w:lang w:val="sr-Cyrl-RS"/>
        </w:rPr>
        <w:t xml:space="preserve"> експерименти</w:t>
      </w:r>
      <w:r w:rsidR="00652513" w:rsidRPr="002C1ED1">
        <w:rPr>
          <w:szCs w:val="24"/>
          <w:lang w:val="sr-Cyrl-RS"/>
        </w:rPr>
        <w:t>сање</w:t>
      </w:r>
      <w:r w:rsidR="00805850" w:rsidRPr="002C1ED1">
        <w:rPr>
          <w:szCs w:val="24"/>
          <w:lang w:val="sr-Cyrl-RS"/>
        </w:rPr>
        <w:t xml:space="preserve"> и ист</w:t>
      </w:r>
      <w:r w:rsidR="00652513" w:rsidRPr="002C1ED1">
        <w:rPr>
          <w:szCs w:val="24"/>
          <w:lang w:val="sr-Cyrl-RS"/>
        </w:rPr>
        <w:t>раживање, попут</w:t>
      </w:r>
      <w:r w:rsidR="00805850" w:rsidRPr="002C1ED1">
        <w:rPr>
          <w:szCs w:val="24"/>
          <w:lang w:val="sr-Cyrl-RS"/>
        </w:rPr>
        <w:t xml:space="preserve"> универзитетских курсева, научних конференција и отворених онлајн платформи/блогова</w:t>
      </w:r>
      <w:r w:rsidR="00805850" w:rsidRPr="002C1ED1">
        <w:rPr>
          <w:szCs w:val="24"/>
          <w:lang w:val="en-US"/>
        </w:rPr>
        <w:t>.</w:t>
      </w:r>
      <w:r w:rsidR="00E303D8" w:rsidRPr="002C1ED1">
        <w:rPr>
          <w:szCs w:val="24"/>
          <w:lang w:val="sr-Cyrl-RS"/>
        </w:rPr>
        <w:t xml:space="preserve"> </w:t>
      </w:r>
      <w:r w:rsidR="0036128C" w:rsidRPr="002C1ED1">
        <w:rPr>
          <w:szCs w:val="24"/>
          <w:lang w:val="sr-Cyrl-RS"/>
        </w:rPr>
        <w:t>Истичући значај међуинституционалне с</w:t>
      </w:r>
      <w:r w:rsidR="006340A5" w:rsidRPr="002C1ED1">
        <w:rPr>
          <w:szCs w:val="24"/>
          <w:lang w:val="sr-Cyrl-RS"/>
        </w:rPr>
        <w:t>арадње у савремености, Лиман</w:t>
      </w:r>
      <w:r w:rsidR="0036128C" w:rsidRPr="002C1ED1">
        <w:rPr>
          <w:szCs w:val="24"/>
          <w:lang w:val="sr-Cyrl-RS"/>
        </w:rPr>
        <w:t xml:space="preserve"> у предавању на </w:t>
      </w:r>
      <w:r w:rsidR="00FA6675" w:rsidRPr="002C1ED1">
        <w:rPr>
          <w:szCs w:val="24"/>
          <w:lang w:val="sr-Cyrl-RS"/>
        </w:rPr>
        <w:t xml:space="preserve">једној од </w:t>
      </w:r>
      <w:r w:rsidR="0036128C" w:rsidRPr="002C1ED1">
        <w:rPr>
          <w:szCs w:val="24"/>
          <w:lang w:val="sr-Cyrl-RS"/>
        </w:rPr>
        <w:t>конференциј</w:t>
      </w:r>
      <w:r w:rsidR="00FA6675" w:rsidRPr="002C1ED1">
        <w:rPr>
          <w:szCs w:val="24"/>
          <w:lang w:val="sr-Cyrl-RS"/>
        </w:rPr>
        <w:t>а</w:t>
      </w:r>
      <w:r w:rsidR="006340A5" w:rsidRPr="002C1ED1">
        <w:rPr>
          <w:szCs w:val="24"/>
          <w:lang w:val="sr-Cyrl-RS"/>
        </w:rPr>
        <w:t xml:space="preserve"> наводи</w:t>
      </w:r>
      <w:r w:rsidR="00027562">
        <w:rPr>
          <w:szCs w:val="24"/>
          <w:lang w:val="sr-Cyrl-RS"/>
        </w:rPr>
        <w:t xml:space="preserve"> да ће наша сарадња морати да буде </w:t>
      </w:r>
      <w:r w:rsidR="0036128C" w:rsidRPr="002C1ED1">
        <w:rPr>
          <w:lang w:val="sr-Cyrl-RS"/>
        </w:rPr>
        <w:t>„</w:t>
      </w:r>
      <w:r w:rsidR="00027562" w:rsidRPr="002C1ED1">
        <w:rPr>
          <w:lang w:val="sr-Cyrl-RS"/>
        </w:rPr>
        <w:t>[…]</w:t>
      </w:r>
      <w:r w:rsidR="00027562">
        <w:rPr>
          <w:lang w:val="sr-Cyrl-RS"/>
        </w:rPr>
        <w:t xml:space="preserve"> </w:t>
      </w:r>
      <w:r w:rsidR="0036128C" w:rsidRPr="002C1ED1">
        <w:rPr>
          <w:lang w:val="sr-Cyrl-RS"/>
        </w:rPr>
        <w:t>'доказива у будућности', мерена дугорочним ефектима у друштву. Шта радимо и како радимо ствар</w:t>
      </w:r>
      <w:r w:rsidR="00027562">
        <w:rPr>
          <w:lang w:val="sr-Cyrl-RS"/>
        </w:rPr>
        <w:t>и заједно, показаће се на крају.</w:t>
      </w:r>
      <w:r w:rsidR="0036128C" w:rsidRPr="002C1ED1">
        <w:rPr>
          <w:lang w:val="sr-Cyrl-RS"/>
        </w:rPr>
        <w:t>“</w:t>
      </w:r>
      <w:r w:rsidR="001E5197" w:rsidRPr="002C1ED1">
        <w:rPr>
          <w:szCs w:val="24"/>
          <w:lang w:val="sr-Cyrl-RS"/>
        </w:rPr>
        <w:t xml:space="preserve"> (</w:t>
      </w:r>
      <w:r w:rsidR="001E5197" w:rsidRPr="002C1ED1">
        <w:rPr>
          <w:szCs w:val="24"/>
        </w:rPr>
        <w:t>Annette J. Lehmann,</w:t>
      </w:r>
      <w:r w:rsidR="001E5197" w:rsidRPr="002C1ED1">
        <w:rPr>
          <w:szCs w:val="24"/>
          <w:lang w:val="sr-Cyrl-RS"/>
        </w:rPr>
        <w:t xml:space="preserve"> 2015)</w:t>
      </w:r>
      <w:r w:rsidR="00027562">
        <w:rPr>
          <w:szCs w:val="24"/>
          <w:lang w:val="sr-Cyrl-RS"/>
        </w:rPr>
        <w:t xml:space="preserve"> </w:t>
      </w:r>
      <w:r w:rsidR="0036128C" w:rsidRPr="002C1ED1">
        <w:rPr>
          <w:szCs w:val="24"/>
          <w:lang w:val="sr-Cyrl-RS"/>
        </w:rPr>
        <w:t xml:space="preserve">Другим речима, </w:t>
      </w:r>
      <w:r w:rsidR="006340A5" w:rsidRPr="002C1ED1">
        <w:rPr>
          <w:szCs w:val="24"/>
          <w:lang w:val="sr-Cyrl-RS"/>
        </w:rPr>
        <w:t xml:space="preserve">поново се враћајући на праксу </w:t>
      </w:r>
      <w:r w:rsidR="006340A5" w:rsidRPr="002C1ED1">
        <w:rPr>
          <w:i/>
          <w:szCs w:val="24"/>
          <w:lang w:val="sr-Cyrl-RS"/>
        </w:rPr>
        <w:t>Колеџа</w:t>
      </w:r>
      <w:r w:rsidR="006340A5" w:rsidRPr="002C1ED1">
        <w:rPr>
          <w:szCs w:val="24"/>
          <w:lang w:val="sr-Cyrl-RS"/>
        </w:rPr>
        <w:t xml:space="preserve">, </w:t>
      </w:r>
      <w:r w:rsidR="00FA6675" w:rsidRPr="002C1ED1">
        <w:rPr>
          <w:szCs w:val="24"/>
          <w:lang w:val="sr-Cyrl-RS"/>
        </w:rPr>
        <w:t xml:space="preserve">она потврђује да је </w:t>
      </w:r>
      <w:r w:rsidR="0036128C" w:rsidRPr="002C1ED1">
        <w:rPr>
          <w:szCs w:val="24"/>
          <w:lang w:val="sr-Cyrl-RS"/>
        </w:rPr>
        <w:t xml:space="preserve">историја </w:t>
      </w:r>
      <w:r w:rsidR="0036128C" w:rsidRPr="002C1ED1">
        <w:rPr>
          <w:i/>
          <w:szCs w:val="24"/>
          <w:lang w:val="sr-Cyrl-RS"/>
        </w:rPr>
        <w:t>Блек Маунтин</w:t>
      </w:r>
      <w:r w:rsidR="006340A5" w:rsidRPr="002C1ED1">
        <w:rPr>
          <w:i/>
          <w:szCs w:val="24"/>
          <w:lang w:val="sr-Cyrl-RS"/>
        </w:rPr>
        <w:t>-а</w:t>
      </w:r>
      <w:r w:rsidR="0036128C" w:rsidRPr="002C1ED1">
        <w:rPr>
          <w:szCs w:val="24"/>
          <w:lang w:val="sr-Cyrl-RS"/>
        </w:rPr>
        <w:t xml:space="preserve"> </w:t>
      </w:r>
      <w:r w:rsidR="001E5197" w:rsidRPr="002C1ED1">
        <w:rPr>
          <w:szCs w:val="24"/>
          <w:lang w:val="sr-Cyrl-RS"/>
        </w:rPr>
        <w:t>одувек била наша будућност</w:t>
      </w:r>
      <w:r w:rsidR="0036128C" w:rsidRPr="002C1ED1">
        <w:rPr>
          <w:szCs w:val="24"/>
          <w:lang w:val="sr-Cyrl-RS"/>
        </w:rPr>
        <w:t>.</w:t>
      </w:r>
    </w:p>
    <w:p w14:paraId="6C300482" w14:textId="3D4F165F" w:rsidR="00787993" w:rsidRPr="003D063C" w:rsidRDefault="00787993">
      <w:pPr>
        <w:suppressAutoHyphens w:val="0"/>
        <w:autoSpaceDN/>
        <w:spacing w:after="160" w:line="259" w:lineRule="auto"/>
        <w:ind w:firstLine="0"/>
        <w:jc w:val="left"/>
        <w:textAlignment w:val="auto"/>
        <w:rPr>
          <w:szCs w:val="24"/>
        </w:rPr>
      </w:pPr>
    </w:p>
    <w:p w14:paraId="0929E731" w14:textId="682FC203" w:rsidR="003609D8" w:rsidRPr="001C0846" w:rsidRDefault="001C0846" w:rsidP="001C0846">
      <w:pPr>
        <w:ind w:firstLine="567"/>
        <w:jc w:val="center"/>
        <w:rPr>
          <w:caps/>
          <w:szCs w:val="24"/>
          <w:lang w:val="sr-Cyrl-RS"/>
        </w:rPr>
      </w:pPr>
      <w:r w:rsidRPr="001C0846">
        <w:rPr>
          <w:caps/>
          <w:szCs w:val="24"/>
          <w:lang w:val="sr-Cyrl-RS"/>
        </w:rPr>
        <w:t>Литература</w:t>
      </w:r>
    </w:p>
    <w:p w14:paraId="2FD34E31" w14:textId="77777777" w:rsidR="00337196" w:rsidRPr="00E73826" w:rsidRDefault="00337196" w:rsidP="007D7A53">
      <w:pPr>
        <w:suppressAutoHyphens w:val="0"/>
        <w:spacing w:line="240" w:lineRule="auto"/>
        <w:ind w:left="567" w:hanging="567"/>
        <w:textAlignment w:val="auto"/>
        <w:rPr>
          <w:szCs w:val="24"/>
          <w:lang w:val="en-US"/>
        </w:rPr>
      </w:pPr>
      <w:proofErr w:type="spellStart"/>
      <w:r w:rsidRPr="00E73826">
        <w:rPr>
          <w:szCs w:val="24"/>
          <w:lang w:val="en-US"/>
        </w:rPr>
        <w:t>Adamic</w:t>
      </w:r>
      <w:proofErr w:type="spellEnd"/>
      <w:r w:rsidRPr="00E73826">
        <w:rPr>
          <w:szCs w:val="24"/>
          <w:lang w:val="en-US"/>
        </w:rPr>
        <w:t xml:space="preserve">, L. (1936). Education on a Mountain: The Story of a Black Mountain College. </w:t>
      </w:r>
      <w:r w:rsidRPr="00E73826">
        <w:rPr>
          <w:i/>
          <w:iCs/>
          <w:szCs w:val="24"/>
          <w:lang w:val="en-US"/>
        </w:rPr>
        <w:t>Harper's Monthly Magazine</w:t>
      </w:r>
      <w:r w:rsidRPr="00E73826">
        <w:rPr>
          <w:szCs w:val="24"/>
          <w:lang w:val="en-US"/>
        </w:rPr>
        <w:t>. April 1936, 516–530.</w:t>
      </w:r>
    </w:p>
    <w:p w14:paraId="586B8C49" w14:textId="77777777" w:rsidR="00337196" w:rsidRPr="00E73826" w:rsidRDefault="00337196" w:rsidP="007D7A53">
      <w:pPr>
        <w:suppressAutoHyphens w:val="0"/>
        <w:spacing w:line="240" w:lineRule="auto"/>
        <w:ind w:left="567" w:hanging="567"/>
        <w:textAlignment w:val="auto"/>
        <w:rPr>
          <w:szCs w:val="24"/>
        </w:rPr>
      </w:pPr>
      <w:r w:rsidRPr="00E73826">
        <w:rPr>
          <w:iCs/>
          <w:szCs w:val="24"/>
          <w:lang w:val="en-US"/>
        </w:rPr>
        <w:t>Black Mountain College:</w:t>
      </w:r>
      <w:r w:rsidRPr="00E73826">
        <w:rPr>
          <w:i/>
          <w:iCs/>
          <w:szCs w:val="24"/>
          <w:lang w:val="en-US"/>
        </w:rPr>
        <w:t xml:space="preserve"> </w:t>
      </w:r>
      <w:r w:rsidRPr="00E73826">
        <w:rPr>
          <w:szCs w:val="24"/>
          <w:lang w:val="en-US"/>
        </w:rPr>
        <w:t>A Foreword.</w:t>
      </w:r>
      <w:r w:rsidRPr="00E73826">
        <w:rPr>
          <w:i/>
          <w:iCs/>
          <w:szCs w:val="24"/>
          <w:lang w:val="en-US"/>
        </w:rPr>
        <w:t xml:space="preserve"> Black Mountain College Catalogue, 1933–1934</w:t>
      </w:r>
      <w:r w:rsidRPr="00E73826">
        <w:rPr>
          <w:szCs w:val="24"/>
          <w:lang w:val="en-US"/>
        </w:rPr>
        <w:t xml:space="preserve">, </w:t>
      </w:r>
      <w:r w:rsidRPr="00E73826">
        <w:rPr>
          <w:szCs w:val="24"/>
        </w:rPr>
        <w:t xml:space="preserve">3. </w:t>
      </w:r>
      <w:r w:rsidRPr="00E73826">
        <w:rPr>
          <w:rFonts w:eastAsia="Times New Roman"/>
          <w:szCs w:val="24"/>
          <w:lang w:val="en-US" w:eastAsia="sr-Latn-RS"/>
        </w:rPr>
        <w:t>Retrieved February 20, 2017. From</w:t>
      </w:r>
      <w:r w:rsidRPr="00E73826">
        <w:rPr>
          <w:szCs w:val="24"/>
          <w:lang w:val="en-US"/>
        </w:rPr>
        <w:t xml:space="preserve"> </w:t>
      </w:r>
      <w:hyperlink r:id="rId8" w:history="1">
        <w:r w:rsidRPr="00E73826">
          <w:rPr>
            <w:rStyle w:val="Hyperlink"/>
            <w:szCs w:val="24"/>
          </w:rPr>
          <w:t>http://blackmountaincollegeproject.org/PUBLICATIONS/CATALOGUES/1933%201934%20BMC%20A%20FOREWARD/1933%201934%20BMC%20A%20FOREWARD.htm</w:t>
        </w:r>
      </w:hyperlink>
      <w:r w:rsidRPr="00E73826">
        <w:rPr>
          <w:szCs w:val="24"/>
        </w:rPr>
        <w:t>.</w:t>
      </w:r>
    </w:p>
    <w:p w14:paraId="30F1A83C" w14:textId="77777777" w:rsidR="00337196" w:rsidRPr="00E73826" w:rsidRDefault="00337196" w:rsidP="007D7A53">
      <w:pPr>
        <w:suppressAutoHyphens w:val="0"/>
        <w:spacing w:line="240" w:lineRule="auto"/>
        <w:ind w:left="567" w:hanging="567"/>
        <w:textAlignment w:val="auto"/>
        <w:rPr>
          <w:iCs/>
          <w:szCs w:val="24"/>
        </w:rPr>
      </w:pPr>
      <w:proofErr w:type="spellStart"/>
      <w:r w:rsidRPr="00E73826">
        <w:rPr>
          <w:iCs/>
          <w:szCs w:val="24"/>
          <w:lang w:val="en-US"/>
        </w:rPr>
        <w:t>Deleuze</w:t>
      </w:r>
      <w:proofErr w:type="spellEnd"/>
      <w:r w:rsidRPr="00E73826">
        <w:rPr>
          <w:iCs/>
          <w:szCs w:val="24"/>
          <w:lang w:val="en-US"/>
        </w:rPr>
        <w:t>, G. (1992). Postscript on the Societies of Control</w:t>
      </w:r>
      <w:r w:rsidRPr="00E73826">
        <w:rPr>
          <w:iCs/>
          <w:szCs w:val="24"/>
          <w:lang w:val="sr-Cyrl-RS"/>
        </w:rPr>
        <w:t xml:space="preserve">. </w:t>
      </w:r>
      <w:r w:rsidRPr="00E73826">
        <w:rPr>
          <w:i/>
          <w:iCs/>
          <w:szCs w:val="24"/>
          <w:lang w:val="en-US"/>
        </w:rPr>
        <w:t>October</w:t>
      </w:r>
      <w:r w:rsidRPr="00E73826">
        <w:rPr>
          <w:iCs/>
          <w:szCs w:val="24"/>
          <w:lang w:val="en-US"/>
        </w:rPr>
        <w:t xml:space="preserve"> </w:t>
      </w:r>
      <w:r w:rsidRPr="00E73826">
        <w:rPr>
          <w:iCs/>
          <w:szCs w:val="24"/>
          <w:lang w:val="sr-Cyrl-RS"/>
        </w:rPr>
        <w:t>(</w:t>
      </w:r>
      <w:r w:rsidRPr="00E73826">
        <w:rPr>
          <w:iCs/>
          <w:szCs w:val="24"/>
          <w:lang w:val="en-US"/>
        </w:rPr>
        <w:t>59</w:t>
      </w:r>
      <w:r w:rsidRPr="00E73826">
        <w:rPr>
          <w:iCs/>
          <w:szCs w:val="24"/>
          <w:lang w:val="sr-Cyrl-RS"/>
        </w:rPr>
        <w:t>)</w:t>
      </w:r>
      <w:r w:rsidRPr="00E73826">
        <w:rPr>
          <w:iCs/>
          <w:szCs w:val="24"/>
          <w:lang w:val="en-US"/>
        </w:rPr>
        <w:t xml:space="preserve">, Winter, </w:t>
      </w:r>
      <w:r w:rsidRPr="00E73826">
        <w:rPr>
          <w:iCs/>
          <w:szCs w:val="24"/>
        </w:rPr>
        <w:t>3–7.</w:t>
      </w:r>
    </w:p>
    <w:p w14:paraId="41CFC5DC" w14:textId="77777777" w:rsidR="00337196" w:rsidRPr="00E73826" w:rsidRDefault="00337196" w:rsidP="007D7A53">
      <w:pPr>
        <w:suppressAutoHyphens w:val="0"/>
        <w:spacing w:line="240" w:lineRule="auto"/>
        <w:ind w:left="567" w:hanging="567"/>
        <w:textAlignment w:val="auto"/>
        <w:rPr>
          <w:szCs w:val="24"/>
          <w:lang w:val="en-US"/>
        </w:rPr>
      </w:pPr>
      <w:proofErr w:type="spellStart"/>
      <w:r w:rsidRPr="00E73826">
        <w:rPr>
          <w:iCs/>
          <w:szCs w:val="24"/>
          <w:lang w:val="en-US"/>
        </w:rPr>
        <w:t>Deleuze</w:t>
      </w:r>
      <w:proofErr w:type="spellEnd"/>
      <w:r w:rsidRPr="00E73826">
        <w:rPr>
          <w:iCs/>
          <w:szCs w:val="24"/>
          <w:lang w:val="en-US"/>
        </w:rPr>
        <w:t xml:space="preserve">, G. (1995). </w:t>
      </w:r>
      <w:r w:rsidRPr="00E73826">
        <w:rPr>
          <w:i/>
          <w:szCs w:val="24"/>
          <w:lang w:val="en-US"/>
        </w:rPr>
        <w:t xml:space="preserve">Negotiations </w:t>
      </w:r>
      <w:r w:rsidRPr="00E73826">
        <w:rPr>
          <w:szCs w:val="24"/>
          <w:lang w:val="en-US"/>
        </w:rPr>
        <w:t xml:space="preserve">(Translated by Martin </w:t>
      </w:r>
      <w:proofErr w:type="spellStart"/>
      <w:r w:rsidRPr="00E73826">
        <w:rPr>
          <w:szCs w:val="24"/>
          <w:lang w:val="en-US"/>
        </w:rPr>
        <w:t>Joughin</w:t>
      </w:r>
      <w:proofErr w:type="spellEnd"/>
      <w:r w:rsidRPr="00E73826">
        <w:rPr>
          <w:szCs w:val="24"/>
          <w:lang w:val="en-US"/>
        </w:rPr>
        <w:t>). New York: Columbia University</w:t>
      </w:r>
      <w:r w:rsidRPr="00E73826">
        <w:rPr>
          <w:szCs w:val="24"/>
          <w:lang w:val="sr-Cyrl-RS"/>
        </w:rPr>
        <w:t>.</w:t>
      </w:r>
    </w:p>
    <w:p w14:paraId="5AE66E60" w14:textId="77777777" w:rsidR="00337196" w:rsidRPr="00E73826" w:rsidRDefault="00337196" w:rsidP="007D7A53">
      <w:pPr>
        <w:suppressAutoHyphens w:val="0"/>
        <w:spacing w:line="240" w:lineRule="auto"/>
        <w:ind w:left="567" w:hanging="567"/>
        <w:textAlignment w:val="auto"/>
        <w:rPr>
          <w:szCs w:val="24"/>
        </w:rPr>
      </w:pPr>
      <w:r w:rsidRPr="00E73826">
        <w:rPr>
          <w:szCs w:val="24"/>
          <w:lang w:val="en-US"/>
        </w:rPr>
        <w:t xml:space="preserve">Dewey, J. (1916). </w:t>
      </w:r>
      <w:r w:rsidRPr="00E73826">
        <w:rPr>
          <w:i/>
          <w:szCs w:val="24"/>
          <w:lang w:val="en-US"/>
        </w:rPr>
        <w:t>Democracy and Education: An Introduction to the Philosophy of Education</w:t>
      </w:r>
      <w:r w:rsidRPr="00E73826">
        <w:rPr>
          <w:szCs w:val="24"/>
          <w:lang w:val="en-US"/>
        </w:rPr>
        <w:t>. New York: Macmillan</w:t>
      </w:r>
      <w:r w:rsidRPr="00E73826">
        <w:rPr>
          <w:szCs w:val="24"/>
        </w:rPr>
        <w:t>.</w:t>
      </w:r>
    </w:p>
    <w:p w14:paraId="55253077" w14:textId="77777777" w:rsidR="00337196" w:rsidRPr="00E73826" w:rsidRDefault="00337196" w:rsidP="007D7A53">
      <w:pPr>
        <w:suppressAutoHyphens w:val="0"/>
        <w:spacing w:line="240" w:lineRule="auto"/>
        <w:ind w:left="567" w:hanging="567"/>
        <w:textAlignment w:val="auto"/>
        <w:rPr>
          <w:szCs w:val="24"/>
        </w:rPr>
      </w:pPr>
      <w:r w:rsidRPr="00E73826">
        <w:rPr>
          <w:szCs w:val="24"/>
          <w:lang w:val="en-US"/>
        </w:rPr>
        <w:t xml:space="preserve">Dewey, J. (1938). </w:t>
      </w:r>
      <w:r w:rsidRPr="00E73826">
        <w:rPr>
          <w:i/>
          <w:szCs w:val="24"/>
          <w:lang w:val="en-US"/>
        </w:rPr>
        <w:t>Experience and education</w:t>
      </w:r>
      <w:r w:rsidRPr="00E73826">
        <w:rPr>
          <w:szCs w:val="24"/>
          <w:lang w:val="en-US"/>
        </w:rPr>
        <w:t>. New York: Macmillan</w:t>
      </w:r>
      <w:r w:rsidRPr="00E73826">
        <w:rPr>
          <w:szCs w:val="24"/>
        </w:rPr>
        <w:t>.</w:t>
      </w:r>
    </w:p>
    <w:p w14:paraId="0EC12C09" w14:textId="77777777" w:rsidR="00337196" w:rsidRPr="00E73826" w:rsidRDefault="00337196" w:rsidP="007D7A53">
      <w:pPr>
        <w:suppressAutoHyphens w:val="0"/>
        <w:spacing w:line="240" w:lineRule="auto"/>
        <w:ind w:left="567" w:hanging="567"/>
        <w:textAlignment w:val="auto"/>
        <w:rPr>
          <w:szCs w:val="24"/>
        </w:rPr>
      </w:pPr>
      <w:r w:rsidRPr="00E73826">
        <w:rPr>
          <w:szCs w:val="24"/>
          <w:lang w:val="en-US"/>
        </w:rPr>
        <w:t xml:space="preserve">Dewey, J. (1980). </w:t>
      </w:r>
      <w:r w:rsidRPr="00E73826">
        <w:rPr>
          <w:i/>
          <w:szCs w:val="24"/>
          <w:lang w:val="en-US"/>
        </w:rPr>
        <w:t>Art as Experience</w:t>
      </w:r>
      <w:r w:rsidRPr="00E73826">
        <w:rPr>
          <w:szCs w:val="24"/>
          <w:lang w:val="en-US"/>
        </w:rPr>
        <w:t>. New York: Perigee Books</w:t>
      </w:r>
      <w:r w:rsidRPr="00E73826">
        <w:rPr>
          <w:szCs w:val="24"/>
        </w:rPr>
        <w:t>.</w:t>
      </w:r>
    </w:p>
    <w:p w14:paraId="23C310D7" w14:textId="77777777" w:rsidR="00337196" w:rsidRPr="00E73826" w:rsidRDefault="00337196" w:rsidP="007D7A53">
      <w:pPr>
        <w:spacing w:line="240" w:lineRule="auto"/>
        <w:ind w:left="567" w:hanging="567"/>
        <w:rPr>
          <w:szCs w:val="24"/>
          <w:lang w:val="sr-Cyrl-RS"/>
        </w:rPr>
      </w:pPr>
      <w:r w:rsidRPr="00E73826">
        <w:rPr>
          <w:szCs w:val="24"/>
        </w:rPr>
        <w:t xml:space="preserve">Duji, Dž. (1934). </w:t>
      </w:r>
      <w:r w:rsidRPr="00E73826">
        <w:rPr>
          <w:i/>
          <w:szCs w:val="24"/>
        </w:rPr>
        <w:t>Pedagogika i demokratija: uvod u filozofiju obrazovanja</w:t>
      </w:r>
      <w:r w:rsidRPr="00E73826">
        <w:rPr>
          <w:szCs w:val="24"/>
        </w:rPr>
        <w:t>. Beograd: Geca Kon.</w:t>
      </w:r>
    </w:p>
    <w:p w14:paraId="0D69CB18" w14:textId="77777777" w:rsidR="00337196" w:rsidRPr="00E73826" w:rsidRDefault="00337196" w:rsidP="007D7A53">
      <w:pPr>
        <w:suppressAutoHyphens w:val="0"/>
        <w:spacing w:line="240" w:lineRule="auto"/>
        <w:ind w:left="567" w:hanging="567"/>
        <w:textAlignment w:val="auto"/>
        <w:rPr>
          <w:szCs w:val="24"/>
        </w:rPr>
      </w:pPr>
      <w:r w:rsidRPr="00E73826">
        <w:rPr>
          <w:szCs w:val="24"/>
          <w:lang w:val="en-US"/>
        </w:rPr>
        <w:t>Fisher, J</w:t>
      </w:r>
      <w:r w:rsidRPr="00E73826">
        <w:rPr>
          <w:szCs w:val="24"/>
          <w:lang w:val="sr-Cyrl-RS"/>
        </w:rPr>
        <w:t xml:space="preserve">. </w:t>
      </w:r>
      <w:r w:rsidRPr="00E73826">
        <w:rPr>
          <w:szCs w:val="24"/>
          <w:lang w:val="en-US"/>
        </w:rPr>
        <w:t xml:space="preserve">(2014). The Life and Work of an Institution of Progressive Higher Education: Towards a History of Black Mountain College, 1933–1949. </w:t>
      </w:r>
      <w:r w:rsidRPr="00E73826">
        <w:rPr>
          <w:bCs/>
          <w:i/>
          <w:szCs w:val="24"/>
          <w:lang w:val="en-US"/>
        </w:rPr>
        <w:t>Black Mountain College Studies: Progressive Education, Graphic Design, &amp; Women on Craft</w:t>
      </w:r>
      <w:r w:rsidRPr="00E73826">
        <w:rPr>
          <w:bCs/>
          <w:szCs w:val="24"/>
          <w:lang w:val="en-US"/>
        </w:rPr>
        <w:t xml:space="preserve">, 6. </w:t>
      </w:r>
      <w:r w:rsidRPr="00E73826">
        <w:rPr>
          <w:rFonts w:eastAsia="Times New Roman"/>
          <w:szCs w:val="24"/>
          <w:lang w:val="en-US" w:eastAsia="sr-Latn-RS"/>
        </w:rPr>
        <w:t>Retrieved February 20, 2017. From</w:t>
      </w:r>
      <w:r w:rsidRPr="00E73826">
        <w:rPr>
          <w:bCs/>
          <w:szCs w:val="24"/>
          <w:lang w:val="en-US"/>
        </w:rPr>
        <w:t xml:space="preserve"> </w:t>
      </w:r>
      <w:hyperlink r:id="rId9" w:history="1">
        <w:r w:rsidRPr="00E73826">
          <w:rPr>
            <w:rStyle w:val="Hyperlink"/>
            <w:szCs w:val="24"/>
            <w:lang w:val="en-US"/>
          </w:rPr>
          <w:t>http://www.blackmountainstudiesjournal.org/volume-6-alma-stone-williams-race-democracy-arts-and-crafts-and-writers-at-bmc-summer-2014/6-fisher-halfway-formatted-use-other-version/</w:t>
        </w:r>
      </w:hyperlink>
      <w:r w:rsidRPr="00E73826">
        <w:rPr>
          <w:szCs w:val="24"/>
        </w:rPr>
        <w:t>.</w:t>
      </w:r>
    </w:p>
    <w:p w14:paraId="2EA11A08" w14:textId="77777777" w:rsidR="00337196" w:rsidRDefault="00337196" w:rsidP="0052529A">
      <w:pPr>
        <w:suppressAutoHyphens w:val="0"/>
        <w:spacing w:line="240" w:lineRule="auto"/>
        <w:ind w:left="567" w:hanging="567"/>
        <w:textAlignment w:val="auto"/>
        <w:rPr>
          <w:szCs w:val="24"/>
        </w:rPr>
      </w:pPr>
      <w:r w:rsidRPr="00E73826">
        <w:rPr>
          <w:iCs/>
          <w:szCs w:val="24"/>
        </w:rPr>
        <w:t>Galvin</w:t>
      </w:r>
      <w:r w:rsidRPr="00E73826">
        <w:rPr>
          <w:szCs w:val="24"/>
        </w:rPr>
        <w:t xml:space="preserve">, R. (2001). </w:t>
      </w:r>
      <w:r w:rsidRPr="00E73826">
        <w:rPr>
          <w:szCs w:val="24"/>
          <w:lang w:val="en-US"/>
        </w:rPr>
        <w:t xml:space="preserve">Wild Intellectuals and Exotic Folks. </w:t>
      </w:r>
      <w:r w:rsidRPr="00E73826">
        <w:rPr>
          <w:rStyle w:val="Strong"/>
          <w:b w:val="0"/>
          <w:i/>
          <w:szCs w:val="24"/>
        </w:rPr>
        <w:t>HUMANITIES</w:t>
      </w:r>
      <w:r w:rsidRPr="00E73826">
        <w:rPr>
          <w:rStyle w:val="Strong"/>
          <w:b w:val="0"/>
          <w:iCs/>
          <w:szCs w:val="24"/>
        </w:rPr>
        <w:t>, 22 (4)</w:t>
      </w:r>
      <w:r w:rsidRPr="00E73826">
        <w:rPr>
          <w:rStyle w:val="Strong"/>
          <w:b w:val="0"/>
          <w:iCs/>
          <w:szCs w:val="24"/>
          <w:lang w:val="en-US"/>
        </w:rPr>
        <w:t xml:space="preserve">. </w:t>
      </w:r>
      <w:r w:rsidRPr="00E73826">
        <w:rPr>
          <w:rFonts w:eastAsia="Times New Roman"/>
          <w:szCs w:val="24"/>
          <w:lang w:val="en-US" w:eastAsia="sr-Latn-RS"/>
        </w:rPr>
        <w:t>Retrieved February 20, 2017. From</w:t>
      </w:r>
      <w:r w:rsidRPr="00E73826">
        <w:rPr>
          <w:bCs/>
          <w:szCs w:val="24"/>
          <w:lang w:val="en-US"/>
        </w:rPr>
        <w:t xml:space="preserve"> </w:t>
      </w:r>
      <w:hyperlink r:id="rId10" w:history="1">
        <w:r w:rsidRPr="00E73826">
          <w:rPr>
            <w:rStyle w:val="Hyperlink"/>
            <w:iCs/>
            <w:szCs w:val="24"/>
          </w:rPr>
          <w:t>http://www.neh.gov/humanities/2001/julyaugust/feature/wild-intellectuals-and-exotic-folks</w:t>
        </w:r>
      </w:hyperlink>
      <w:r w:rsidRPr="00E73826">
        <w:rPr>
          <w:szCs w:val="24"/>
        </w:rPr>
        <w:t>.</w:t>
      </w:r>
    </w:p>
    <w:p w14:paraId="7570753A" w14:textId="77777777" w:rsidR="00337196" w:rsidRPr="0052529A" w:rsidRDefault="00337196" w:rsidP="0052529A">
      <w:pPr>
        <w:suppressAutoHyphens w:val="0"/>
        <w:spacing w:line="240" w:lineRule="auto"/>
        <w:ind w:left="567" w:hanging="567"/>
        <w:textAlignment w:val="auto"/>
        <w:rPr>
          <w:szCs w:val="24"/>
        </w:rPr>
      </w:pPr>
      <w:r w:rsidRPr="00D91444">
        <w:t>Grlja, D</w:t>
      </w:r>
      <w:r>
        <w:t>.</w:t>
      </w:r>
      <w:r w:rsidRPr="00D91444">
        <w:t xml:space="preserve"> i Vesić, J</w:t>
      </w:r>
      <w:r>
        <w:t>. (2007).</w:t>
      </w:r>
      <w:r w:rsidRPr="00D91444">
        <w:t xml:space="preserve"> Neo-liberalna institucija kulture i kritika kulturalizacije</w:t>
      </w:r>
      <w:r>
        <w:t xml:space="preserve">. </w:t>
      </w:r>
      <w:r w:rsidRPr="00D91444">
        <w:rPr>
          <w:bCs/>
          <w:i/>
        </w:rPr>
        <w:t xml:space="preserve">Eipcp – </w:t>
      </w:r>
      <w:r w:rsidRPr="00D91444">
        <w:rPr>
          <w:i/>
        </w:rPr>
        <w:t>instituto europeo para políticas culturales progresivas</w:t>
      </w:r>
      <w:r>
        <w:t>.</w:t>
      </w:r>
      <w:r w:rsidRPr="0052529A">
        <w:rPr>
          <w:rFonts w:eastAsia="Times New Roman"/>
          <w:szCs w:val="24"/>
          <w:lang w:val="en-US" w:eastAsia="sr-Latn-RS"/>
        </w:rPr>
        <w:t xml:space="preserve"> </w:t>
      </w:r>
      <w:r w:rsidRPr="00E73826">
        <w:rPr>
          <w:rFonts w:eastAsia="Times New Roman"/>
          <w:szCs w:val="24"/>
          <w:lang w:val="en-US" w:eastAsia="sr-Latn-RS"/>
        </w:rPr>
        <w:t>Retrieved February 2</w:t>
      </w:r>
      <w:r>
        <w:rPr>
          <w:rFonts w:eastAsia="Times New Roman"/>
          <w:szCs w:val="24"/>
          <w:lang w:val="en-US" w:eastAsia="sr-Latn-RS"/>
        </w:rPr>
        <w:t>6</w:t>
      </w:r>
      <w:r w:rsidRPr="00E73826">
        <w:rPr>
          <w:rFonts w:eastAsia="Times New Roman"/>
          <w:szCs w:val="24"/>
          <w:lang w:val="en-US" w:eastAsia="sr-Latn-RS"/>
        </w:rPr>
        <w:t>, 2017. From</w:t>
      </w:r>
      <w:r w:rsidRPr="00D91444">
        <w:t xml:space="preserve"> </w:t>
      </w:r>
      <w:hyperlink r:id="rId11" w:history="1">
        <w:r w:rsidRPr="00D91444">
          <w:rPr>
            <w:rStyle w:val="Hyperlink"/>
          </w:rPr>
          <w:t>http://eipcp.net/transversal/0208/prelom/sr</w:t>
        </w:r>
      </w:hyperlink>
      <w:r>
        <w:t>.</w:t>
      </w:r>
    </w:p>
    <w:p w14:paraId="764E277B" w14:textId="77777777" w:rsidR="00337196" w:rsidRPr="00E73826" w:rsidRDefault="00337196" w:rsidP="007D7A53">
      <w:pPr>
        <w:spacing w:line="240" w:lineRule="auto"/>
        <w:ind w:left="567" w:hanging="567"/>
        <w:rPr>
          <w:szCs w:val="24"/>
          <w:lang w:val="en-US"/>
        </w:rPr>
      </w:pPr>
      <w:r w:rsidRPr="00E73826">
        <w:rPr>
          <w:szCs w:val="24"/>
          <w:lang w:val="en-US"/>
        </w:rPr>
        <w:t>Harris, M</w:t>
      </w:r>
      <w:r w:rsidRPr="00E73826">
        <w:rPr>
          <w:szCs w:val="24"/>
          <w:lang w:val="sr-Cyrl-RS"/>
        </w:rPr>
        <w:t>.</w:t>
      </w:r>
      <w:r w:rsidRPr="00E73826">
        <w:rPr>
          <w:szCs w:val="24"/>
          <w:lang w:val="en-US"/>
        </w:rPr>
        <w:t xml:space="preserve"> E</w:t>
      </w:r>
      <w:r w:rsidRPr="00E73826">
        <w:rPr>
          <w:szCs w:val="24"/>
          <w:lang w:val="sr-Cyrl-RS"/>
        </w:rPr>
        <w:t>. (</w:t>
      </w:r>
      <w:r w:rsidRPr="00E73826">
        <w:rPr>
          <w:szCs w:val="24"/>
          <w:lang w:val="en-US"/>
        </w:rPr>
        <w:t>2002</w:t>
      </w:r>
      <w:r w:rsidRPr="00E73826">
        <w:rPr>
          <w:szCs w:val="24"/>
          <w:lang w:val="sr-Cyrl-RS"/>
        </w:rPr>
        <w:t>).</w:t>
      </w:r>
      <w:r w:rsidRPr="00E73826">
        <w:rPr>
          <w:szCs w:val="24"/>
          <w:lang w:val="en-US"/>
        </w:rPr>
        <w:t xml:space="preserve"> </w:t>
      </w:r>
      <w:r w:rsidRPr="00E73826">
        <w:rPr>
          <w:i/>
          <w:iCs/>
          <w:szCs w:val="24"/>
          <w:lang w:val="en-US"/>
        </w:rPr>
        <w:t>The Arts at Black Mountain College</w:t>
      </w:r>
      <w:r w:rsidRPr="00E73826">
        <w:rPr>
          <w:szCs w:val="24"/>
          <w:lang w:val="en-US"/>
        </w:rPr>
        <w:t>. Cambridge/London</w:t>
      </w:r>
      <w:r w:rsidRPr="00E73826">
        <w:rPr>
          <w:szCs w:val="24"/>
          <w:lang w:val="sr-Cyrl-RS"/>
        </w:rPr>
        <w:t xml:space="preserve">: </w:t>
      </w:r>
      <w:r w:rsidRPr="00E73826">
        <w:rPr>
          <w:szCs w:val="24"/>
          <w:lang w:val="en-US"/>
        </w:rPr>
        <w:t>The MIT Press.</w:t>
      </w:r>
    </w:p>
    <w:p w14:paraId="2F4D8BCD" w14:textId="77777777" w:rsidR="00337196" w:rsidRPr="00E73826" w:rsidRDefault="00337196" w:rsidP="007D7A53">
      <w:pPr>
        <w:suppressAutoHyphens w:val="0"/>
        <w:spacing w:line="240" w:lineRule="auto"/>
        <w:ind w:left="567" w:hanging="567"/>
        <w:textAlignment w:val="auto"/>
        <w:rPr>
          <w:szCs w:val="24"/>
          <w:lang w:val="en-US"/>
        </w:rPr>
      </w:pPr>
      <w:r w:rsidRPr="00E73826">
        <w:rPr>
          <w:szCs w:val="24"/>
          <w:lang w:val="en-US"/>
        </w:rPr>
        <w:t>Lane</w:t>
      </w:r>
      <w:r w:rsidRPr="00E73826">
        <w:rPr>
          <w:szCs w:val="24"/>
        </w:rPr>
        <w:t xml:space="preserve">, </w:t>
      </w:r>
      <w:r w:rsidRPr="00E73826">
        <w:rPr>
          <w:szCs w:val="24"/>
          <w:lang w:val="en-US"/>
        </w:rPr>
        <w:t xml:space="preserve">M. (Ed.) (1991). </w:t>
      </w:r>
      <w:r w:rsidRPr="00E73826">
        <w:rPr>
          <w:i/>
          <w:szCs w:val="24"/>
          <w:lang w:val="en-US"/>
        </w:rPr>
        <w:t>Black Mountain College: Sprouted Seeds – an Anthology of Personal Accounts</w:t>
      </w:r>
      <w:r w:rsidRPr="00E73826">
        <w:rPr>
          <w:szCs w:val="24"/>
          <w:lang w:val="en-US"/>
        </w:rPr>
        <w:t>. Tennessee: University of Tennessee.</w:t>
      </w:r>
    </w:p>
    <w:p w14:paraId="4CF90386" w14:textId="77777777" w:rsidR="00337196" w:rsidRPr="00E73826" w:rsidRDefault="00337196" w:rsidP="007D7A53">
      <w:pPr>
        <w:suppressAutoHyphens w:val="0"/>
        <w:spacing w:line="240" w:lineRule="auto"/>
        <w:ind w:left="567" w:hanging="567"/>
        <w:textAlignment w:val="auto"/>
        <w:rPr>
          <w:szCs w:val="24"/>
          <w:lang w:val="en-US"/>
        </w:rPr>
      </w:pPr>
      <w:r w:rsidRPr="00E73826">
        <w:rPr>
          <w:szCs w:val="24"/>
        </w:rPr>
        <w:lastRenderedPageBreak/>
        <w:t>Lehmann,</w:t>
      </w:r>
      <w:r w:rsidRPr="00E73826">
        <w:rPr>
          <w:szCs w:val="24"/>
          <w:lang w:val="sr-Cyrl-RS"/>
        </w:rPr>
        <w:t xml:space="preserve"> </w:t>
      </w:r>
      <w:r w:rsidRPr="00E73826">
        <w:rPr>
          <w:szCs w:val="24"/>
        </w:rPr>
        <w:t>A</w:t>
      </w:r>
      <w:r w:rsidRPr="00E73826">
        <w:rPr>
          <w:szCs w:val="24"/>
          <w:lang w:val="sr-Cyrl-RS"/>
        </w:rPr>
        <w:t xml:space="preserve">. </w:t>
      </w:r>
      <w:r w:rsidRPr="00E73826">
        <w:rPr>
          <w:szCs w:val="24"/>
        </w:rPr>
        <w:t xml:space="preserve">J. </w:t>
      </w:r>
      <w:r w:rsidRPr="00E73826">
        <w:rPr>
          <w:szCs w:val="24"/>
          <w:lang w:val="sr-Cyrl-RS"/>
        </w:rPr>
        <w:t xml:space="preserve">(2015). </w:t>
      </w:r>
      <w:r w:rsidRPr="00E73826">
        <w:rPr>
          <w:szCs w:val="24"/>
          <w:lang w:val="en-US"/>
        </w:rPr>
        <w:t xml:space="preserve">Black Mountain – Educational Turn and the </w:t>
      </w:r>
      <w:proofErr w:type="spellStart"/>
      <w:r w:rsidRPr="00E73826">
        <w:rPr>
          <w:szCs w:val="24"/>
          <w:lang w:val="en-US"/>
        </w:rPr>
        <w:t>Avantgarde</w:t>
      </w:r>
      <w:proofErr w:type="spellEnd"/>
      <w:r w:rsidRPr="00E73826">
        <w:rPr>
          <w:szCs w:val="24"/>
          <w:lang w:val="en-US"/>
        </w:rPr>
        <w:t xml:space="preserve"> in Past Tense. Lecture held at conference </w:t>
      </w:r>
      <w:r w:rsidRPr="00E73826">
        <w:rPr>
          <w:i/>
          <w:szCs w:val="24"/>
          <w:lang w:val="en-US"/>
        </w:rPr>
        <w:t xml:space="preserve">Black Mountain – Educational Turn and the </w:t>
      </w:r>
      <w:proofErr w:type="spellStart"/>
      <w:r w:rsidRPr="00E73826">
        <w:rPr>
          <w:i/>
          <w:szCs w:val="24"/>
          <w:lang w:val="en-US"/>
        </w:rPr>
        <w:t>Avantgarde</w:t>
      </w:r>
      <w:proofErr w:type="spellEnd"/>
      <w:r w:rsidRPr="00E73826">
        <w:rPr>
          <w:szCs w:val="24"/>
          <w:lang w:val="en-US"/>
        </w:rPr>
        <w:t xml:space="preserve"> (September, 25–26, 2015). </w:t>
      </w:r>
      <w:proofErr w:type="gramStart"/>
      <w:r w:rsidRPr="00E73826">
        <w:rPr>
          <w:szCs w:val="24"/>
          <w:lang w:val="en-US"/>
        </w:rPr>
        <w:t>Posted November 11</w:t>
      </w:r>
      <w:r w:rsidRPr="00E73826">
        <w:rPr>
          <w:szCs w:val="24"/>
          <w:vertAlign w:val="superscript"/>
          <w:lang w:val="en-US"/>
        </w:rPr>
        <w:t>th</w:t>
      </w:r>
      <w:r w:rsidRPr="00E73826">
        <w:rPr>
          <w:szCs w:val="24"/>
          <w:lang w:val="en-US"/>
        </w:rPr>
        <w:t xml:space="preserve"> at </w:t>
      </w:r>
      <w:hyperlink r:id="rId12" w:history="1">
        <w:r w:rsidRPr="00E73826">
          <w:rPr>
            <w:rStyle w:val="Hyperlink"/>
            <w:szCs w:val="24"/>
            <w:lang w:val="sr-Cyrl-RS"/>
          </w:rPr>
          <w:t>https://www.youtube.com/watch?v=IGmBriDSWVs</w:t>
        </w:r>
      </w:hyperlink>
      <w:r w:rsidRPr="00E73826">
        <w:rPr>
          <w:b/>
          <w:bCs/>
          <w:color w:val="333333"/>
          <w:szCs w:val="24"/>
          <w:bdr w:val="none" w:sz="0" w:space="0" w:color="auto" w:frame="1"/>
        </w:rPr>
        <w:t>.</w:t>
      </w:r>
      <w:proofErr w:type="gramEnd"/>
    </w:p>
    <w:p w14:paraId="08091389" w14:textId="77777777" w:rsidR="00337196" w:rsidRPr="00E73826" w:rsidRDefault="00337196" w:rsidP="007D7A53">
      <w:pPr>
        <w:spacing w:line="240" w:lineRule="auto"/>
        <w:ind w:left="567" w:hanging="567"/>
        <w:rPr>
          <w:szCs w:val="24"/>
          <w:lang w:val="sr-Cyrl-RS"/>
        </w:rPr>
      </w:pPr>
      <w:r w:rsidRPr="00E73826">
        <w:rPr>
          <w:szCs w:val="24"/>
          <w:lang w:val="en-US"/>
        </w:rPr>
        <w:t>Lehmann</w:t>
      </w:r>
      <w:r w:rsidRPr="00E73826">
        <w:rPr>
          <w:szCs w:val="24"/>
          <w:lang w:val="sr-Cyrl-RS"/>
        </w:rPr>
        <w:t>,</w:t>
      </w:r>
      <w:r w:rsidRPr="00E73826">
        <w:rPr>
          <w:szCs w:val="24"/>
          <w:lang w:val="en-US"/>
        </w:rPr>
        <w:t xml:space="preserve"> A</w:t>
      </w:r>
      <w:r w:rsidRPr="00E73826">
        <w:rPr>
          <w:szCs w:val="24"/>
          <w:lang w:val="sr-Cyrl-RS"/>
        </w:rPr>
        <w:t>.</w:t>
      </w:r>
      <w:r w:rsidRPr="00E73826">
        <w:rPr>
          <w:szCs w:val="24"/>
          <w:lang w:val="en-US"/>
        </w:rPr>
        <w:t xml:space="preserve"> J</w:t>
      </w:r>
      <w:r w:rsidRPr="00E73826">
        <w:rPr>
          <w:szCs w:val="24"/>
          <w:lang w:val="sr-Cyrl-RS"/>
        </w:rPr>
        <w:t>.</w:t>
      </w:r>
      <w:r w:rsidRPr="00E73826">
        <w:rPr>
          <w:szCs w:val="24"/>
          <w:lang w:val="en-US"/>
        </w:rPr>
        <w:t xml:space="preserve"> and </w:t>
      </w:r>
      <w:proofErr w:type="spellStart"/>
      <w:r w:rsidRPr="00E73826">
        <w:rPr>
          <w:szCs w:val="24"/>
          <w:lang w:val="en-US"/>
        </w:rPr>
        <w:t>Werne</w:t>
      </w:r>
      <w:proofErr w:type="spellEnd"/>
      <w:r w:rsidRPr="00E73826">
        <w:rPr>
          <w:szCs w:val="24"/>
          <w:lang w:val="sr-Cyrl-RS"/>
        </w:rPr>
        <w:t xml:space="preserve">, </w:t>
      </w:r>
      <w:r w:rsidRPr="00E73826">
        <w:rPr>
          <w:szCs w:val="24"/>
          <w:lang w:val="en-US"/>
        </w:rPr>
        <w:t xml:space="preserve">A. </w:t>
      </w:r>
      <w:r w:rsidRPr="00E73826">
        <w:rPr>
          <w:szCs w:val="24"/>
          <w:lang w:val="sr-Cyrl-RS"/>
        </w:rPr>
        <w:t>(2016</w:t>
      </w:r>
      <w:r w:rsidRPr="00E73826">
        <w:rPr>
          <w:szCs w:val="24"/>
          <w:lang w:val="en-US"/>
        </w:rPr>
        <w:t>). Black Mountain and Beyond – Research Practices between Universities and Museums</w:t>
      </w:r>
      <w:r w:rsidRPr="00E73826">
        <w:rPr>
          <w:szCs w:val="24"/>
          <w:lang w:val="sr-Cyrl-RS"/>
        </w:rPr>
        <w:t xml:space="preserve">. </w:t>
      </w:r>
      <w:r w:rsidRPr="00E73826">
        <w:rPr>
          <w:i/>
          <w:szCs w:val="24"/>
          <w:lang w:val="en-US"/>
        </w:rPr>
        <w:t xml:space="preserve">Between the Discursive and the Immersive. </w:t>
      </w:r>
      <w:proofErr w:type="spellStart"/>
      <w:r w:rsidRPr="00E73826">
        <w:rPr>
          <w:i/>
          <w:szCs w:val="24"/>
          <w:lang w:val="en-US"/>
        </w:rPr>
        <w:t>Stedelijk</w:t>
      </w:r>
      <w:proofErr w:type="spellEnd"/>
      <w:r w:rsidRPr="00E73826">
        <w:rPr>
          <w:i/>
          <w:szCs w:val="24"/>
          <w:lang w:val="en-US"/>
        </w:rPr>
        <w:t xml:space="preserve"> Studies Issue #4</w:t>
      </w:r>
      <w:r w:rsidRPr="00E73826">
        <w:rPr>
          <w:szCs w:val="24"/>
          <w:lang w:val="en-US"/>
        </w:rPr>
        <w:t>.</w:t>
      </w:r>
      <w:r w:rsidRPr="00E73826">
        <w:rPr>
          <w:rFonts w:eastAsia="Times New Roman"/>
          <w:szCs w:val="24"/>
          <w:lang w:val="en-US" w:eastAsia="sr-Latn-RS"/>
        </w:rPr>
        <w:t xml:space="preserve"> Retrieved February 28, 2017. From </w:t>
      </w:r>
      <w:hyperlink r:id="rId13" w:history="1">
        <w:r w:rsidRPr="00E73826">
          <w:rPr>
            <w:rStyle w:val="Hyperlink"/>
            <w:szCs w:val="24"/>
            <w:lang w:val="sr-Cyrl-RS"/>
          </w:rPr>
          <w:t>http://www.stedelijkstudies.com/journal/black-mountain-beyond-research-practices-universities-museums/</w:t>
        </w:r>
      </w:hyperlink>
      <w:r w:rsidRPr="00E73826">
        <w:rPr>
          <w:szCs w:val="24"/>
          <w:lang w:val="sr-Cyrl-RS"/>
        </w:rPr>
        <w:t>.</w:t>
      </w:r>
    </w:p>
    <w:p w14:paraId="5F3F18CD" w14:textId="77777777" w:rsidR="00337196" w:rsidRPr="00E73826" w:rsidRDefault="00337196" w:rsidP="007D7A53">
      <w:pPr>
        <w:spacing w:line="240" w:lineRule="auto"/>
        <w:ind w:left="567" w:hanging="567"/>
        <w:rPr>
          <w:szCs w:val="24"/>
          <w:lang w:val="en-US"/>
        </w:rPr>
      </w:pPr>
      <w:r w:rsidRPr="00E73826">
        <w:rPr>
          <w:szCs w:val="24"/>
          <w:lang w:val="en-US"/>
        </w:rPr>
        <w:t>Madoff</w:t>
      </w:r>
      <w:r w:rsidRPr="00E73826">
        <w:rPr>
          <w:szCs w:val="24"/>
          <w:lang w:val="sr-Cyrl-RS"/>
        </w:rPr>
        <w:t xml:space="preserve">, </w:t>
      </w:r>
      <w:r w:rsidRPr="00E73826">
        <w:rPr>
          <w:szCs w:val="24"/>
          <w:lang w:val="en-US"/>
        </w:rPr>
        <w:t>S. H. (ed.)</w:t>
      </w:r>
      <w:r w:rsidRPr="00E73826">
        <w:rPr>
          <w:szCs w:val="24"/>
          <w:lang w:val="sr-Cyrl-RS"/>
        </w:rPr>
        <w:t xml:space="preserve"> (</w:t>
      </w:r>
      <w:r w:rsidRPr="00E73826">
        <w:rPr>
          <w:szCs w:val="24"/>
          <w:lang w:val="en-US"/>
        </w:rPr>
        <w:t>2009</w:t>
      </w:r>
      <w:r w:rsidRPr="00E73826">
        <w:rPr>
          <w:szCs w:val="24"/>
          <w:lang w:val="sr-Cyrl-RS"/>
        </w:rPr>
        <w:t>).</w:t>
      </w:r>
      <w:r w:rsidRPr="00E73826">
        <w:rPr>
          <w:szCs w:val="24"/>
          <w:lang w:val="en-US"/>
        </w:rPr>
        <w:t> </w:t>
      </w:r>
      <w:r w:rsidRPr="00E73826">
        <w:rPr>
          <w:i/>
          <w:iCs/>
          <w:szCs w:val="24"/>
          <w:lang w:val="en-US"/>
        </w:rPr>
        <w:t>Art School (Propositions for the 21</w:t>
      </w:r>
      <w:r w:rsidRPr="00E73826">
        <w:rPr>
          <w:i/>
          <w:iCs/>
          <w:szCs w:val="24"/>
          <w:vertAlign w:val="superscript"/>
          <w:lang w:val="en-US"/>
        </w:rPr>
        <w:t>st</w:t>
      </w:r>
      <w:r w:rsidRPr="00E73826">
        <w:rPr>
          <w:i/>
          <w:iCs/>
          <w:szCs w:val="24"/>
          <w:lang w:val="en-US"/>
        </w:rPr>
        <w:t xml:space="preserve"> Century</w:t>
      </w:r>
      <w:r w:rsidRPr="00E73826">
        <w:rPr>
          <w:szCs w:val="24"/>
          <w:lang w:val="en-US"/>
        </w:rPr>
        <w:t>)</w:t>
      </w:r>
      <w:r w:rsidRPr="00E73826">
        <w:rPr>
          <w:szCs w:val="24"/>
          <w:lang w:val="sr-Cyrl-RS"/>
        </w:rPr>
        <w:t>.</w:t>
      </w:r>
      <w:r w:rsidRPr="00E73826">
        <w:rPr>
          <w:szCs w:val="24"/>
          <w:lang w:val="en-US"/>
        </w:rPr>
        <w:t xml:space="preserve"> Cambridge</w:t>
      </w:r>
      <w:r w:rsidRPr="00E73826">
        <w:rPr>
          <w:szCs w:val="24"/>
          <w:lang w:val="sr-Cyrl-RS"/>
        </w:rPr>
        <w:t xml:space="preserve">: </w:t>
      </w:r>
      <w:r w:rsidRPr="00E73826">
        <w:rPr>
          <w:szCs w:val="24"/>
          <w:lang w:val="en-US"/>
        </w:rPr>
        <w:t>MIT Press.</w:t>
      </w:r>
    </w:p>
    <w:p w14:paraId="12A76CDB" w14:textId="77777777" w:rsidR="00337196" w:rsidRPr="00E73826" w:rsidRDefault="00337196" w:rsidP="007D7A53">
      <w:pPr>
        <w:spacing w:line="240" w:lineRule="auto"/>
        <w:ind w:left="567" w:hanging="567"/>
        <w:rPr>
          <w:szCs w:val="24"/>
          <w:lang w:val="sr-Cyrl-RS"/>
        </w:rPr>
      </w:pPr>
      <w:r w:rsidRPr="00E73826">
        <w:rPr>
          <w:szCs w:val="24"/>
        </w:rPr>
        <w:t xml:space="preserve">Nikolić, S. (2015). </w:t>
      </w:r>
      <w:r w:rsidRPr="00E73826">
        <w:rPr>
          <w:i/>
          <w:szCs w:val="24"/>
        </w:rPr>
        <w:t xml:space="preserve">Avangardna umetnosti kao teorijska praksa: Black Mountain College, Dramštatski internacionalni letnji kursevi za Novu Muziku i Tel Quel </w:t>
      </w:r>
      <w:r w:rsidRPr="00E73826">
        <w:rPr>
          <w:szCs w:val="24"/>
          <w:lang w:val="en-US"/>
        </w:rPr>
        <w:t>(</w:t>
      </w:r>
      <w:r w:rsidRPr="00E73826">
        <w:rPr>
          <w:i/>
          <w:szCs w:val="24"/>
          <w:lang w:val="en-US"/>
        </w:rPr>
        <w:t xml:space="preserve">The avant-garde art as theoretical practice – </w:t>
      </w:r>
      <w:r w:rsidRPr="00E73826">
        <w:rPr>
          <w:i/>
          <w:iCs/>
          <w:szCs w:val="24"/>
          <w:lang w:val="en-US"/>
        </w:rPr>
        <w:t>Black Mountain College</w:t>
      </w:r>
      <w:r w:rsidRPr="00E73826">
        <w:rPr>
          <w:i/>
          <w:szCs w:val="24"/>
          <w:lang w:val="en-US"/>
        </w:rPr>
        <w:t xml:space="preserve">, </w:t>
      </w:r>
      <w:r w:rsidRPr="00E73826">
        <w:rPr>
          <w:i/>
          <w:iCs/>
          <w:szCs w:val="24"/>
          <w:lang w:val="en-US"/>
        </w:rPr>
        <w:t xml:space="preserve">The International Summer Course for New Music Darmstadt </w:t>
      </w:r>
      <w:r w:rsidRPr="00E73826">
        <w:rPr>
          <w:i/>
          <w:szCs w:val="24"/>
          <w:lang w:val="en-US"/>
        </w:rPr>
        <w:t xml:space="preserve">and </w:t>
      </w:r>
      <w:r w:rsidRPr="00E73826">
        <w:rPr>
          <w:i/>
          <w:iCs/>
          <w:szCs w:val="24"/>
          <w:lang w:val="en-US"/>
        </w:rPr>
        <w:t xml:space="preserve">Tel </w:t>
      </w:r>
      <w:proofErr w:type="spellStart"/>
      <w:r w:rsidRPr="00E73826">
        <w:rPr>
          <w:i/>
          <w:iCs/>
          <w:szCs w:val="24"/>
          <w:lang w:val="en-US"/>
        </w:rPr>
        <w:t>Quel</w:t>
      </w:r>
      <w:proofErr w:type="spellEnd"/>
      <w:r w:rsidRPr="00E73826">
        <w:rPr>
          <w:szCs w:val="24"/>
          <w:lang w:val="sr-Cyrl-RS"/>
        </w:rPr>
        <w:t xml:space="preserve">). </w:t>
      </w:r>
      <w:r w:rsidRPr="00E73826">
        <w:rPr>
          <w:szCs w:val="24"/>
        </w:rPr>
        <w:t>Beograd: Fakultet muzičke umetnosti</w:t>
      </w:r>
      <w:r w:rsidRPr="00E73826">
        <w:rPr>
          <w:szCs w:val="24"/>
          <w:lang w:val="sr-Cyrl-RS"/>
        </w:rPr>
        <w:t>.</w:t>
      </w:r>
    </w:p>
    <w:p w14:paraId="3C07D51E" w14:textId="77777777" w:rsidR="00337196" w:rsidRPr="00E73826" w:rsidRDefault="00337196" w:rsidP="007D7A53">
      <w:pPr>
        <w:spacing w:line="240" w:lineRule="auto"/>
        <w:ind w:left="567" w:hanging="567"/>
        <w:rPr>
          <w:szCs w:val="24"/>
          <w:lang w:val="en-US"/>
        </w:rPr>
      </w:pPr>
      <w:r w:rsidRPr="00E73826">
        <w:rPr>
          <w:szCs w:val="24"/>
          <w:lang w:val="en-US"/>
        </w:rPr>
        <w:t>Noble, D</w:t>
      </w:r>
      <w:r w:rsidRPr="00E73826">
        <w:rPr>
          <w:szCs w:val="24"/>
          <w:lang w:val="sr-Cyrl-RS"/>
        </w:rPr>
        <w:t>.</w:t>
      </w:r>
      <w:r w:rsidRPr="00E73826">
        <w:rPr>
          <w:szCs w:val="24"/>
          <w:lang w:val="en-US"/>
        </w:rPr>
        <w:t xml:space="preserve"> F.</w:t>
      </w:r>
      <w:r w:rsidRPr="00E73826">
        <w:rPr>
          <w:szCs w:val="24"/>
          <w:lang w:val="sr-Cyrl-RS"/>
        </w:rPr>
        <w:t xml:space="preserve"> (2001).</w:t>
      </w:r>
      <w:r w:rsidRPr="00E73826">
        <w:rPr>
          <w:szCs w:val="24"/>
          <w:lang w:val="en-US"/>
        </w:rPr>
        <w:t xml:space="preserve"> </w:t>
      </w:r>
      <w:r w:rsidRPr="00E73826">
        <w:rPr>
          <w:i/>
          <w:szCs w:val="24"/>
          <w:lang w:val="en-US"/>
        </w:rPr>
        <w:t>Digital Diploma Mills: The Automation of Higher Education</w:t>
      </w:r>
      <w:r w:rsidRPr="00E73826">
        <w:rPr>
          <w:szCs w:val="24"/>
          <w:lang w:val="sr-Cyrl-RS"/>
        </w:rPr>
        <w:t>.</w:t>
      </w:r>
      <w:r w:rsidRPr="00E73826">
        <w:rPr>
          <w:szCs w:val="24"/>
          <w:lang w:val="en-US"/>
        </w:rPr>
        <w:t xml:space="preserve"> New York</w:t>
      </w:r>
      <w:r w:rsidRPr="00E73826">
        <w:rPr>
          <w:szCs w:val="24"/>
          <w:lang w:val="sr-Cyrl-RS"/>
        </w:rPr>
        <w:t>:</w:t>
      </w:r>
      <w:r w:rsidRPr="00E73826">
        <w:rPr>
          <w:szCs w:val="24"/>
          <w:lang w:val="en-US"/>
        </w:rPr>
        <w:t xml:space="preserve"> Monthly Review Press.</w:t>
      </w:r>
    </w:p>
    <w:p w14:paraId="1387A549" w14:textId="77777777" w:rsidR="00337196" w:rsidRPr="00E73826" w:rsidRDefault="00337196" w:rsidP="007D7A53">
      <w:pPr>
        <w:spacing w:line="240" w:lineRule="auto"/>
        <w:ind w:left="567" w:hanging="567"/>
        <w:rPr>
          <w:szCs w:val="24"/>
        </w:rPr>
      </w:pPr>
      <w:r w:rsidRPr="00E73826">
        <w:rPr>
          <w:szCs w:val="24"/>
          <w:lang w:val="en-US"/>
        </w:rPr>
        <w:t xml:space="preserve">Power, N. (2010). Axiomatic Equality: </w:t>
      </w:r>
      <w:proofErr w:type="spellStart"/>
      <w:r w:rsidRPr="00E73826">
        <w:rPr>
          <w:szCs w:val="24"/>
          <w:lang w:val="en-US"/>
        </w:rPr>
        <w:t>Rancière</w:t>
      </w:r>
      <w:proofErr w:type="spellEnd"/>
      <w:r w:rsidRPr="00E73826">
        <w:rPr>
          <w:szCs w:val="24"/>
          <w:lang w:val="en-US"/>
        </w:rPr>
        <w:t xml:space="preserve"> and the Politics of Contemporary Education</w:t>
      </w:r>
      <w:r w:rsidRPr="00E73826">
        <w:rPr>
          <w:szCs w:val="24"/>
          <w:lang w:val="sr-Cyrl-RS"/>
        </w:rPr>
        <w:t xml:space="preserve">. </w:t>
      </w:r>
      <w:proofErr w:type="spellStart"/>
      <w:r w:rsidRPr="00E73826">
        <w:rPr>
          <w:i/>
          <w:szCs w:val="24"/>
          <w:lang w:val="en-US"/>
        </w:rPr>
        <w:t>Eurozine</w:t>
      </w:r>
      <w:proofErr w:type="spellEnd"/>
      <w:r w:rsidRPr="00E73826">
        <w:rPr>
          <w:szCs w:val="24"/>
          <w:lang w:val="en-US"/>
        </w:rPr>
        <w:t xml:space="preserve">, July 2010. </w:t>
      </w:r>
      <w:r w:rsidRPr="00E73826">
        <w:rPr>
          <w:rFonts w:eastAsia="Times New Roman"/>
          <w:szCs w:val="24"/>
          <w:lang w:val="en-US" w:eastAsia="sr-Latn-RS"/>
        </w:rPr>
        <w:t>Retrieved February 20, 2017</w:t>
      </w:r>
      <w:r w:rsidRPr="00E73826">
        <w:rPr>
          <w:rFonts w:eastAsia="Times New Roman"/>
          <w:szCs w:val="24"/>
          <w:lang w:val="sr-Cyrl-RS" w:eastAsia="sr-Latn-RS"/>
        </w:rPr>
        <w:t xml:space="preserve">. </w:t>
      </w:r>
      <w:r w:rsidRPr="00E73826">
        <w:rPr>
          <w:rFonts w:eastAsia="Times New Roman"/>
          <w:szCs w:val="24"/>
          <w:lang w:val="en-US" w:eastAsia="sr-Latn-RS"/>
        </w:rPr>
        <w:t>From</w:t>
      </w:r>
      <w:r w:rsidRPr="00E73826">
        <w:rPr>
          <w:szCs w:val="24"/>
          <w:lang w:val="en-US"/>
        </w:rPr>
        <w:t xml:space="preserve"> </w:t>
      </w:r>
      <w:hyperlink r:id="rId14" w:history="1">
        <w:r w:rsidRPr="00E73826">
          <w:rPr>
            <w:rStyle w:val="Hyperlink"/>
            <w:szCs w:val="24"/>
            <w:lang w:val="en-US"/>
          </w:rPr>
          <w:t>http://www.eurozine.com/articles/2010-07-01-power-en.html</w:t>
        </w:r>
      </w:hyperlink>
      <w:r w:rsidRPr="00E73826">
        <w:rPr>
          <w:szCs w:val="24"/>
          <w:lang w:val="en-US"/>
        </w:rPr>
        <w:t>.</w:t>
      </w:r>
    </w:p>
    <w:p w14:paraId="55DC9CA3" w14:textId="77777777" w:rsidR="00337196" w:rsidRPr="00E73826" w:rsidRDefault="00337196" w:rsidP="007D7A53">
      <w:pPr>
        <w:spacing w:line="240" w:lineRule="auto"/>
        <w:ind w:left="567" w:hanging="567"/>
        <w:rPr>
          <w:szCs w:val="24"/>
          <w:shd w:val="clear" w:color="auto" w:fill="FFFFFF"/>
        </w:rPr>
      </w:pPr>
      <w:r w:rsidRPr="00E73826">
        <w:rPr>
          <w:szCs w:val="24"/>
          <w:shd w:val="clear" w:color="auto" w:fill="FFFFFF"/>
          <w:lang w:val="en-US"/>
        </w:rPr>
        <w:t xml:space="preserve">Rogoff, I. (2008). Turning. </w:t>
      </w:r>
      <w:proofErr w:type="gramStart"/>
      <w:r w:rsidRPr="00E73826">
        <w:rPr>
          <w:rStyle w:val="Emphasis"/>
          <w:szCs w:val="24"/>
          <w:shd w:val="clear" w:color="auto" w:fill="FFFFFF"/>
          <w:lang w:val="en-US"/>
        </w:rPr>
        <w:t>e-flux</w:t>
      </w:r>
      <w:proofErr w:type="gramEnd"/>
      <w:r w:rsidRPr="00E73826">
        <w:rPr>
          <w:rStyle w:val="Emphasis"/>
          <w:szCs w:val="24"/>
          <w:shd w:val="clear" w:color="auto" w:fill="FFFFFF"/>
          <w:lang w:val="en-US"/>
        </w:rPr>
        <w:t xml:space="preserve"> Journal No.</w:t>
      </w:r>
      <w:r w:rsidRPr="00E73826">
        <w:rPr>
          <w:rStyle w:val="apple-converted-space"/>
          <w:szCs w:val="24"/>
          <w:shd w:val="clear" w:color="auto" w:fill="FFFFFF"/>
          <w:lang w:val="en-US"/>
        </w:rPr>
        <w:t xml:space="preserve"> </w:t>
      </w:r>
      <w:r w:rsidRPr="00E73826">
        <w:rPr>
          <w:szCs w:val="24"/>
          <w:shd w:val="clear" w:color="auto" w:fill="FFFFFF"/>
          <w:lang w:val="en-US"/>
        </w:rPr>
        <w:t xml:space="preserve">0. </w:t>
      </w:r>
      <w:r w:rsidRPr="00E73826">
        <w:rPr>
          <w:color w:val="000000"/>
          <w:szCs w:val="24"/>
        </w:rPr>
        <w:t>Retrieved</w:t>
      </w:r>
      <w:r w:rsidRPr="00E73826">
        <w:rPr>
          <w:szCs w:val="24"/>
          <w:shd w:val="clear" w:color="auto" w:fill="FFFFFF"/>
          <w:lang w:val="en-US"/>
        </w:rPr>
        <w:t xml:space="preserve"> February 18, 2015. From </w:t>
      </w:r>
      <w:hyperlink r:id="rId15" w:history="1">
        <w:r w:rsidRPr="00E73826">
          <w:rPr>
            <w:rStyle w:val="Hyperlink"/>
            <w:szCs w:val="24"/>
            <w:shd w:val="clear" w:color="auto" w:fill="FFFFFF"/>
            <w:lang w:val="en-US"/>
          </w:rPr>
          <w:t>http</w:t>
        </w:r>
      </w:hyperlink>
      <w:hyperlink r:id="rId16" w:history="1">
        <w:proofErr w:type="gramStart"/>
        <w:r w:rsidRPr="00E73826">
          <w:rPr>
            <w:rStyle w:val="Hyperlink"/>
            <w:szCs w:val="24"/>
            <w:shd w:val="clear" w:color="auto" w:fill="FFFFFF"/>
            <w:lang w:val="en-US"/>
          </w:rPr>
          <w:t>:/</w:t>
        </w:r>
        <w:proofErr w:type="gramEnd"/>
        <w:r w:rsidRPr="00E73826">
          <w:rPr>
            <w:rStyle w:val="Hyperlink"/>
            <w:szCs w:val="24"/>
            <w:shd w:val="clear" w:color="auto" w:fill="FFFFFF"/>
            <w:lang w:val="en-US"/>
          </w:rPr>
          <w:t>/</w:t>
        </w:r>
      </w:hyperlink>
      <w:hyperlink r:id="rId17" w:history="1">
        <w:r w:rsidRPr="00E73826">
          <w:rPr>
            <w:rStyle w:val="Hyperlink"/>
            <w:szCs w:val="24"/>
            <w:shd w:val="clear" w:color="auto" w:fill="FFFFFF"/>
            <w:lang w:val="en-US"/>
          </w:rPr>
          <w:t>www</w:t>
        </w:r>
      </w:hyperlink>
      <w:hyperlink r:id="rId18" w:history="1">
        <w:r w:rsidRPr="00E73826">
          <w:rPr>
            <w:rStyle w:val="Hyperlink"/>
            <w:szCs w:val="24"/>
            <w:shd w:val="clear" w:color="auto" w:fill="FFFFFF"/>
            <w:lang w:val="en-US"/>
          </w:rPr>
          <w:t>.</w:t>
        </w:r>
      </w:hyperlink>
      <w:hyperlink r:id="rId19" w:history="1">
        <w:proofErr w:type="gramStart"/>
        <w:r w:rsidRPr="00E73826">
          <w:rPr>
            <w:rStyle w:val="Hyperlink"/>
            <w:szCs w:val="24"/>
            <w:shd w:val="clear" w:color="auto" w:fill="FFFFFF"/>
            <w:lang w:val="en-US"/>
          </w:rPr>
          <w:t>e</w:t>
        </w:r>
      </w:hyperlink>
      <w:hyperlink r:id="rId20" w:history="1">
        <w:r w:rsidRPr="00E73826">
          <w:rPr>
            <w:rStyle w:val="Hyperlink"/>
            <w:szCs w:val="24"/>
            <w:shd w:val="clear" w:color="auto" w:fill="FFFFFF"/>
            <w:lang w:val="en-US"/>
          </w:rPr>
          <w:t>-</w:t>
        </w:r>
      </w:hyperlink>
      <w:hyperlink r:id="rId21" w:history="1">
        <w:r w:rsidRPr="00E73826">
          <w:rPr>
            <w:rStyle w:val="Hyperlink"/>
            <w:szCs w:val="24"/>
            <w:shd w:val="clear" w:color="auto" w:fill="FFFFFF"/>
            <w:lang w:val="en-US"/>
          </w:rPr>
          <w:t>flux</w:t>
        </w:r>
        <w:proofErr w:type="gramEnd"/>
      </w:hyperlink>
      <w:hyperlink r:id="rId22" w:history="1">
        <w:r w:rsidRPr="00E73826">
          <w:rPr>
            <w:rStyle w:val="Hyperlink"/>
            <w:szCs w:val="24"/>
            <w:shd w:val="clear" w:color="auto" w:fill="FFFFFF"/>
            <w:lang w:val="en-US"/>
          </w:rPr>
          <w:t>.</w:t>
        </w:r>
      </w:hyperlink>
      <w:hyperlink r:id="rId23" w:history="1">
        <w:proofErr w:type="gramStart"/>
        <w:r w:rsidRPr="00E73826">
          <w:rPr>
            <w:rStyle w:val="Hyperlink"/>
            <w:szCs w:val="24"/>
            <w:shd w:val="clear" w:color="auto" w:fill="FFFFFF"/>
            <w:lang w:val="en-US"/>
          </w:rPr>
          <w:t>com</w:t>
        </w:r>
      </w:hyperlink>
      <w:hyperlink r:id="rId24" w:history="1">
        <w:r w:rsidRPr="00E73826">
          <w:rPr>
            <w:rStyle w:val="Hyperlink"/>
            <w:szCs w:val="24"/>
            <w:shd w:val="clear" w:color="auto" w:fill="FFFFFF"/>
            <w:lang w:val="en-US"/>
          </w:rPr>
          <w:t>/</w:t>
        </w:r>
      </w:hyperlink>
      <w:hyperlink r:id="rId25" w:history="1">
        <w:r w:rsidRPr="00E73826">
          <w:rPr>
            <w:rStyle w:val="Hyperlink"/>
            <w:szCs w:val="24"/>
            <w:shd w:val="clear" w:color="auto" w:fill="FFFFFF"/>
            <w:lang w:val="en-US"/>
          </w:rPr>
          <w:t>journal</w:t>
        </w:r>
      </w:hyperlink>
      <w:hyperlink r:id="rId26" w:history="1">
        <w:r w:rsidRPr="00E73826">
          <w:rPr>
            <w:rStyle w:val="Hyperlink"/>
            <w:szCs w:val="24"/>
            <w:shd w:val="clear" w:color="auto" w:fill="FFFFFF"/>
            <w:lang w:val="en-US"/>
          </w:rPr>
          <w:t>/</w:t>
        </w:r>
      </w:hyperlink>
      <w:hyperlink r:id="rId27" w:history="1">
        <w:r w:rsidRPr="00E73826">
          <w:rPr>
            <w:rStyle w:val="Hyperlink"/>
            <w:szCs w:val="24"/>
            <w:shd w:val="clear" w:color="auto" w:fill="FFFFFF"/>
            <w:lang w:val="en-US"/>
          </w:rPr>
          <w:t>turning</w:t>
        </w:r>
        <w:proofErr w:type="gramEnd"/>
      </w:hyperlink>
      <w:r w:rsidRPr="00E73826">
        <w:rPr>
          <w:szCs w:val="24"/>
          <w:shd w:val="clear" w:color="auto" w:fill="FFFFFF"/>
        </w:rPr>
        <w:t>/.</w:t>
      </w:r>
    </w:p>
    <w:p w14:paraId="0B71FF1F" w14:textId="77777777" w:rsidR="00337196" w:rsidRPr="00E73826" w:rsidRDefault="00337196" w:rsidP="007D7A53">
      <w:pPr>
        <w:spacing w:line="240" w:lineRule="auto"/>
        <w:ind w:left="567" w:hanging="567"/>
        <w:rPr>
          <w:szCs w:val="24"/>
          <w:lang w:val="en-US"/>
        </w:rPr>
      </w:pPr>
      <w:r w:rsidRPr="00E73826">
        <w:rPr>
          <w:szCs w:val="24"/>
          <w:lang w:val="en-US"/>
        </w:rPr>
        <w:t>Rogoff, I. (20</w:t>
      </w:r>
      <w:r w:rsidRPr="00E73826">
        <w:rPr>
          <w:szCs w:val="24"/>
          <w:lang w:val="sr-Cyrl-RS"/>
        </w:rPr>
        <w:t>15</w:t>
      </w:r>
      <w:r w:rsidRPr="00E73826">
        <w:rPr>
          <w:szCs w:val="24"/>
          <w:lang w:val="en-US"/>
        </w:rPr>
        <w:t xml:space="preserve">). </w:t>
      </w:r>
      <w:r w:rsidRPr="00E73826">
        <w:rPr>
          <w:i/>
          <w:szCs w:val="24"/>
          <w:lang w:val="en-US"/>
        </w:rPr>
        <w:t>Rethinking Art education</w:t>
      </w:r>
      <w:r w:rsidRPr="00E73826">
        <w:rPr>
          <w:szCs w:val="24"/>
          <w:lang w:val="en-US"/>
        </w:rPr>
        <w:t xml:space="preserve">. Lesson held at </w:t>
      </w:r>
      <w:r w:rsidRPr="00E73826">
        <w:rPr>
          <w:rFonts w:eastAsia="Times New Roman"/>
          <w:szCs w:val="24"/>
          <w:lang w:eastAsia="sr-Latn-RS"/>
        </w:rPr>
        <w:t xml:space="preserve">Bragdøya Island, Kristiansand Norway. Retrieved December 25, 2016. From </w:t>
      </w:r>
      <w:r w:rsidR="00C101F6">
        <w:fldChar w:fldCharType="begin"/>
      </w:r>
      <w:r w:rsidR="00C101F6">
        <w:instrText xml:space="preserve"> HYPERLINK "https://www.youtube.com/watch?v=VVNxZunelB0&amp;t=63s" </w:instrText>
      </w:r>
      <w:r w:rsidR="00C101F6">
        <w:fldChar w:fldCharType="separate"/>
      </w:r>
      <w:r w:rsidRPr="00E73826">
        <w:rPr>
          <w:rStyle w:val="Hyperlink"/>
          <w:szCs w:val="24"/>
          <w:lang w:val="sr-Cyrl-RS"/>
        </w:rPr>
        <w:t>https://www.youtube.com/watch?v=VVNxZunelB0&amp;t=63s</w:t>
      </w:r>
      <w:r w:rsidR="00C101F6">
        <w:rPr>
          <w:rStyle w:val="Hyperlink"/>
          <w:szCs w:val="24"/>
          <w:lang w:val="sr-Cyrl-RS"/>
        </w:rPr>
        <w:fldChar w:fldCharType="end"/>
      </w:r>
      <w:r w:rsidRPr="00E73826">
        <w:rPr>
          <w:szCs w:val="24"/>
          <w:lang w:val="en-US"/>
        </w:rPr>
        <w:t>.</w:t>
      </w:r>
    </w:p>
    <w:p w14:paraId="2F54FCF0" w14:textId="77777777" w:rsidR="00337196" w:rsidRPr="00E73826" w:rsidRDefault="00337196" w:rsidP="007D7A53">
      <w:pPr>
        <w:suppressAutoHyphens w:val="0"/>
        <w:spacing w:line="240" w:lineRule="auto"/>
        <w:ind w:left="567" w:hanging="567"/>
        <w:textAlignment w:val="auto"/>
        <w:rPr>
          <w:szCs w:val="24"/>
          <w:lang w:val="en-US"/>
        </w:rPr>
      </w:pPr>
      <w:proofErr w:type="spellStart"/>
      <w:r w:rsidRPr="00E73826">
        <w:rPr>
          <w:bCs/>
          <w:szCs w:val="24"/>
          <w:lang w:val="en-US"/>
        </w:rPr>
        <w:t>Verwoert</w:t>
      </w:r>
      <w:proofErr w:type="spellEnd"/>
      <w:r w:rsidRPr="00E73826">
        <w:rPr>
          <w:bCs/>
          <w:szCs w:val="24"/>
          <w:lang w:val="en-US"/>
        </w:rPr>
        <w:t>, J. (2006). School’s Out!–</w:t>
      </w:r>
      <w:proofErr w:type="gramStart"/>
      <w:r w:rsidRPr="00E73826">
        <w:rPr>
          <w:bCs/>
          <w:szCs w:val="24"/>
          <w:lang w:val="en-US"/>
        </w:rPr>
        <w:t>?,</w:t>
      </w:r>
      <w:proofErr w:type="gramEnd"/>
      <w:r w:rsidRPr="00E73826">
        <w:rPr>
          <w:bCs/>
          <w:szCs w:val="24"/>
          <w:lang w:val="en-US"/>
        </w:rPr>
        <w:t xml:space="preserve"> Arguments to challenge or defend the institutional boundaries of the academy. In: </w:t>
      </w:r>
      <w:proofErr w:type="spellStart"/>
      <w:r w:rsidRPr="00E73826">
        <w:rPr>
          <w:bCs/>
          <w:szCs w:val="24"/>
          <w:lang w:val="en-US"/>
        </w:rPr>
        <w:t>ElDahab</w:t>
      </w:r>
      <w:proofErr w:type="spellEnd"/>
      <w:r w:rsidRPr="00E73826">
        <w:rPr>
          <w:bCs/>
          <w:szCs w:val="24"/>
          <w:lang w:val="en-US"/>
        </w:rPr>
        <w:t xml:space="preserve">, M. A., </w:t>
      </w:r>
      <w:proofErr w:type="spellStart"/>
      <w:r w:rsidRPr="00E73826">
        <w:rPr>
          <w:bCs/>
          <w:szCs w:val="24"/>
          <w:lang w:val="en-US"/>
        </w:rPr>
        <w:t>Vidokle</w:t>
      </w:r>
      <w:proofErr w:type="spellEnd"/>
      <w:r w:rsidRPr="00E73826">
        <w:rPr>
          <w:bCs/>
          <w:szCs w:val="24"/>
          <w:lang w:val="en-US"/>
        </w:rPr>
        <w:t xml:space="preserve">, A. and </w:t>
      </w:r>
      <w:proofErr w:type="spellStart"/>
      <w:r w:rsidRPr="00E73826">
        <w:rPr>
          <w:bCs/>
          <w:szCs w:val="24"/>
          <w:lang w:val="en-US"/>
        </w:rPr>
        <w:t>Waldvogel</w:t>
      </w:r>
      <w:proofErr w:type="spellEnd"/>
      <w:r w:rsidRPr="00E73826">
        <w:rPr>
          <w:bCs/>
          <w:szCs w:val="24"/>
          <w:lang w:val="en-US"/>
        </w:rPr>
        <w:t>, F. (Eds.).</w:t>
      </w:r>
      <w:r w:rsidRPr="00E73826">
        <w:rPr>
          <w:bCs/>
          <w:i/>
          <w:szCs w:val="24"/>
          <w:lang w:val="en-US"/>
        </w:rPr>
        <w:t xml:space="preserve"> Notes for an Art School</w:t>
      </w:r>
      <w:r w:rsidRPr="00E73826">
        <w:rPr>
          <w:bCs/>
          <w:szCs w:val="24"/>
          <w:lang w:val="en-US"/>
        </w:rPr>
        <w:t xml:space="preserve"> (59–66). Amsterdam: </w:t>
      </w:r>
      <w:proofErr w:type="spellStart"/>
      <w:r w:rsidRPr="00E73826">
        <w:rPr>
          <w:bCs/>
          <w:szCs w:val="24"/>
          <w:lang w:val="en-US"/>
        </w:rPr>
        <w:t>Manifesta</w:t>
      </w:r>
      <w:proofErr w:type="spellEnd"/>
      <w:r w:rsidRPr="00E73826">
        <w:rPr>
          <w:bCs/>
          <w:szCs w:val="24"/>
          <w:lang w:val="en-US"/>
        </w:rPr>
        <w:t xml:space="preserve"> 6 School Books.</w:t>
      </w:r>
    </w:p>
    <w:p w14:paraId="6A785143" w14:textId="77777777" w:rsidR="00337196" w:rsidRPr="00E73826" w:rsidRDefault="00337196" w:rsidP="007D7A53">
      <w:pPr>
        <w:spacing w:line="240" w:lineRule="auto"/>
        <w:ind w:left="567" w:hanging="567"/>
        <w:rPr>
          <w:rFonts w:eastAsia="cirTNORsvetliKurziv"/>
          <w:szCs w:val="24"/>
          <w:lang w:val="en-US"/>
        </w:rPr>
      </w:pPr>
      <w:r w:rsidRPr="00E73826">
        <w:rPr>
          <w:szCs w:val="24"/>
        </w:rPr>
        <w:t>Vujanović, A</w:t>
      </w:r>
      <w:r w:rsidRPr="00E73826">
        <w:rPr>
          <w:szCs w:val="24"/>
          <w:lang w:val="sr-Cyrl-RS"/>
        </w:rPr>
        <w:t>.</w:t>
      </w:r>
      <w:r w:rsidRPr="00E73826">
        <w:rPr>
          <w:szCs w:val="24"/>
        </w:rPr>
        <w:t xml:space="preserve"> and Šuvaković, M</w:t>
      </w:r>
      <w:r w:rsidRPr="00E73826">
        <w:rPr>
          <w:szCs w:val="24"/>
          <w:lang w:val="sr-Cyrl-RS"/>
        </w:rPr>
        <w:t>. (2008)</w:t>
      </w:r>
      <w:r w:rsidRPr="00E73826">
        <w:rPr>
          <w:szCs w:val="24"/>
          <w:lang w:val="en-US"/>
        </w:rPr>
        <w:t xml:space="preserve">. Goat Tracks of Self-education (introduction). </w:t>
      </w:r>
      <w:r w:rsidRPr="00E73826">
        <w:rPr>
          <w:rFonts w:eastAsia="cirTNORsvetliKurziv"/>
          <w:i/>
          <w:szCs w:val="24"/>
          <w:lang w:val="en-US"/>
        </w:rPr>
        <w:t>Self-education: “Goat Tracks of Self-education”</w:t>
      </w:r>
      <w:r w:rsidRPr="00E73826">
        <w:rPr>
          <w:rFonts w:eastAsia="cirTNORsvetliKurziv"/>
          <w:i/>
          <w:szCs w:val="24"/>
          <w:lang w:val="sr-Cyrl-RS"/>
        </w:rPr>
        <w:t xml:space="preserve">. </w:t>
      </w:r>
      <w:r w:rsidRPr="00E73826">
        <w:rPr>
          <w:rFonts w:eastAsia="cirTNORsvetliKurziv"/>
          <w:i/>
          <w:szCs w:val="24"/>
        </w:rPr>
        <w:t>TkH</w:t>
      </w:r>
      <w:r w:rsidRPr="00E73826">
        <w:rPr>
          <w:rFonts w:eastAsia="cirTNORsvetliKurziv"/>
          <w:szCs w:val="24"/>
        </w:rPr>
        <w:t xml:space="preserve"> 15</w:t>
      </w:r>
      <w:r w:rsidRPr="00E73826">
        <w:rPr>
          <w:rFonts w:eastAsia="cirTNORsvetliKurziv"/>
          <w:szCs w:val="24"/>
          <w:lang w:val="sr-Cyrl-RS"/>
        </w:rPr>
        <w:t xml:space="preserve">, </w:t>
      </w:r>
      <w:r w:rsidRPr="00E73826">
        <w:rPr>
          <w:rFonts w:eastAsia="cirTNORsvetliKurziv"/>
          <w:szCs w:val="24"/>
          <w:lang w:val="en-US"/>
        </w:rPr>
        <w:t>5–7.</w:t>
      </w:r>
    </w:p>
    <w:p w14:paraId="24D25B85" w14:textId="77777777" w:rsidR="00337196" w:rsidRPr="00E73826" w:rsidRDefault="00337196" w:rsidP="007D7A53">
      <w:pPr>
        <w:spacing w:line="240" w:lineRule="auto"/>
        <w:ind w:left="567" w:hanging="567"/>
        <w:rPr>
          <w:szCs w:val="24"/>
        </w:rPr>
      </w:pPr>
      <w:r w:rsidRPr="00E73826">
        <w:rPr>
          <w:szCs w:val="24"/>
          <w:lang w:val="en-US"/>
        </w:rPr>
        <w:t>Wright, S</w:t>
      </w:r>
      <w:r w:rsidRPr="00E73826">
        <w:rPr>
          <w:szCs w:val="24"/>
          <w:lang w:val="sr-Cyrl-RS"/>
        </w:rPr>
        <w:t>. (2008).</w:t>
      </w:r>
      <w:r w:rsidRPr="00E73826">
        <w:rPr>
          <w:szCs w:val="24"/>
          <w:lang w:val="en-US"/>
        </w:rPr>
        <w:t xml:space="preserve"> Be for Real: the </w:t>
      </w:r>
      <w:proofErr w:type="spellStart"/>
      <w:r w:rsidRPr="00E73826">
        <w:rPr>
          <w:szCs w:val="24"/>
          <w:lang w:val="en-US"/>
        </w:rPr>
        <w:t>Usership</w:t>
      </w:r>
      <w:proofErr w:type="spellEnd"/>
      <w:r w:rsidRPr="00E73826">
        <w:rPr>
          <w:szCs w:val="24"/>
          <w:lang w:val="en-US"/>
        </w:rPr>
        <w:t xml:space="preserve"> Challenge to Expert Culture</w:t>
      </w:r>
      <w:r w:rsidRPr="00E73826">
        <w:rPr>
          <w:szCs w:val="24"/>
          <w:lang w:val="sr-Cyrl-RS"/>
        </w:rPr>
        <w:t xml:space="preserve">. </w:t>
      </w:r>
      <w:r w:rsidRPr="00E73826">
        <w:rPr>
          <w:color w:val="000000"/>
          <w:szCs w:val="24"/>
        </w:rPr>
        <w:t>Retrieved</w:t>
      </w:r>
      <w:r w:rsidRPr="00E73826">
        <w:rPr>
          <w:color w:val="000000"/>
          <w:szCs w:val="24"/>
          <w:lang w:val="sr-Cyrl-RS"/>
        </w:rPr>
        <w:t xml:space="preserve"> </w:t>
      </w:r>
      <w:r w:rsidRPr="00E73826">
        <w:rPr>
          <w:color w:val="000000"/>
          <w:szCs w:val="24"/>
          <w:lang w:val="en-US"/>
        </w:rPr>
        <w:t>June 12, 2016. From</w:t>
      </w:r>
      <w:r w:rsidRPr="00E73826">
        <w:rPr>
          <w:szCs w:val="24"/>
        </w:rPr>
        <w:t xml:space="preserve"> </w:t>
      </w:r>
      <w:hyperlink r:id="rId28" w:history="1">
        <w:r w:rsidRPr="00E73826">
          <w:rPr>
            <w:rStyle w:val="Hyperlink"/>
            <w:szCs w:val="24"/>
          </w:rPr>
          <w:t>http://northeastwestsouth.net/be-real-usership-challenge-expert-culture-0</w:t>
        </w:r>
      </w:hyperlink>
      <w:r w:rsidRPr="00E73826">
        <w:rPr>
          <w:szCs w:val="24"/>
        </w:rPr>
        <w:t>.</w:t>
      </w:r>
    </w:p>
    <w:p w14:paraId="77B4F189" w14:textId="77777777" w:rsidR="0038038D" w:rsidRPr="0038038D" w:rsidRDefault="0038038D" w:rsidP="0038038D">
      <w:pPr>
        <w:spacing w:line="240" w:lineRule="auto"/>
        <w:ind w:firstLine="567"/>
        <w:rPr>
          <w:szCs w:val="24"/>
          <w:lang w:val="sr-Cyrl-RS"/>
        </w:rPr>
      </w:pPr>
    </w:p>
    <w:p w14:paraId="73A30B3A" w14:textId="77777777" w:rsidR="000E1B8C" w:rsidRPr="006B4EF5" w:rsidRDefault="000E1B8C" w:rsidP="006B4EF5">
      <w:pPr>
        <w:suppressAutoHyphens w:val="0"/>
        <w:textAlignment w:val="auto"/>
        <w:rPr>
          <w:szCs w:val="24"/>
        </w:rPr>
      </w:pPr>
    </w:p>
    <w:p w14:paraId="02D09553" w14:textId="77777777" w:rsidR="00B813A0" w:rsidRDefault="00B813A0">
      <w:pPr>
        <w:suppressAutoHyphens w:val="0"/>
        <w:autoSpaceDN/>
        <w:spacing w:after="160" w:line="259" w:lineRule="auto"/>
        <w:ind w:firstLine="0"/>
        <w:jc w:val="left"/>
        <w:textAlignment w:val="auto"/>
        <w:rPr>
          <w:b/>
          <w:caps/>
          <w:color w:val="222222"/>
          <w:szCs w:val="24"/>
          <w:lang w:val="en-US"/>
        </w:rPr>
      </w:pPr>
      <w:r>
        <w:rPr>
          <w:b/>
          <w:caps/>
          <w:color w:val="222222"/>
          <w:szCs w:val="24"/>
          <w:lang w:val="en-US"/>
        </w:rPr>
        <w:br w:type="page"/>
      </w:r>
    </w:p>
    <w:p w14:paraId="1E08BAAE" w14:textId="77777777" w:rsidR="00C101F6" w:rsidRPr="00A4037C" w:rsidRDefault="00C101F6" w:rsidP="00C101F6">
      <w:pPr>
        <w:spacing w:line="240" w:lineRule="auto"/>
        <w:ind w:firstLine="567"/>
        <w:jc w:val="center"/>
        <w:rPr>
          <w:b/>
          <w:caps/>
          <w:color w:val="222222"/>
          <w:szCs w:val="24"/>
          <w:lang w:val="en-US"/>
        </w:rPr>
      </w:pPr>
      <w:r w:rsidRPr="009A1A79">
        <w:rPr>
          <w:b/>
          <w:caps/>
          <w:color w:val="222222"/>
          <w:szCs w:val="24"/>
          <w:lang w:val="en-US"/>
        </w:rPr>
        <w:lastRenderedPageBreak/>
        <w:t>Black Mountain College – a historical basis to the progressive art practices in the xxi century</w:t>
      </w:r>
    </w:p>
    <w:p w14:paraId="6142F126" w14:textId="77777777" w:rsidR="00B813A0" w:rsidRPr="00A4037C" w:rsidRDefault="00B813A0" w:rsidP="00B813A0">
      <w:pPr>
        <w:spacing w:line="240" w:lineRule="auto"/>
        <w:ind w:firstLine="567"/>
        <w:jc w:val="center"/>
        <w:rPr>
          <w:b/>
          <w:caps/>
          <w:color w:val="222222"/>
          <w:szCs w:val="24"/>
          <w:lang w:val="en-US"/>
        </w:rPr>
      </w:pPr>
      <w:bookmarkStart w:id="0" w:name="_GoBack"/>
      <w:bookmarkEnd w:id="0"/>
    </w:p>
    <w:p w14:paraId="44D86F23" w14:textId="77777777" w:rsidR="00B813A0" w:rsidRPr="00A4037C" w:rsidRDefault="00B813A0" w:rsidP="00B813A0">
      <w:pPr>
        <w:spacing w:line="240" w:lineRule="auto"/>
        <w:ind w:firstLine="567"/>
        <w:jc w:val="center"/>
        <w:rPr>
          <w:b/>
          <w:szCs w:val="24"/>
          <w:lang w:val="en-US"/>
        </w:rPr>
      </w:pPr>
    </w:p>
    <w:p w14:paraId="3E2C6CAE" w14:textId="77777777" w:rsidR="00B813A0" w:rsidRPr="00A4037C" w:rsidRDefault="00B813A0" w:rsidP="00B813A0">
      <w:pPr>
        <w:suppressAutoHyphens w:val="0"/>
        <w:spacing w:line="240" w:lineRule="auto"/>
        <w:jc w:val="center"/>
        <w:textAlignment w:val="auto"/>
        <w:rPr>
          <w:b/>
          <w:szCs w:val="24"/>
          <w:lang w:val="en-US"/>
        </w:rPr>
      </w:pPr>
      <w:r w:rsidRPr="00A4037C">
        <w:rPr>
          <w:b/>
          <w:szCs w:val="24"/>
          <w:lang w:val="en-US"/>
        </w:rPr>
        <w:t>Summary</w:t>
      </w:r>
    </w:p>
    <w:p w14:paraId="49521651" w14:textId="77777777" w:rsidR="00B813A0" w:rsidRPr="00A4037C" w:rsidRDefault="00B813A0" w:rsidP="00B813A0">
      <w:pPr>
        <w:suppressAutoHyphens w:val="0"/>
        <w:spacing w:line="240" w:lineRule="auto"/>
        <w:jc w:val="center"/>
        <w:textAlignment w:val="auto"/>
        <w:rPr>
          <w:b/>
          <w:szCs w:val="24"/>
          <w:lang w:val="sr-Cyrl-RS"/>
        </w:rPr>
      </w:pPr>
    </w:p>
    <w:p w14:paraId="689B1B86" w14:textId="4AEB6DE6" w:rsidR="000C1DD0" w:rsidRPr="000C1DD0" w:rsidRDefault="000C1DD0" w:rsidP="000C1DD0">
      <w:pPr>
        <w:spacing w:line="240" w:lineRule="auto"/>
        <w:ind w:firstLine="567"/>
        <w:rPr>
          <w:szCs w:val="24"/>
          <w:lang w:val="en-US"/>
        </w:rPr>
      </w:pPr>
      <w:r w:rsidRPr="000C1DD0">
        <w:rPr>
          <w:szCs w:val="24"/>
          <w:lang w:val="en-US"/>
        </w:rPr>
        <w:t xml:space="preserve">In the </w:t>
      </w:r>
      <w:r w:rsidR="001343B1">
        <w:rPr>
          <w:szCs w:val="24"/>
          <w:lang w:val="en-US"/>
        </w:rPr>
        <w:t xml:space="preserve">capitalistic </w:t>
      </w:r>
      <w:r w:rsidRPr="000C1DD0">
        <w:rPr>
          <w:szCs w:val="24"/>
          <w:lang w:val="en-US"/>
        </w:rPr>
        <w:t xml:space="preserve">contemporary world as one of the forms of resistance, there is an </w:t>
      </w:r>
      <w:r w:rsidRPr="000C1DD0">
        <w:rPr>
          <w:i/>
          <w:szCs w:val="24"/>
          <w:lang w:val="en-US"/>
        </w:rPr>
        <w:t>educational turn</w:t>
      </w:r>
      <w:r w:rsidRPr="000C1DD0">
        <w:rPr>
          <w:szCs w:val="24"/>
          <w:lang w:val="en-US"/>
        </w:rPr>
        <w:t xml:space="preserve"> – a tendency of art by which it goes into the field of education and triggers the production of small, local, ontological knowledges. In th</w:t>
      </w:r>
      <w:r w:rsidR="00C9638E">
        <w:rPr>
          <w:szCs w:val="24"/>
          <w:lang w:val="en-US"/>
        </w:rPr>
        <w:t>at</w:t>
      </w:r>
      <w:r w:rsidRPr="000C1DD0">
        <w:rPr>
          <w:szCs w:val="24"/>
          <w:lang w:val="en-US"/>
        </w:rPr>
        <w:t xml:space="preserve"> way, education becomes a platform that offers new possibilities of participation, negotiation and reflection that occur between gathered actors that are equal interlocutors. In cognitive capitalism, knowledge production is increasingly becoming </w:t>
      </w:r>
      <w:proofErr w:type="gramStart"/>
      <w:r w:rsidR="00C9638E" w:rsidRPr="000C1DD0">
        <w:rPr>
          <w:szCs w:val="24"/>
          <w:lang w:val="en-US"/>
        </w:rPr>
        <w:t>industry</w:t>
      </w:r>
      <w:r w:rsidR="00C9638E">
        <w:rPr>
          <w:szCs w:val="24"/>
          <w:lang w:val="en-US"/>
        </w:rPr>
        <w:t>,</w:t>
      </w:r>
      <w:proofErr w:type="gramEnd"/>
      <w:r w:rsidRPr="000C1DD0">
        <w:rPr>
          <w:szCs w:val="24"/>
          <w:lang w:val="en-US"/>
        </w:rPr>
        <w:t xml:space="preserve"> educational outcomes are becoming more standardized and therefore comparable and payable, which all leads towards commodification of education. The state of confusion and </w:t>
      </w:r>
      <w:proofErr w:type="spellStart"/>
      <w:r w:rsidRPr="000C1DD0">
        <w:rPr>
          <w:szCs w:val="24"/>
          <w:lang w:val="en-US"/>
        </w:rPr>
        <w:t>precarity</w:t>
      </w:r>
      <w:proofErr w:type="spellEnd"/>
      <w:r w:rsidRPr="000C1DD0">
        <w:rPr>
          <w:szCs w:val="24"/>
          <w:lang w:val="en-US"/>
        </w:rPr>
        <w:t xml:space="preserve"> becomes the dominant state considering the fact that universities must ‘deliver’ suitably qualified students/future workers. As a reaction to this a growing number of self-organized structures, independent critical projects, nomadic free universities and art academies, </w:t>
      </w:r>
      <w:r w:rsidR="00C9638E">
        <w:rPr>
          <w:szCs w:val="24"/>
          <w:lang w:val="en-US"/>
        </w:rPr>
        <w:t>experimental groups,</w:t>
      </w:r>
      <w:r w:rsidRPr="000C1DD0">
        <w:rPr>
          <w:szCs w:val="24"/>
          <w:lang w:val="en-US"/>
        </w:rPr>
        <w:t xml:space="preserve"> conferences, discussions and other forms appear. </w:t>
      </w:r>
      <w:r w:rsidRPr="00C30D0C">
        <w:rPr>
          <w:szCs w:val="24"/>
          <w:lang w:val="en-US"/>
        </w:rPr>
        <w:t xml:space="preserve">Those </w:t>
      </w:r>
      <w:r w:rsidR="00C9638E" w:rsidRPr="00C30D0C">
        <w:rPr>
          <w:szCs w:val="24"/>
          <w:lang w:val="en-US"/>
        </w:rPr>
        <w:t xml:space="preserve">practices </w:t>
      </w:r>
      <w:r w:rsidRPr="00C30D0C">
        <w:rPr>
          <w:szCs w:val="24"/>
          <w:lang w:val="en-US"/>
        </w:rPr>
        <w:t>are representing new forms of education, learning within the open forums, the absence of hierarchy, focusing on the process and testing different models of alternative forms and spaces for learning.</w:t>
      </w:r>
    </w:p>
    <w:p w14:paraId="217BD0D8" w14:textId="7608D459" w:rsidR="000C1DD0" w:rsidRPr="000C1DD0" w:rsidRDefault="001343B1" w:rsidP="000C1DD0">
      <w:pPr>
        <w:spacing w:line="240" w:lineRule="auto"/>
        <w:ind w:firstLine="567"/>
        <w:rPr>
          <w:szCs w:val="24"/>
          <w:lang w:val="sr-Cyrl-RS"/>
        </w:rPr>
      </w:pPr>
      <w:r>
        <w:rPr>
          <w:szCs w:val="24"/>
          <w:lang w:val="en-US"/>
        </w:rPr>
        <w:t>M</w:t>
      </w:r>
      <w:r w:rsidR="00C9638E">
        <w:rPr>
          <w:szCs w:val="24"/>
          <w:lang w:val="en-US"/>
        </w:rPr>
        <w:t>any researchers</w:t>
      </w:r>
      <w:r w:rsidR="000C1DD0" w:rsidRPr="000C1DD0">
        <w:rPr>
          <w:szCs w:val="24"/>
          <w:lang w:val="en-US"/>
        </w:rPr>
        <w:t xml:space="preserve"> within the educational turn refer to the past educational practices that can be viewed as </w:t>
      </w:r>
      <w:r w:rsidR="00C9638E">
        <w:rPr>
          <w:szCs w:val="24"/>
          <w:lang w:val="en-US"/>
        </w:rPr>
        <w:t xml:space="preserve">its </w:t>
      </w:r>
      <w:r w:rsidR="000C1DD0" w:rsidRPr="000C1DD0">
        <w:rPr>
          <w:szCs w:val="24"/>
          <w:lang w:val="en-US"/>
        </w:rPr>
        <w:t xml:space="preserve">forerunners. One </w:t>
      </w:r>
      <w:r w:rsidR="00C9638E">
        <w:rPr>
          <w:szCs w:val="24"/>
          <w:lang w:val="en-US"/>
        </w:rPr>
        <w:t>of t</w:t>
      </w:r>
      <w:r w:rsidR="000C1DD0" w:rsidRPr="000C1DD0">
        <w:rPr>
          <w:szCs w:val="24"/>
          <w:lang w:val="en-US"/>
        </w:rPr>
        <w:t xml:space="preserve">hose educational practices was organized and practiced at </w:t>
      </w:r>
      <w:r w:rsidR="000C1DD0" w:rsidRPr="000C1DD0">
        <w:rPr>
          <w:i/>
          <w:szCs w:val="24"/>
          <w:lang w:val="en-US"/>
        </w:rPr>
        <w:t>Black Mountain College</w:t>
      </w:r>
      <w:r w:rsidR="00C30D0C">
        <w:rPr>
          <w:i/>
          <w:szCs w:val="24"/>
          <w:lang w:val="en-US"/>
        </w:rPr>
        <w:t xml:space="preserve"> </w:t>
      </w:r>
      <w:r w:rsidR="00C30D0C" w:rsidRPr="00C30D0C">
        <w:rPr>
          <w:szCs w:val="24"/>
          <w:lang w:val="en-US"/>
        </w:rPr>
        <w:t>(</w:t>
      </w:r>
      <w:r w:rsidR="00C30D0C" w:rsidRPr="00C30D0C">
        <w:rPr>
          <w:i/>
          <w:szCs w:val="24"/>
          <w:lang w:val="en-US"/>
        </w:rPr>
        <w:t>BMC</w:t>
      </w:r>
      <w:r w:rsidR="00C30D0C" w:rsidRPr="00C30D0C">
        <w:rPr>
          <w:szCs w:val="24"/>
          <w:lang w:val="en-US"/>
        </w:rPr>
        <w:t>)</w:t>
      </w:r>
      <w:r w:rsidR="000C1DD0" w:rsidRPr="000C1DD0">
        <w:rPr>
          <w:szCs w:val="24"/>
          <w:lang w:val="en-US"/>
        </w:rPr>
        <w:t xml:space="preserve">, an American college founded in 1933. Experimental education practiced in </w:t>
      </w:r>
      <w:r w:rsidR="000C1DD0" w:rsidRPr="000C1DD0">
        <w:rPr>
          <w:i/>
          <w:szCs w:val="24"/>
          <w:lang w:val="en-US"/>
        </w:rPr>
        <w:t>BM</w:t>
      </w:r>
      <w:r w:rsidR="00C30D0C">
        <w:rPr>
          <w:i/>
          <w:szCs w:val="24"/>
          <w:lang w:val="en-US"/>
        </w:rPr>
        <w:t>C</w:t>
      </w:r>
      <w:r w:rsidR="000C1DD0" w:rsidRPr="000C1DD0">
        <w:rPr>
          <w:szCs w:val="24"/>
          <w:lang w:val="en-US"/>
        </w:rPr>
        <w:t xml:space="preserve"> was related to experimenting of teaching and life itself – an emphasis was placed on research and the process, that is, solving problems whose solutions cannot and should not be familiar in advance. Anti-hierarchical relationship between teachers and students and the flexible and experimental curriculum, was allowing the individual to learn in community with others and in daily life activities. College teachers that mainly exiled from the more rigid institutions or systems looked like artists in a creative and productive way, using everything that comes in their way. ‘Learning by doing’ associated with imagination and understanding that art is the process of establishing human interrelations were main premises of </w:t>
      </w:r>
      <w:r w:rsidR="00C30D0C">
        <w:rPr>
          <w:i/>
          <w:szCs w:val="24"/>
          <w:lang w:val="en-US"/>
        </w:rPr>
        <w:t>BMC</w:t>
      </w:r>
      <w:r w:rsidR="00C30D0C" w:rsidRPr="00C30D0C">
        <w:rPr>
          <w:szCs w:val="24"/>
          <w:lang w:val="en-US"/>
        </w:rPr>
        <w:t>’</w:t>
      </w:r>
      <w:r w:rsidR="00C30D0C">
        <w:rPr>
          <w:szCs w:val="24"/>
          <w:lang w:val="en-US"/>
        </w:rPr>
        <w:t xml:space="preserve">s </w:t>
      </w:r>
      <w:r w:rsidR="00C30D0C" w:rsidRPr="000C1DD0">
        <w:rPr>
          <w:szCs w:val="24"/>
          <w:lang w:val="en-US"/>
        </w:rPr>
        <w:t>educational platform</w:t>
      </w:r>
      <w:r w:rsidR="000C1DD0" w:rsidRPr="000C1DD0">
        <w:rPr>
          <w:szCs w:val="24"/>
          <w:lang w:val="en-US"/>
        </w:rPr>
        <w:t>.</w:t>
      </w:r>
    </w:p>
    <w:p w14:paraId="1D87A18E" w14:textId="24FBF10F" w:rsidR="00D75EAE" w:rsidRPr="000C1DD0" w:rsidRDefault="000C1DD0" w:rsidP="000C1DD0">
      <w:pPr>
        <w:spacing w:line="240" w:lineRule="auto"/>
        <w:ind w:firstLine="567"/>
        <w:rPr>
          <w:szCs w:val="24"/>
          <w:lang w:val="sr-Cyrl-RS"/>
        </w:rPr>
      </w:pPr>
      <w:r w:rsidRPr="000C1DD0">
        <w:rPr>
          <w:szCs w:val="24"/>
          <w:lang w:val="en-US"/>
        </w:rPr>
        <w:t xml:space="preserve">Comparing the basic ideas and practices of </w:t>
      </w:r>
      <w:r w:rsidRPr="000C1DD0">
        <w:rPr>
          <w:i/>
          <w:szCs w:val="24"/>
          <w:lang w:val="en-US"/>
        </w:rPr>
        <w:t>educational turn</w:t>
      </w:r>
      <w:r w:rsidRPr="000C1DD0">
        <w:rPr>
          <w:szCs w:val="24"/>
          <w:lang w:val="en-US"/>
        </w:rPr>
        <w:t xml:space="preserve"> and </w:t>
      </w:r>
      <w:r w:rsidRPr="000C1DD0">
        <w:rPr>
          <w:i/>
          <w:szCs w:val="24"/>
          <w:lang w:val="en-US"/>
        </w:rPr>
        <w:t>BMC</w:t>
      </w:r>
      <w:r w:rsidRPr="000C1DD0">
        <w:rPr>
          <w:szCs w:val="24"/>
          <w:lang w:val="en-US"/>
        </w:rPr>
        <w:t xml:space="preserve"> it is possible to spot obvious resemblances which suggests that the </w:t>
      </w:r>
      <w:r w:rsidR="00C30D0C" w:rsidRPr="00C30D0C">
        <w:rPr>
          <w:i/>
          <w:szCs w:val="24"/>
          <w:lang w:val="en-US"/>
        </w:rPr>
        <w:t>C</w:t>
      </w:r>
      <w:r w:rsidRPr="00C30D0C">
        <w:rPr>
          <w:i/>
          <w:szCs w:val="24"/>
          <w:lang w:val="en-US"/>
        </w:rPr>
        <w:t>ollege</w:t>
      </w:r>
      <w:r w:rsidRPr="000C1DD0">
        <w:rPr>
          <w:szCs w:val="24"/>
          <w:lang w:val="en-US"/>
        </w:rPr>
        <w:t xml:space="preserve"> </w:t>
      </w:r>
      <w:r w:rsidR="00C30D0C">
        <w:rPr>
          <w:szCs w:val="24"/>
          <w:lang w:val="en-US"/>
        </w:rPr>
        <w:t xml:space="preserve">contributed to the </w:t>
      </w:r>
      <w:r w:rsidRPr="000C1DD0">
        <w:rPr>
          <w:szCs w:val="24"/>
          <w:lang w:val="en-US"/>
        </w:rPr>
        <w:t xml:space="preserve">contemporary educational practices. Beside the fact that the two concepts were launched by those who in some way were expelled or marginalized by the dominant institutions, regimes or educational systems, the common characteristics can be underlined. Some of them are radical shift towards collective and pragmatic tasks, the use of artistic practice and research as a means of problem solving and life improvement, learning in the community, interdisciplinary approach and taking responsibility for education. However, considering the time distance between these educational practices, it is necessary to make a distinction and realize that direct application of education that was practiced at the </w:t>
      </w:r>
      <w:r w:rsidR="00C30D0C">
        <w:rPr>
          <w:i/>
          <w:szCs w:val="24"/>
          <w:lang w:val="en-US"/>
        </w:rPr>
        <w:t>BMC</w:t>
      </w:r>
      <w:r w:rsidRPr="000C1DD0">
        <w:rPr>
          <w:szCs w:val="24"/>
          <w:lang w:val="en-US"/>
        </w:rPr>
        <w:t xml:space="preserve"> is not possible today. In fact, it is much more likely to imagine an inter-institutional cooperation as well as the establishment of a platform for experimentation and research.</w:t>
      </w:r>
    </w:p>
    <w:sectPr w:rsidR="00D75EAE" w:rsidRPr="000C1DD0" w:rsidSect="00787993">
      <w:headerReference w:type="even" r:id="rId29"/>
      <w:headerReference w:type="default" r:id="rId30"/>
      <w:footerReference w:type="even" r:id="rId31"/>
      <w:footerReference w:type="default" r:id="rId32"/>
      <w:headerReference w:type="first" r:id="rId33"/>
      <w:footerReference w:type="first" r:id="rId3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20CE3D" w14:textId="77777777" w:rsidR="002D744B" w:rsidRDefault="002D744B" w:rsidP="00CF5DA6">
      <w:pPr>
        <w:spacing w:line="240" w:lineRule="auto"/>
      </w:pPr>
      <w:r>
        <w:separator/>
      </w:r>
    </w:p>
  </w:endnote>
  <w:endnote w:type="continuationSeparator" w:id="0">
    <w:p w14:paraId="7A1D721F" w14:textId="77777777" w:rsidR="002D744B" w:rsidRDefault="002D744B" w:rsidP="00CF5D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Unica">
    <w:altName w:val="Arial"/>
    <w:charset w:val="00"/>
    <w:family w:val="swiss"/>
    <w:pitch w:val="default"/>
    <w:sig w:usb0="00000003" w:usb1="00000000" w:usb2="00000000" w:usb3="00000000" w:csb0="00000001" w:csb1="00000000"/>
  </w:font>
  <w:font w:name="cirTNORsvetliKurziv">
    <w:charset w:val="00"/>
    <w:family w:val="swiss"/>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ECDC0C" w14:textId="77777777" w:rsidR="001F161C" w:rsidRDefault="001F16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A10C0A" w14:textId="77777777" w:rsidR="001F161C" w:rsidRDefault="001F161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1A28F1" w14:textId="77777777" w:rsidR="001F161C" w:rsidRDefault="001F16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8A560C" w14:textId="77777777" w:rsidR="002D744B" w:rsidRDefault="002D744B" w:rsidP="00CF5DA6">
      <w:pPr>
        <w:spacing w:line="240" w:lineRule="auto"/>
      </w:pPr>
      <w:r>
        <w:separator/>
      </w:r>
    </w:p>
  </w:footnote>
  <w:footnote w:type="continuationSeparator" w:id="0">
    <w:p w14:paraId="29B09B03" w14:textId="77777777" w:rsidR="002D744B" w:rsidRDefault="002D744B" w:rsidP="00CF5DA6">
      <w:pPr>
        <w:spacing w:line="240" w:lineRule="auto"/>
      </w:pPr>
      <w:r>
        <w:continuationSeparator/>
      </w:r>
    </w:p>
  </w:footnote>
  <w:footnote w:id="1">
    <w:p w14:paraId="3DC80F53" w14:textId="77777777" w:rsidR="00B16429" w:rsidRPr="00805850" w:rsidRDefault="00B16429" w:rsidP="00B16429">
      <w:pPr>
        <w:pStyle w:val="FootnoteText"/>
        <w:rPr>
          <w:lang w:val="sr-Cyrl-RS"/>
        </w:rPr>
      </w:pPr>
      <w:r>
        <w:rPr>
          <w:rStyle w:val="FootnoteReference"/>
        </w:rPr>
        <w:footnoteRef/>
      </w:r>
      <w:r>
        <w:t xml:space="preserve"> </w:t>
      </w:r>
      <w:r>
        <w:rPr>
          <w:lang w:val="sr-Cyrl-RS"/>
        </w:rPr>
        <w:t>Когнитивни капитализам је назив за трећу фазу капитализма и односи се на к</w:t>
      </w:r>
      <w:r w:rsidRPr="005F3DBB">
        <w:rPr>
          <w:szCs w:val="24"/>
          <w:lang w:val="sr-Cyrl-RS"/>
        </w:rPr>
        <w:t>онтролисан</w:t>
      </w:r>
      <w:r>
        <w:rPr>
          <w:szCs w:val="24"/>
          <w:lang w:val="sr-Cyrl-RS"/>
        </w:rPr>
        <w:t xml:space="preserve">и </w:t>
      </w:r>
      <w:r w:rsidRPr="005F3DBB">
        <w:rPr>
          <w:szCs w:val="24"/>
          <w:lang w:val="sr-Cyrl-RS"/>
        </w:rPr>
        <w:t>приступ знањ</w:t>
      </w:r>
      <w:r>
        <w:rPr>
          <w:szCs w:val="24"/>
          <w:lang w:val="sr-Cyrl-RS"/>
        </w:rPr>
        <w:t>у</w:t>
      </w:r>
      <w:r w:rsidRPr="005F3DBB">
        <w:rPr>
          <w:szCs w:val="24"/>
          <w:lang w:val="sr-Cyrl-RS"/>
        </w:rPr>
        <w:t xml:space="preserve"> и информација</w:t>
      </w:r>
      <w:r>
        <w:rPr>
          <w:szCs w:val="24"/>
          <w:lang w:val="sr-Cyrl-RS"/>
        </w:rPr>
        <w:t>ма</w:t>
      </w:r>
      <w:r w:rsidRPr="005F3DBB">
        <w:rPr>
          <w:szCs w:val="24"/>
          <w:lang w:val="sr-Cyrl-RS"/>
        </w:rPr>
        <w:t xml:space="preserve"> у неолибералном систему</w:t>
      </w:r>
      <w:r>
        <w:rPr>
          <w:szCs w:val="24"/>
          <w:lang w:val="sr-Cyrl-RS"/>
        </w:rPr>
        <w:t xml:space="preserve">. </w:t>
      </w:r>
      <w:r w:rsidRPr="00805850">
        <w:rPr>
          <w:szCs w:val="24"/>
          <w:lang w:val="sr-Cyrl-RS"/>
        </w:rPr>
        <w:t>К</w:t>
      </w:r>
      <w:r w:rsidRPr="00805850">
        <w:rPr>
          <w:rFonts w:eastAsia="Times New Roman"/>
          <w:bCs/>
          <w:szCs w:val="24"/>
          <w:lang w:val="sr-Cyrl-RS"/>
        </w:rPr>
        <w:t xml:space="preserve">апитал </w:t>
      </w:r>
      <w:r>
        <w:rPr>
          <w:rFonts w:eastAsia="Times New Roman"/>
          <w:bCs/>
          <w:szCs w:val="24"/>
          <w:lang w:val="sr-Cyrl-RS"/>
        </w:rPr>
        <w:t xml:space="preserve">се </w:t>
      </w:r>
      <w:r w:rsidRPr="00805850">
        <w:rPr>
          <w:rFonts w:eastAsia="Times New Roman"/>
          <w:bCs/>
          <w:szCs w:val="24"/>
          <w:lang w:val="sr-Cyrl-RS"/>
        </w:rPr>
        <w:t xml:space="preserve">акумулира </w:t>
      </w:r>
      <w:r w:rsidRPr="00805850">
        <w:rPr>
          <w:rFonts w:eastAsia="Times New Roman"/>
          <w:szCs w:val="24"/>
          <w:lang w:val="sr-Cyrl-RS"/>
        </w:rPr>
        <w:t>око производње знања, умних активности и интелектуално-креативног рада, а в</w:t>
      </w:r>
      <w:r w:rsidRPr="00805850">
        <w:rPr>
          <w:szCs w:val="24"/>
          <w:lang w:val="sr-Cyrl-RS"/>
        </w:rPr>
        <w:t>редност робе (интелектуалне, нематеријалне робе) расте са њеним коришћењем, односно сталном допуном у виду додатног учења и усавршавања. Отуда све већи број образовних програма у виду курсева, обука, програма „доживотног учења” и слично.</w:t>
      </w:r>
    </w:p>
  </w:footnote>
  <w:footnote w:id="2">
    <w:p w14:paraId="17235332" w14:textId="77777777" w:rsidR="00B15977" w:rsidRPr="001173C5" w:rsidRDefault="00B15977" w:rsidP="00B15977">
      <w:pPr>
        <w:pStyle w:val="FootnoteText"/>
        <w:rPr>
          <w:lang w:val="sr-Cyrl-RS"/>
        </w:rPr>
      </w:pPr>
      <w:r w:rsidRPr="001173C5">
        <w:rPr>
          <w:rStyle w:val="FootnoteReference"/>
          <w:lang w:val="sr-Cyrl-RS"/>
        </w:rPr>
        <w:footnoteRef/>
      </w:r>
      <w:r w:rsidRPr="001173C5">
        <w:rPr>
          <w:lang w:val="sr-Cyrl-RS"/>
        </w:rPr>
        <w:t xml:space="preserve"> </w:t>
      </w:r>
      <w:r w:rsidRPr="0078373C">
        <w:rPr>
          <w:lang w:val="sr-Cyrl-RS"/>
        </w:rPr>
        <w:t>Дјуи</w:t>
      </w:r>
      <w:r w:rsidRPr="001173C5">
        <w:rPr>
          <w:lang w:val="sr-Cyrl-RS"/>
        </w:rPr>
        <w:t xml:space="preserve"> је веровао да је са јачањем капитализма дошло до издвајања уметности као изузетне људске делатности из свакодневног живота, то јест, услова у којем се та иста делатност одвија.</w:t>
      </w:r>
    </w:p>
  </w:footnote>
  <w:footnote w:id="3">
    <w:p w14:paraId="413B55CB" w14:textId="77777777" w:rsidR="00F023A8" w:rsidRPr="001173C5" w:rsidRDefault="00F023A8" w:rsidP="00F023A8">
      <w:pPr>
        <w:pStyle w:val="FootnoteText"/>
        <w:rPr>
          <w:lang w:val="sr-Cyrl-RS"/>
        </w:rPr>
      </w:pPr>
      <w:r w:rsidRPr="001173C5">
        <w:rPr>
          <w:rStyle w:val="FootnoteReference"/>
          <w:lang w:val="sr-Cyrl-RS"/>
        </w:rPr>
        <w:footnoteRef/>
      </w:r>
      <w:r w:rsidRPr="001173C5">
        <w:rPr>
          <w:lang w:val="sr-Cyrl-RS"/>
        </w:rPr>
        <w:t xml:space="preserve"> Поред </w:t>
      </w:r>
      <w:r w:rsidRPr="001173C5">
        <w:rPr>
          <w:lang w:val="sr-Cyrl-RS"/>
        </w:rPr>
        <w:t>Д</w:t>
      </w:r>
      <w:r>
        <w:rPr>
          <w:lang w:val="sr-Cyrl-RS"/>
        </w:rPr>
        <w:t>ј</w:t>
      </w:r>
      <w:r w:rsidRPr="001173C5">
        <w:rPr>
          <w:lang w:val="sr-Cyrl-RS"/>
        </w:rPr>
        <w:t>уиа</w:t>
      </w:r>
      <w:r>
        <w:rPr>
          <w:lang w:val="sr-Cyrl-RS"/>
        </w:rPr>
        <w:t xml:space="preserve">, </w:t>
      </w:r>
      <w:r w:rsidRPr="001173C5">
        <w:rPr>
          <w:lang w:val="sr-Cyrl-RS"/>
        </w:rPr>
        <w:t xml:space="preserve">у </w:t>
      </w:r>
      <w:r w:rsidRPr="001173C5">
        <w:rPr>
          <w:i/>
          <w:lang w:val="sr-Cyrl-RS"/>
        </w:rPr>
        <w:t>Саветодавном одбору</w:t>
      </w:r>
      <w:r w:rsidRPr="001173C5">
        <w:rPr>
          <w:lang w:val="sr-Cyrl-RS"/>
        </w:rPr>
        <w:t xml:space="preserve"> били су и </w:t>
      </w:r>
      <w:r w:rsidRPr="00D91444">
        <w:rPr>
          <w:szCs w:val="24"/>
        </w:rPr>
        <w:t>Валтер</w:t>
      </w:r>
      <w:r>
        <w:rPr>
          <w:szCs w:val="24"/>
        </w:rPr>
        <w:t xml:space="preserve"> Гропијус</w:t>
      </w:r>
      <w:r w:rsidRPr="00D91444">
        <w:rPr>
          <w:szCs w:val="24"/>
        </w:rPr>
        <w:t xml:space="preserve"> (</w:t>
      </w:r>
      <w:r w:rsidRPr="00952524">
        <w:rPr>
          <w:szCs w:val="24"/>
        </w:rPr>
        <w:t>Walter Gropius</w:t>
      </w:r>
      <w:r w:rsidRPr="00D91444">
        <w:rPr>
          <w:szCs w:val="24"/>
        </w:rPr>
        <w:t>)</w:t>
      </w:r>
      <w:r>
        <w:rPr>
          <w:szCs w:val="24"/>
          <w:lang w:val="sr-Cyrl-RS"/>
        </w:rPr>
        <w:t xml:space="preserve">, </w:t>
      </w:r>
      <w:r w:rsidRPr="001173C5">
        <w:rPr>
          <w:lang w:val="sr-Cyrl-RS"/>
        </w:rPr>
        <w:t>Карл Јунг (</w:t>
      </w:r>
      <w:r w:rsidRPr="00952524">
        <w:rPr>
          <w:lang w:val="sr-Cyrl-RS"/>
        </w:rPr>
        <w:t>Carl Jung</w:t>
      </w:r>
      <w:r w:rsidRPr="001173C5">
        <w:rPr>
          <w:lang w:val="sr-Cyrl-RS"/>
        </w:rPr>
        <w:t>), Франц Клајн (</w:t>
      </w:r>
      <w:r w:rsidRPr="00952524">
        <w:rPr>
          <w:lang w:val="sr-Cyrl-RS"/>
        </w:rPr>
        <w:t>Franz Kline</w:t>
      </w:r>
      <w:r w:rsidRPr="001173C5">
        <w:rPr>
          <w:lang w:val="sr-Cyrl-RS"/>
        </w:rPr>
        <w:t>), Алберт Ајнштајн (</w:t>
      </w:r>
      <w:r w:rsidRPr="00952524">
        <w:rPr>
          <w:lang w:val="sr-Cyrl-RS"/>
        </w:rPr>
        <w:t>Albert Einstein</w:t>
      </w:r>
      <w:r w:rsidRPr="001173C5">
        <w:rPr>
          <w:lang w:val="sr-Cyrl-RS"/>
        </w:rPr>
        <w:t>) и други.</w:t>
      </w:r>
    </w:p>
  </w:footnote>
  <w:footnote w:id="4">
    <w:p w14:paraId="1C57222B" w14:textId="77777777" w:rsidR="003609D8" w:rsidRPr="001173C5" w:rsidRDefault="003609D8" w:rsidP="00CF5DA6">
      <w:pPr>
        <w:pStyle w:val="FootnoteText"/>
        <w:rPr>
          <w:lang w:val="sr-Cyrl-RS"/>
        </w:rPr>
      </w:pPr>
      <w:r w:rsidRPr="001173C5">
        <w:rPr>
          <w:rStyle w:val="FootnoteReference"/>
          <w:lang w:val="sr-Cyrl-RS"/>
        </w:rPr>
        <w:footnoteRef/>
      </w:r>
      <w:r w:rsidRPr="001173C5">
        <w:rPr>
          <w:lang w:val="sr-Cyrl-RS"/>
        </w:rPr>
        <w:t xml:space="preserve"> Рајсов </w:t>
      </w:r>
      <w:r w:rsidRPr="001173C5">
        <w:rPr>
          <w:lang w:val="sr-Cyrl-RS"/>
        </w:rPr>
        <w:t>курс о Платону и Алберсов о материјалима били су једини обавезни курсеви за све студенте.</w:t>
      </w:r>
    </w:p>
  </w:footnote>
  <w:footnote w:id="5">
    <w:p w14:paraId="55C681CB" w14:textId="77777777" w:rsidR="003609D8" w:rsidRPr="001173C5" w:rsidRDefault="003609D8" w:rsidP="00CF5DA6">
      <w:pPr>
        <w:pStyle w:val="FootnoteText"/>
        <w:rPr>
          <w:lang w:val="sr-Cyrl-RS"/>
        </w:rPr>
      </w:pPr>
      <w:r w:rsidRPr="001173C5">
        <w:rPr>
          <w:rStyle w:val="FootnoteReference"/>
          <w:lang w:val="sr-Cyrl-RS"/>
        </w:rPr>
        <w:footnoteRef/>
      </w:r>
      <w:r w:rsidRPr="001173C5">
        <w:rPr>
          <w:lang w:val="sr-Cyrl-RS"/>
        </w:rPr>
        <w:t xml:space="preserve"> Титула ректора је била успостављена са идејом да се избегне термин директор. Ректор је у овом смислу био више неко ко председава састанцима и ко је званични представник </w:t>
      </w:r>
      <w:r w:rsidRPr="001173C5">
        <w:rPr>
          <w:i/>
          <w:lang w:val="sr-Cyrl-RS"/>
        </w:rPr>
        <w:t>Колеџа</w:t>
      </w:r>
      <w:r w:rsidRPr="001173C5">
        <w:rPr>
          <w:lang w:val="sr-Cyrl-RS"/>
        </w:rPr>
        <w:t xml:space="preserve"> у односу на спољни свет, него неко ко је имао неупитну и ауторитарну моћ.</w:t>
      </w:r>
    </w:p>
  </w:footnote>
  <w:footnote w:id="6">
    <w:p w14:paraId="3B6E2F19" w14:textId="77777777" w:rsidR="00C219A7" w:rsidRPr="005F5967" w:rsidRDefault="00C219A7" w:rsidP="00C219A7">
      <w:pPr>
        <w:pStyle w:val="FootnoteText"/>
      </w:pPr>
      <w:r>
        <w:rPr>
          <w:rStyle w:val="FootnoteReference"/>
        </w:rPr>
        <w:footnoteRef/>
      </w:r>
      <w:r>
        <w:t xml:space="preserve"> </w:t>
      </w:r>
      <w:r w:rsidRPr="00BC0A72">
        <w:rPr>
          <w:lang w:val="sr-Cyrl-RS"/>
        </w:rPr>
        <w:t>Да образовање није једина функција школе говори и чињеница да је од (концептуалне уметности) шездесет</w:t>
      </w:r>
      <w:r w:rsidRPr="005F5967">
        <w:rPr>
          <w:lang w:val="sr-Cyrl-RS"/>
        </w:rPr>
        <w:t>их година ХХ века академија све више почела шири своју делатност.</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A9379C" w14:textId="77777777" w:rsidR="001F161C" w:rsidRDefault="001F16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644ED0" w14:textId="77777777" w:rsidR="001F161C" w:rsidRDefault="001F161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2CB9DB" w14:textId="77777777" w:rsidR="001F161C" w:rsidRDefault="001F16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05D82"/>
    <w:multiLevelType w:val="multilevel"/>
    <w:tmpl w:val="887EE4EA"/>
    <w:lvl w:ilvl="0">
      <w:start w:val="1"/>
      <w:numFmt w:val="decimal"/>
      <w:lvlText w:val="%1."/>
      <w:lvlJc w:val="left"/>
      <w:pPr>
        <w:ind w:left="1429" w:hanging="360"/>
      </w:pPr>
      <w:rPr>
        <w:b w:val="0"/>
        <w:i w:val="0"/>
        <w:color w:val="auto"/>
        <w:sz w:val="24"/>
        <w:szCs w:val="24"/>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1353" w:hanging="360"/>
      </w:pPr>
      <w:rPr>
        <w:b w:val="0"/>
        <w:bCs/>
        <w:color w:val="auto"/>
      </w:r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
    <w:nsid w:val="07917BE9"/>
    <w:multiLevelType w:val="multilevel"/>
    <w:tmpl w:val="EBC81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86217FB"/>
    <w:multiLevelType w:val="multilevel"/>
    <w:tmpl w:val="5554CA54"/>
    <w:lvl w:ilvl="0">
      <w:start w:val="1"/>
      <w:numFmt w:val="decimal"/>
      <w:lvlText w:val="%1."/>
      <w:lvlJc w:val="left"/>
      <w:pPr>
        <w:ind w:left="1429" w:hanging="360"/>
      </w:pPr>
      <w:rPr>
        <w:b w:val="0"/>
        <w:i w:val="0"/>
        <w:color w:val="auto"/>
        <w:sz w:val="24"/>
        <w:szCs w:val="24"/>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
    <w:nsid w:val="27C56FC0"/>
    <w:multiLevelType w:val="hybridMultilevel"/>
    <w:tmpl w:val="95DA7610"/>
    <w:lvl w:ilvl="0" w:tplc="CF8CD804">
      <w:start w:val="1"/>
      <w:numFmt w:val="decimal"/>
      <w:lvlText w:val="%1)"/>
      <w:lvlJc w:val="left"/>
      <w:pPr>
        <w:ind w:left="720" w:hanging="360"/>
      </w:pPr>
      <w:rPr>
        <w:rFonts w:hint="default"/>
        <w:i w:val="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nsid w:val="281326B9"/>
    <w:multiLevelType w:val="hybridMultilevel"/>
    <w:tmpl w:val="2BBACFC6"/>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nsid w:val="2A287E45"/>
    <w:multiLevelType w:val="hybridMultilevel"/>
    <w:tmpl w:val="2FC294A8"/>
    <w:lvl w:ilvl="0" w:tplc="8ABCFA90">
      <w:start w:val="1"/>
      <w:numFmt w:val="decimal"/>
      <w:lvlText w:val="%1)"/>
      <w:lvlJc w:val="left"/>
      <w:pPr>
        <w:ind w:left="927" w:hanging="360"/>
      </w:pPr>
      <w:rPr>
        <w:rFonts w:hint="default"/>
      </w:rPr>
    </w:lvl>
    <w:lvl w:ilvl="1" w:tplc="241A0019" w:tentative="1">
      <w:start w:val="1"/>
      <w:numFmt w:val="lowerLetter"/>
      <w:lvlText w:val="%2."/>
      <w:lvlJc w:val="left"/>
      <w:pPr>
        <w:ind w:left="1647" w:hanging="360"/>
      </w:pPr>
    </w:lvl>
    <w:lvl w:ilvl="2" w:tplc="241A001B" w:tentative="1">
      <w:start w:val="1"/>
      <w:numFmt w:val="lowerRoman"/>
      <w:lvlText w:val="%3."/>
      <w:lvlJc w:val="right"/>
      <w:pPr>
        <w:ind w:left="2367" w:hanging="180"/>
      </w:pPr>
    </w:lvl>
    <w:lvl w:ilvl="3" w:tplc="241A000F" w:tentative="1">
      <w:start w:val="1"/>
      <w:numFmt w:val="decimal"/>
      <w:lvlText w:val="%4."/>
      <w:lvlJc w:val="left"/>
      <w:pPr>
        <w:ind w:left="3087" w:hanging="360"/>
      </w:pPr>
    </w:lvl>
    <w:lvl w:ilvl="4" w:tplc="241A0019" w:tentative="1">
      <w:start w:val="1"/>
      <w:numFmt w:val="lowerLetter"/>
      <w:lvlText w:val="%5."/>
      <w:lvlJc w:val="left"/>
      <w:pPr>
        <w:ind w:left="3807" w:hanging="360"/>
      </w:pPr>
    </w:lvl>
    <w:lvl w:ilvl="5" w:tplc="241A001B" w:tentative="1">
      <w:start w:val="1"/>
      <w:numFmt w:val="lowerRoman"/>
      <w:lvlText w:val="%6."/>
      <w:lvlJc w:val="right"/>
      <w:pPr>
        <w:ind w:left="4527" w:hanging="180"/>
      </w:pPr>
    </w:lvl>
    <w:lvl w:ilvl="6" w:tplc="241A000F" w:tentative="1">
      <w:start w:val="1"/>
      <w:numFmt w:val="decimal"/>
      <w:lvlText w:val="%7."/>
      <w:lvlJc w:val="left"/>
      <w:pPr>
        <w:ind w:left="5247" w:hanging="360"/>
      </w:pPr>
    </w:lvl>
    <w:lvl w:ilvl="7" w:tplc="241A0019" w:tentative="1">
      <w:start w:val="1"/>
      <w:numFmt w:val="lowerLetter"/>
      <w:lvlText w:val="%8."/>
      <w:lvlJc w:val="left"/>
      <w:pPr>
        <w:ind w:left="5967" w:hanging="360"/>
      </w:pPr>
    </w:lvl>
    <w:lvl w:ilvl="8" w:tplc="241A001B" w:tentative="1">
      <w:start w:val="1"/>
      <w:numFmt w:val="lowerRoman"/>
      <w:lvlText w:val="%9."/>
      <w:lvlJc w:val="right"/>
      <w:pPr>
        <w:ind w:left="6687" w:hanging="180"/>
      </w:pPr>
    </w:lvl>
  </w:abstractNum>
  <w:abstractNum w:abstractNumId="6">
    <w:nsid w:val="30655149"/>
    <w:multiLevelType w:val="multilevel"/>
    <w:tmpl w:val="4DEE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6D43E29"/>
    <w:multiLevelType w:val="hybridMultilevel"/>
    <w:tmpl w:val="D73499E2"/>
    <w:lvl w:ilvl="0" w:tplc="241A0001">
      <w:start w:val="1"/>
      <w:numFmt w:val="bullet"/>
      <w:lvlText w:val=""/>
      <w:lvlJc w:val="left"/>
      <w:pPr>
        <w:ind w:left="1429" w:hanging="360"/>
      </w:pPr>
      <w:rPr>
        <w:rFonts w:ascii="Symbol" w:hAnsi="Symbol" w:hint="default"/>
      </w:rPr>
    </w:lvl>
    <w:lvl w:ilvl="1" w:tplc="241A0003" w:tentative="1">
      <w:start w:val="1"/>
      <w:numFmt w:val="bullet"/>
      <w:lvlText w:val="o"/>
      <w:lvlJc w:val="left"/>
      <w:pPr>
        <w:ind w:left="2149" w:hanging="360"/>
      </w:pPr>
      <w:rPr>
        <w:rFonts w:ascii="Courier New" w:hAnsi="Courier New" w:cs="Courier New" w:hint="default"/>
      </w:rPr>
    </w:lvl>
    <w:lvl w:ilvl="2" w:tplc="241A0005" w:tentative="1">
      <w:start w:val="1"/>
      <w:numFmt w:val="bullet"/>
      <w:lvlText w:val=""/>
      <w:lvlJc w:val="left"/>
      <w:pPr>
        <w:ind w:left="2869" w:hanging="360"/>
      </w:pPr>
      <w:rPr>
        <w:rFonts w:ascii="Wingdings" w:hAnsi="Wingdings" w:hint="default"/>
      </w:rPr>
    </w:lvl>
    <w:lvl w:ilvl="3" w:tplc="241A0001" w:tentative="1">
      <w:start w:val="1"/>
      <w:numFmt w:val="bullet"/>
      <w:lvlText w:val=""/>
      <w:lvlJc w:val="left"/>
      <w:pPr>
        <w:ind w:left="3589" w:hanging="360"/>
      </w:pPr>
      <w:rPr>
        <w:rFonts w:ascii="Symbol" w:hAnsi="Symbol" w:hint="default"/>
      </w:rPr>
    </w:lvl>
    <w:lvl w:ilvl="4" w:tplc="241A0003" w:tentative="1">
      <w:start w:val="1"/>
      <w:numFmt w:val="bullet"/>
      <w:lvlText w:val="o"/>
      <w:lvlJc w:val="left"/>
      <w:pPr>
        <w:ind w:left="4309" w:hanging="360"/>
      </w:pPr>
      <w:rPr>
        <w:rFonts w:ascii="Courier New" w:hAnsi="Courier New" w:cs="Courier New" w:hint="default"/>
      </w:rPr>
    </w:lvl>
    <w:lvl w:ilvl="5" w:tplc="241A0005" w:tentative="1">
      <w:start w:val="1"/>
      <w:numFmt w:val="bullet"/>
      <w:lvlText w:val=""/>
      <w:lvlJc w:val="left"/>
      <w:pPr>
        <w:ind w:left="5029" w:hanging="360"/>
      </w:pPr>
      <w:rPr>
        <w:rFonts w:ascii="Wingdings" w:hAnsi="Wingdings" w:hint="default"/>
      </w:rPr>
    </w:lvl>
    <w:lvl w:ilvl="6" w:tplc="241A0001" w:tentative="1">
      <w:start w:val="1"/>
      <w:numFmt w:val="bullet"/>
      <w:lvlText w:val=""/>
      <w:lvlJc w:val="left"/>
      <w:pPr>
        <w:ind w:left="5749" w:hanging="360"/>
      </w:pPr>
      <w:rPr>
        <w:rFonts w:ascii="Symbol" w:hAnsi="Symbol" w:hint="default"/>
      </w:rPr>
    </w:lvl>
    <w:lvl w:ilvl="7" w:tplc="241A0003" w:tentative="1">
      <w:start w:val="1"/>
      <w:numFmt w:val="bullet"/>
      <w:lvlText w:val="o"/>
      <w:lvlJc w:val="left"/>
      <w:pPr>
        <w:ind w:left="6469" w:hanging="360"/>
      </w:pPr>
      <w:rPr>
        <w:rFonts w:ascii="Courier New" w:hAnsi="Courier New" w:cs="Courier New" w:hint="default"/>
      </w:rPr>
    </w:lvl>
    <w:lvl w:ilvl="8" w:tplc="241A0005" w:tentative="1">
      <w:start w:val="1"/>
      <w:numFmt w:val="bullet"/>
      <w:lvlText w:val=""/>
      <w:lvlJc w:val="left"/>
      <w:pPr>
        <w:ind w:left="7189" w:hanging="360"/>
      </w:pPr>
      <w:rPr>
        <w:rFonts w:ascii="Wingdings" w:hAnsi="Wingdings" w:hint="default"/>
      </w:rPr>
    </w:lvl>
  </w:abstractNum>
  <w:abstractNum w:abstractNumId="8">
    <w:nsid w:val="5F89427A"/>
    <w:multiLevelType w:val="hybridMultilevel"/>
    <w:tmpl w:val="19427132"/>
    <w:lvl w:ilvl="0" w:tplc="C5921208">
      <w:start w:val="1"/>
      <w:numFmt w:val="decimal"/>
      <w:lvlText w:val="%1)"/>
      <w:lvlJc w:val="left"/>
      <w:pPr>
        <w:ind w:left="927" w:hanging="360"/>
      </w:pPr>
      <w:rPr>
        <w:rFonts w:hint="default"/>
      </w:rPr>
    </w:lvl>
    <w:lvl w:ilvl="1" w:tplc="241A0019" w:tentative="1">
      <w:start w:val="1"/>
      <w:numFmt w:val="lowerLetter"/>
      <w:lvlText w:val="%2."/>
      <w:lvlJc w:val="left"/>
      <w:pPr>
        <w:ind w:left="1647" w:hanging="360"/>
      </w:pPr>
    </w:lvl>
    <w:lvl w:ilvl="2" w:tplc="241A001B" w:tentative="1">
      <w:start w:val="1"/>
      <w:numFmt w:val="lowerRoman"/>
      <w:lvlText w:val="%3."/>
      <w:lvlJc w:val="right"/>
      <w:pPr>
        <w:ind w:left="2367" w:hanging="180"/>
      </w:pPr>
    </w:lvl>
    <w:lvl w:ilvl="3" w:tplc="241A000F" w:tentative="1">
      <w:start w:val="1"/>
      <w:numFmt w:val="decimal"/>
      <w:lvlText w:val="%4."/>
      <w:lvlJc w:val="left"/>
      <w:pPr>
        <w:ind w:left="3087" w:hanging="360"/>
      </w:pPr>
    </w:lvl>
    <w:lvl w:ilvl="4" w:tplc="241A0019" w:tentative="1">
      <w:start w:val="1"/>
      <w:numFmt w:val="lowerLetter"/>
      <w:lvlText w:val="%5."/>
      <w:lvlJc w:val="left"/>
      <w:pPr>
        <w:ind w:left="3807" w:hanging="360"/>
      </w:pPr>
    </w:lvl>
    <w:lvl w:ilvl="5" w:tplc="241A001B" w:tentative="1">
      <w:start w:val="1"/>
      <w:numFmt w:val="lowerRoman"/>
      <w:lvlText w:val="%6."/>
      <w:lvlJc w:val="right"/>
      <w:pPr>
        <w:ind w:left="4527" w:hanging="180"/>
      </w:pPr>
    </w:lvl>
    <w:lvl w:ilvl="6" w:tplc="241A000F" w:tentative="1">
      <w:start w:val="1"/>
      <w:numFmt w:val="decimal"/>
      <w:lvlText w:val="%7."/>
      <w:lvlJc w:val="left"/>
      <w:pPr>
        <w:ind w:left="5247" w:hanging="360"/>
      </w:pPr>
    </w:lvl>
    <w:lvl w:ilvl="7" w:tplc="241A0019" w:tentative="1">
      <w:start w:val="1"/>
      <w:numFmt w:val="lowerLetter"/>
      <w:lvlText w:val="%8."/>
      <w:lvlJc w:val="left"/>
      <w:pPr>
        <w:ind w:left="5967" w:hanging="360"/>
      </w:pPr>
    </w:lvl>
    <w:lvl w:ilvl="8" w:tplc="241A001B" w:tentative="1">
      <w:start w:val="1"/>
      <w:numFmt w:val="lowerRoman"/>
      <w:lvlText w:val="%9."/>
      <w:lvlJc w:val="right"/>
      <w:pPr>
        <w:ind w:left="6687" w:hanging="180"/>
      </w:pPr>
    </w:lvl>
  </w:abstractNum>
  <w:abstractNum w:abstractNumId="9">
    <w:nsid w:val="750A5762"/>
    <w:multiLevelType w:val="hybridMultilevel"/>
    <w:tmpl w:val="E38E7824"/>
    <w:lvl w:ilvl="0" w:tplc="69ECD8F6">
      <w:start w:val="1"/>
      <w:numFmt w:val="decimal"/>
      <w:lvlText w:val="%1)"/>
      <w:lvlJc w:val="left"/>
      <w:pPr>
        <w:ind w:left="720" w:hanging="360"/>
      </w:pPr>
      <w:rPr>
        <w:rFonts w:hint="default"/>
        <w:i/>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6"/>
  </w:num>
  <w:num w:numId="2">
    <w:abstractNumId w:val="5"/>
  </w:num>
  <w:num w:numId="3">
    <w:abstractNumId w:val="9"/>
  </w:num>
  <w:num w:numId="4">
    <w:abstractNumId w:val="8"/>
  </w:num>
  <w:num w:numId="5">
    <w:abstractNumId w:val="4"/>
  </w:num>
  <w:num w:numId="6">
    <w:abstractNumId w:val="3"/>
  </w:num>
  <w:num w:numId="7">
    <w:abstractNumId w:val="7"/>
  </w:num>
  <w:num w:numId="8">
    <w:abstractNumId w:val="2"/>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DA6"/>
    <w:rsid w:val="00023D41"/>
    <w:rsid w:val="00027562"/>
    <w:rsid w:val="00033280"/>
    <w:rsid w:val="00036146"/>
    <w:rsid w:val="00054AC4"/>
    <w:rsid w:val="0005594D"/>
    <w:rsid w:val="0007557A"/>
    <w:rsid w:val="0008495F"/>
    <w:rsid w:val="00084CAB"/>
    <w:rsid w:val="00085FA0"/>
    <w:rsid w:val="00085FA1"/>
    <w:rsid w:val="00092948"/>
    <w:rsid w:val="000A2FF3"/>
    <w:rsid w:val="000B0B50"/>
    <w:rsid w:val="000C1DD0"/>
    <w:rsid w:val="000D380C"/>
    <w:rsid w:val="000E1B8C"/>
    <w:rsid w:val="000E37DB"/>
    <w:rsid w:val="000E4571"/>
    <w:rsid w:val="000F26CB"/>
    <w:rsid w:val="000F6895"/>
    <w:rsid w:val="001000E7"/>
    <w:rsid w:val="001163F4"/>
    <w:rsid w:val="001173C5"/>
    <w:rsid w:val="0011799F"/>
    <w:rsid w:val="00121D3C"/>
    <w:rsid w:val="0012209D"/>
    <w:rsid w:val="001343B1"/>
    <w:rsid w:val="001646A1"/>
    <w:rsid w:val="00176142"/>
    <w:rsid w:val="00186D74"/>
    <w:rsid w:val="001947F6"/>
    <w:rsid w:val="001A1866"/>
    <w:rsid w:val="001C0846"/>
    <w:rsid w:val="001E5197"/>
    <w:rsid w:val="001F161C"/>
    <w:rsid w:val="001F404C"/>
    <w:rsid w:val="002009AE"/>
    <w:rsid w:val="002243A2"/>
    <w:rsid w:val="0022553A"/>
    <w:rsid w:val="00230BF4"/>
    <w:rsid w:val="00244029"/>
    <w:rsid w:val="00256A7D"/>
    <w:rsid w:val="00287C32"/>
    <w:rsid w:val="002A080E"/>
    <w:rsid w:val="002C1ED1"/>
    <w:rsid w:val="002D0A2E"/>
    <w:rsid w:val="002D6088"/>
    <w:rsid w:val="002D744B"/>
    <w:rsid w:val="002E2F02"/>
    <w:rsid w:val="002F798B"/>
    <w:rsid w:val="00317A7B"/>
    <w:rsid w:val="0032370E"/>
    <w:rsid w:val="0032791E"/>
    <w:rsid w:val="00337196"/>
    <w:rsid w:val="00344424"/>
    <w:rsid w:val="0035103D"/>
    <w:rsid w:val="003558B1"/>
    <w:rsid w:val="003609D8"/>
    <w:rsid w:val="0036128C"/>
    <w:rsid w:val="00372A64"/>
    <w:rsid w:val="00377F67"/>
    <w:rsid w:val="0038038D"/>
    <w:rsid w:val="00381334"/>
    <w:rsid w:val="003A0335"/>
    <w:rsid w:val="003A5DDD"/>
    <w:rsid w:val="003B2E16"/>
    <w:rsid w:val="003D063C"/>
    <w:rsid w:val="003D79C8"/>
    <w:rsid w:val="003E298B"/>
    <w:rsid w:val="003F6152"/>
    <w:rsid w:val="003F795F"/>
    <w:rsid w:val="00401A3C"/>
    <w:rsid w:val="00402853"/>
    <w:rsid w:val="00446A3E"/>
    <w:rsid w:val="004472FE"/>
    <w:rsid w:val="00455C47"/>
    <w:rsid w:val="00460754"/>
    <w:rsid w:val="00470CD5"/>
    <w:rsid w:val="00473310"/>
    <w:rsid w:val="0048721D"/>
    <w:rsid w:val="004A09E7"/>
    <w:rsid w:val="004A31EA"/>
    <w:rsid w:val="004A32FB"/>
    <w:rsid w:val="004B7E63"/>
    <w:rsid w:val="004C1EC3"/>
    <w:rsid w:val="004D7446"/>
    <w:rsid w:val="004F266B"/>
    <w:rsid w:val="004F5060"/>
    <w:rsid w:val="005047B5"/>
    <w:rsid w:val="00515CED"/>
    <w:rsid w:val="0052529A"/>
    <w:rsid w:val="005364DB"/>
    <w:rsid w:val="00540BC0"/>
    <w:rsid w:val="0054702C"/>
    <w:rsid w:val="00556A05"/>
    <w:rsid w:val="0056403F"/>
    <w:rsid w:val="00567C4A"/>
    <w:rsid w:val="00570838"/>
    <w:rsid w:val="00570A96"/>
    <w:rsid w:val="00591619"/>
    <w:rsid w:val="00593073"/>
    <w:rsid w:val="005A1620"/>
    <w:rsid w:val="005B10F8"/>
    <w:rsid w:val="005B3877"/>
    <w:rsid w:val="005C767A"/>
    <w:rsid w:val="005D13ED"/>
    <w:rsid w:val="005E2709"/>
    <w:rsid w:val="005F15A4"/>
    <w:rsid w:val="00601CD4"/>
    <w:rsid w:val="00605387"/>
    <w:rsid w:val="00613509"/>
    <w:rsid w:val="006254BE"/>
    <w:rsid w:val="006340A5"/>
    <w:rsid w:val="00637F49"/>
    <w:rsid w:val="00644779"/>
    <w:rsid w:val="00652513"/>
    <w:rsid w:val="00681ADC"/>
    <w:rsid w:val="006B4EF5"/>
    <w:rsid w:val="006C1100"/>
    <w:rsid w:val="006C6446"/>
    <w:rsid w:val="006E3B81"/>
    <w:rsid w:val="006F71F4"/>
    <w:rsid w:val="00704841"/>
    <w:rsid w:val="0070548A"/>
    <w:rsid w:val="00711B70"/>
    <w:rsid w:val="00715780"/>
    <w:rsid w:val="00740BE2"/>
    <w:rsid w:val="0075347E"/>
    <w:rsid w:val="00762512"/>
    <w:rsid w:val="00781B45"/>
    <w:rsid w:val="0078373C"/>
    <w:rsid w:val="007838E8"/>
    <w:rsid w:val="00787993"/>
    <w:rsid w:val="007927B3"/>
    <w:rsid w:val="007A5133"/>
    <w:rsid w:val="007A7C95"/>
    <w:rsid w:val="007B0F11"/>
    <w:rsid w:val="007C7A86"/>
    <w:rsid w:val="007D2556"/>
    <w:rsid w:val="007D3455"/>
    <w:rsid w:val="007D7A53"/>
    <w:rsid w:val="007F2E9C"/>
    <w:rsid w:val="007F6D49"/>
    <w:rsid w:val="00805850"/>
    <w:rsid w:val="008134B2"/>
    <w:rsid w:val="00823DE7"/>
    <w:rsid w:val="008263B9"/>
    <w:rsid w:val="00843431"/>
    <w:rsid w:val="0084598E"/>
    <w:rsid w:val="00857DEB"/>
    <w:rsid w:val="008701F2"/>
    <w:rsid w:val="00892A90"/>
    <w:rsid w:val="008A2135"/>
    <w:rsid w:val="008A3A42"/>
    <w:rsid w:val="008A3FBE"/>
    <w:rsid w:val="008A549D"/>
    <w:rsid w:val="008B5DEA"/>
    <w:rsid w:val="008C4834"/>
    <w:rsid w:val="008E54E9"/>
    <w:rsid w:val="008E5B24"/>
    <w:rsid w:val="00916B19"/>
    <w:rsid w:val="009242FE"/>
    <w:rsid w:val="00926E3B"/>
    <w:rsid w:val="00940687"/>
    <w:rsid w:val="009443DE"/>
    <w:rsid w:val="00952524"/>
    <w:rsid w:val="009539DA"/>
    <w:rsid w:val="00967A18"/>
    <w:rsid w:val="00974F6D"/>
    <w:rsid w:val="00975765"/>
    <w:rsid w:val="00981DBA"/>
    <w:rsid w:val="00994B7B"/>
    <w:rsid w:val="009A10B2"/>
    <w:rsid w:val="009A1A79"/>
    <w:rsid w:val="009F4F75"/>
    <w:rsid w:val="00A072A8"/>
    <w:rsid w:val="00A53F0F"/>
    <w:rsid w:val="00A62D6C"/>
    <w:rsid w:val="00A833DE"/>
    <w:rsid w:val="00AB245F"/>
    <w:rsid w:val="00AC5279"/>
    <w:rsid w:val="00AD05ED"/>
    <w:rsid w:val="00AD3ED2"/>
    <w:rsid w:val="00AD7E85"/>
    <w:rsid w:val="00B04BA8"/>
    <w:rsid w:val="00B0690A"/>
    <w:rsid w:val="00B073CF"/>
    <w:rsid w:val="00B074B4"/>
    <w:rsid w:val="00B15977"/>
    <w:rsid w:val="00B16429"/>
    <w:rsid w:val="00B331CC"/>
    <w:rsid w:val="00B6638F"/>
    <w:rsid w:val="00B71D24"/>
    <w:rsid w:val="00B813A0"/>
    <w:rsid w:val="00BB66B1"/>
    <w:rsid w:val="00BC3CD7"/>
    <w:rsid w:val="00BC6141"/>
    <w:rsid w:val="00BD1B20"/>
    <w:rsid w:val="00BE13D0"/>
    <w:rsid w:val="00BE1EEB"/>
    <w:rsid w:val="00BF20A1"/>
    <w:rsid w:val="00BF302A"/>
    <w:rsid w:val="00C101F6"/>
    <w:rsid w:val="00C219A7"/>
    <w:rsid w:val="00C229F9"/>
    <w:rsid w:val="00C30D0C"/>
    <w:rsid w:val="00C44985"/>
    <w:rsid w:val="00C44C54"/>
    <w:rsid w:val="00C470A0"/>
    <w:rsid w:val="00C50536"/>
    <w:rsid w:val="00C52AF9"/>
    <w:rsid w:val="00C53059"/>
    <w:rsid w:val="00C622FC"/>
    <w:rsid w:val="00C66A53"/>
    <w:rsid w:val="00C80001"/>
    <w:rsid w:val="00C81803"/>
    <w:rsid w:val="00C94114"/>
    <w:rsid w:val="00C962B1"/>
    <w:rsid w:val="00C9638E"/>
    <w:rsid w:val="00CA58DA"/>
    <w:rsid w:val="00CA7425"/>
    <w:rsid w:val="00CD1F62"/>
    <w:rsid w:val="00CD715F"/>
    <w:rsid w:val="00CF288D"/>
    <w:rsid w:val="00CF2BB1"/>
    <w:rsid w:val="00CF38A2"/>
    <w:rsid w:val="00CF5DA6"/>
    <w:rsid w:val="00D14399"/>
    <w:rsid w:val="00D15DA1"/>
    <w:rsid w:val="00D15EAD"/>
    <w:rsid w:val="00D16663"/>
    <w:rsid w:val="00D54AF6"/>
    <w:rsid w:val="00D60EA9"/>
    <w:rsid w:val="00D75EAE"/>
    <w:rsid w:val="00D77BBB"/>
    <w:rsid w:val="00D8577C"/>
    <w:rsid w:val="00D86A8E"/>
    <w:rsid w:val="00DA2210"/>
    <w:rsid w:val="00DD41CB"/>
    <w:rsid w:val="00DD42B6"/>
    <w:rsid w:val="00DE0439"/>
    <w:rsid w:val="00DE676A"/>
    <w:rsid w:val="00DF2734"/>
    <w:rsid w:val="00E05415"/>
    <w:rsid w:val="00E21029"/>
    <w:rsid w:val="00E303D8"/>
    <w:rsid w:val="00E31E02"/>
    <w:rsid w:val="00E41D66"/>
    <w:rsid w:val="00E46E0B"/>
    <w:rsid w:val="00E46FBB"/>
    <w:rsid w:val="00E55A4E"/>
    <w:rsid w:val="00E72619"/>
    <w:rsid w:val="00E73826"/>
    <w:rsid w:val="00E77E87"/>
    <w:rsid w:val="00E87517"/>
    <w:rsid w:val="00E9412B"/>
    <w:rsid w:val="00EA1A85"/>
    <w:rsid w:val="00EA4E40"/>
    <w:rsid w:val="00EA6655"/>
    <w:rsid w:val="00EB160E"/>
    <w:rsid w:val="00EB2322"/>
    <w:rsid w:val="00EC0643"/>
    <w:rsid w:val="00EE3335"/>
    <w:rsid w:val="00EE4996"/>
    <w:rsid w:val="00EF5EED"/>
    <w:rsid w:val="00F023A8"/>
    <w:rsid w:val="00F17F44"/>
    <w:rsid w:val="00F322E1"/>
    <w:rsid w:val="00F46F22"/>
    <w:rsid w:val="00F744ED"/>
    <w:rsid w:val="00F74DAF"/>
    <w:rsid w:val="00F93ED9"/>
    <w:rsid w:val="00F9684D"/>
    <w:rsid w:val="00FA6675"/>
    <w:rsid w:val="00FB5569"/>
    <w:rsid w:val="00FB6064"/>
    <w:rsid w:val="00FB6870"/>
    <w:rsid w:val="00FC298A"/>
    <w:rsid w:val="00FD7D48"/>
    <w:rsid w:val="00FE663A"/>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C36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F798B"/>
    <w:pPr>
      <w:suppressAutoHyphens/>
      <w:autoSpaceDN w:val="0"/>
      <w:spacing w:after="0" w:line="360" w:lineRule="auto"/>
      <w:ind w:firstLine="709"/>
      <w:jc w:val="both"/>
      <w:textAlignment w:val="baseline"/>
    </w:pPr>
    <w:rPr>
      <w:rFonts w:ascii="Times New Roman" w:eastAsia="Calibri" w:hAnsi="Times New Roman" w:cs="Times New Roman"/>
      <w:sz w:val="24"/>
    </w:rPr>
  </w:style>
  <w:style w:type="paragraph" w:styleId="Heading1">
    <w:name w:val="heading 1"/>
    <w:basedOn w:val="Normal"/>
    <w:next w:val="Normal"/>
    <w:link w:val="Heading1Char"/>
    <w:uiPriority w:val="9"/>
    <w:qFormat/>
    <w:rsid w:val="007048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9"/>
    <w:semiHidden/>
    <w:unhideWhenUsed/>
    <w:qFormat/>
    <w:rsid w:val="0070484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autoRedefine/>
    <w:qFormat/>
    <w:rsid w:val="00D60EA9"/>
    <w:pPr>
      <w:keepNext/>
      <w:keepLines/>
      <w:spacing w:before="480" w:after="160"/>
      <w:ind w:firstLine="0"/>
      <w:jc w:val="left"/>
      <w:outlineLvl w:val="2"/>
    </w:pPr>
    <w:rPr>
      <w:rFonts w:eastAsia="Times New Roman"/>
      <w:color w:val="404040"/>
      <w:sz w:val="25"/>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CF5DA6"/>
    <w:pPr>
      <w:spacing w:before="200" w:after="160" w:line="276" w:lineRule="auto"/>
      <w:ind w:left="862" w:right="862" w:firstLine="0"/>
    </w:pPr>
    <w:rPr>
      <w:iCs/>
      <w:color w:val="404040"/>
    </w:rPr>
  </w:style>
  <w:style w:type="character" w:customStyle="1" w:styleId="QuoteChar">
    <w:name w:val="Quote Char"/>
    <w:basedOn w:val="DefaultParagraphFont"/>
    <w:link w:val="Quote"/>
    <w:uiPriority w:val="29"/>
    <w:rsid w:val="00CF5DA6"/>
    <w:rPr>
      <w:rFonts w:ascii="Times New Roman" w:eastAsia="Calibri" w:hAnsi="Times New Roman" w:cs="Times New Roman"/>
      <w:iCs/>
      <w:color w:val="404040"/>
      <w:sz w:val="24"/>
    </w:rPr>
  </w:style>
  <w:style w:type="paragraph" w:styleId="FootnoteText">
    <w:name w:val="footnote text"/>
    <w:basedOn w:val="Normal"/>
    <w:link w:val="FootnoteTextChar"/>
    <w:rsid w:val="00CF5DA6"/>
    <w:pPr>
      <w:spacing w:line="240" w:lineRule="auto"/>
    </w:pPr>
    <w:rPr>
      <w:sz w:val="20"/>
      <w:szCs w:val="20"/>
    </w:rPr>
  </w:style>
  <w:style w:type="character" w:customStyle="1" w:styleId="FootnoteTextChar">
    <w:name w:val="Footnote Text Char"/>
    <w:basedOn w:val="DefaultParagraphFont"/>
    <w:link w:val="FootnoteText"/>
    <w:rsid w:val="00CF5DA6"/>
    <w:rPr>
      <w:rFonts w:ascii="Times New Roman" w:eastAsia="Calibri" w:hAnsi="Times New Roman" w:cs="Times New Roman"/>
      <w:sz w:val="20"/>
      <w:szCs w:val="20"/>
    </w:rPr>
  </w:style>
  <w:style w:type="character" w:styleId="FootnoteReference">
    <w:name w:val="footnote reference"/>
    <w:basedOn w:val="DefaultParagraphFont"/>
    <w:rsid w:val="00CF5DA6"/>
    <w:rPr>
      <w:position w:val="0"/>
      <w:vertAlign w:val="superscript"/>
    </w:rPr>
  </w:style>
  <w:style w:type="character" w:customStyle="1" w:styleId="apple-converted-space">
    <w:name w:val="apple-converted-space"/>
    <w:basedOn w:val="DefaultParagraphFont"/>
    <w:rsid w:val="00CF5DA6"/>
  </w:style>
  <w:style w:type="character" w:styleId="Hyperlink">
    <w:name w:val="Hyperlink"/>
    <w:basedOn w:val="DefaultParagraphFont"/>
    <w:uiPriority w:val="99"/>
    <w:rsid w:val="00CF5DA6"/>
    <w:rPr>
      <w:color w:val="0563C1"/>
      <w:u w:val="single"/>
    </w:rPr>
  </w:style>
  <w:style w:type="character" w:styleId="Strong">
    <w:name w:val="Strong"/>
    <w:rsid w:val="00CF5DA6"/>
    <w:rPr>
      <w:b/>
      <w:bCs/>
    </w:rPr>
  </w:style>
  <w:style w:type="character" w:customStyle="1" w:styleId="Heading3Char">
    <w:name w:val="Heading 3 Char"/>
    <w:basedOn w:val="DefaultParagraphFont"/>
    <w:link w:val="Heading3"/>
    <w:rsid w:val="00D60EA9"/>
    <w:rPr>
      <w:rFonts w:ascii="Times New Roman" w:eastAsia="Times New Roman" w:hAnsi="Times New Roman" w:cs="Times New Roman"/>
      <w:color w:val="404040"/>
      <w:sz w:val="25"/>
      <w:szCs w:val="28"/>
      <w:u w:val="single"/>
    </w:rPr>
  </w:style>
  <w:style w:type="character" w:customStyle="1" w:styleId="t">
    <w:name w:val="t"/>
    <w:basedOn w:val="DefaultParagraphFont"/>
    <w:rsid w:val="00D60EA9"/>
  </w:style>
  <w:style w:type="paragraph" w:styleId="ListParagraph">
    <w:name w:val="List Paragraph"/>
    <w:basedOn w:val="Normal"/>
    <w:uiPriority w:val="34"/>
    <w:qFormat/>
    <w:rsid w:val="000F6895"/>
    <w:pPr>
      <w:ind w:left="720"/>
      <w:contextualSpacing/>
    </w:pPr>
  </w:style>
  <w:style w:type="table" w:styleId="TableGrid">
    <w:name w:val="Table Grid"/>
    <w:basedOn w:val="TableNormal"/>
    <w:uiPriority w:val="39"/>
    <w:rsid w:val="006254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322E1"/>
    <w:rPr>
      <w:i/>
      <w:iCs/>
    </w:rPr>
  </w:style>
  <w:style w:type="character" w:customStyle="1" w:styleId="Heading2Char">
    <w:name w:val="Heading 2 Char"/>
    <w:basedOn w:val="DefaultParagraphFont"/>
    <w:rsid w:val="00CA58DA"/>
    <w:rPr>
      <w:rFonts w:ascii="Times New Roman" w:eastAsia="Times New Roman" w:hAnsi="Times New Roman" w:cs="Times New Roman"/>
      <w:color w:val="404040"/>
      <w:sz w:val="32"/>
      <w:szCs w:val="26"/>
    </w:rPr>
  </w:style>
  <w:style w:type="character" w:customStyle="1" w:styleId="A6">
    <w:name w:val="A6"/>
    <w:rsid w:val="00F023A8"/>
    <w:rPr>
      <w:rFonts w:cs="Unica"/>
      <w:color w:val="000000"/>
      <w:sz w:val="15"/>
      <w:szCs w:val="15"/>
    </w:rPr>
  </w:style>
  <w:style w:type="character" w:customStyle="1" w:styleId="Heading2Char1">
    <w:name w:val="Heading 2 Char1"/>
    <w:basedOn w:val="DefaultParagraphFont"/>
    <w:link w:val="Heading2"/>
    <w:uiPriority w:val="9"/>
    <w:semiHidden/>
    <w:rsid w:val="00704841"/>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704841"/>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704841"/>
    <w:pPr>
      <w:suppressAutoHyphens w:val="0"/>
      <w:autoSpaceDN/>
      <w:spacing w:before="100" w:beforeAutospacing="1" w:after="100" w:afterAutospacing="1" w:line="240" w:lineRule="auto"/>
      <w:ind w:firstLine="0"/>
      <w:jc w:val="left"/>
      <w:textAlignment w:val="auto"/>
    </w:pPr>
    <w:rPr>
      <w:rFonts w:eastAsia="Times New Roman"/>
      <w:szCs w:val="24"/>
      <w:lang w:eastAsia="sr-Latn-RS"/>
    </w:rPr>
  </w:style>
  <w:style w:type="paragraph" w:styleId="Subtitle">
    <w:name w:val="Subtitle"/>
    <w:basedOn w:val="Title"/>
    <w:link w:val="SubtitleChar"/>
    <w:rsid w:val="0052529A"/>
    <w:pPr>
      <w:keepNext/>
      <w:spacing w:before="480" w:after="120" w:line="360" w:lineRule="auto"/>
      <w:contextualSpacing w:val="0"/>
      <w:jc w:val="center"/>
    </w:pPr>
    <w:rPr>
      <w:rFonts w:ascii="Times New Roman" w:eastAsia="Calibri" w:hAnsi="Times New Roman" w:cs="Times New Roman"/>
      <w:spacing w:val="0"/>
      <w:kern w:val="0"/>
      <w:sz w:val="28"/>
      <w:szCs w:val="24"/>
    </w:rPr>
  </w:style>
  <w:style w:type="character" w:customStyle="1" w:styleId="SubtitleChar">
    <w:name w:val="Subtitle Char"/>
    <w:basedOn w:val="DefaultParagraphFont"/>
    <w:link w:val="Subtitle"/>
    <w:rsid w:val="0052529A"/>
    <w:rPr>
      <w:rFonts w:ascii="Times New Roman" w:eastAsia="Calibri" w:hAnsi="Times New Roman" w:cs="Times New Roman"/>
      <w:sz w:val="28"/>
      <w:szCs w:val="24"/>
    </w:rPr>
  </w:style>
  <w:style w:type="paragraph" w:styleId="Title">
    <w:name w:val="Title"/>
    <w:basedOn w:val="Normal"/>
    <w:next w:val="Normal"/>
    <w:link w:val="TitleChar"/>
    <w:uiPriority w:val="10"/>
    <w:qFormat/>
    <w:rsid w:val="0052529A"/>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529A"/>
    <w:rPr>
      <w:rFonts w:asciiTheme="majorHAnsi" w:eastAsiaTheme="majorEastAsia" w:hAnsiTheme="majorHAnsi" w:cstheme="majorBidi"/>
      <w:spacing w:val="-10"/>
      <w:kern w:val="28"/>
      <w:sz w:val="56"/>
      <w:szCs w:val="56"/>
    </w:rPr>
  </w:style>
  <w:style w:type="character" w:styleId="SubtleReference">
    <w:name w:val="Subtle Reference"/>
    <w:basedOn w:val="DefaultParagraphFont"/>
    <w:uiPriority w:val="31"/>
    <w:qFormat/>
    <w:rsid w:val="003F795F"/>
    <w:rPr>
      <w:smallCaps/>
      <w:color w:val="5A5A5A" w:themeColor="text1" w:themeTint="A5"/>
    </w:rPr>
  </w:style>
  <w:style w:type="character" w:styleId="IntenseReference">
    <w:name w:val="Intense Reference"/>
    <w:basedOn w:val="DefaultParagraphFont"/>
    <w:uiPriority w:val="32"/>
    <w:qFormat/>
    <w:rsid w:val="003F795F"/>
    <w:rPr>
      <w:b/>
      <w:bCs/>
      <w:smallCaps/>
      <w:color w:val="5B9BD5" w:themeColor="accent1"/>
      <w:spacing w:val="5"/>
    </w:rPr>
  </w:style>
  <w:style w:type="paragraph" w:styleId="Header">
    <w:name w:val="header"/>
    <w:basedOn w:val="Normal"/>
    <w:link w:val="HeaderChar"/>
    <w:uiPriority w:val="99"/>
    <w:unhideWhenUsed/>
    <w:rsid w:val="001F161C"/>
    <w:pPr>
      <w:tabs>
        <w:tab w:val="center" w:pos="4536"/>
        <w:tab w:val="right" w:pos="9072"/>
      </w:tabs>
      <w:spacing w:line="240" w:lineRule="auto"/>
    </w:pPr>
  </w:style>
  <w:style w:type="character" w:customStyle="1" w:styleId="HeaderChar">
    <w:name w:val="Header Char"/>
    <w:basedOn w:val="DefaultParagraphFont"/>
    <w:link w:val="Header"/>
    <w:uiPriority w:val="99"/>
    <w:rsid w:val="001F161C"/>
    <w:rPr>
      <w:rFonts w:ascii="Times New Roman" w:eastAsia="Calibri" w:hAnsi="Times New Roman" w:cs="Times New Roman"/>
      <w:sz w:val="24"/>
    </w:rPr>
  </w:style>
  <w:style w:type="paragraph" w:styleId="Footer">
    <w:name w:val="footer"/>
    <w:basedOn w:val="Normal"/>
    <w:link w:val="FooterChar"/>
    <w:uiPriority w:val="99"/>
    <w:unhideWhenUsed/>
    <w:rsid w:val="001F161C"/>
    <w:pPr>
      <w:tabs>
        <w:tab w:val="center" w:pos="4536"/>
        <w:tab w:val="right" w:pos="9072"/>
      </w:tabs>
      <w:spacing w:line="240" w:lineRule="auto"/>
    </w:pPr>
  </w:style>
  <w:style w:type="character" w:customStyle="1" w:styleId="FooterChar">
    <w:name w:val="Footer Char"/>
    <w:basedOn w:val="DefaultParagraphFont"/>
    <w:link w:val="Footer"/>
    <w:uiPriority w:val="99"/>
    <w:rsid w:val="001F161C"/>
    <w:rPr>
      <w:rFonts w:ascii="Times New Roman" w:eastAsia="Calibri"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F798B"/>
    <w:pPr>
      <w:suppressAutoHyphens/>
      <w:autoSpaceDN w:val="0"/>
      <w:spacing w:after="0" w:line="360" w:lineRule="auto"/>
      <w:ind w:firstLine="709"/>
      <w:jc w:val="both"/>
      <w:textAlignment w:val="baseline"/>
    </w:pPr>
    <w:rPr>
      <w:rFonts w:ascii="Times New Roman" w:eastAsia="Calibri" w:hAnsi="Times New Roman" w:cs="Times New Roman"/>
      <w:sz w:val="24"/>
    </w:rPr>
  </w:style>
  <w:style w:type="paragraph" w:styleId="Heading1">
    <w:name w:val="heading 1"/>
    <w:basedOn w:val="Normal"/>
    <w:next w:val="Normal"/>
    <w:link w:val="Heading1Char"/>
    <w:uiPriority w:val="9"/>
    <w:qFormat/>
    <w:rsid w:val="007048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9"/>
    <w:semiHidden/>
    <w:unhideWhenUsed/>
    <w:qFormat/>
    <w:rsid w:val="0070484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autoRedefine/>
    <w:qFormat/>
    <w:rsid w:val="00D60EA9"/>
    <w:pPr>
      <w:keepNext/>
      <w:keepLines/>
      <w:spacing w:before="480" w:after="160"/>
      <w:ind w:firstLine="0"/>
      <w:jc w:val="left"/>
      <w:outlineLvl w:val="2"/>
    </w:pPr>
    <w:rPr>
      <w:rFonts w:eastAsia="Times New Roman"/>
      <w:color w:val="404040"/>
      <w:sz w:val="25"/>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CF5DA6"/>
    <w:pPr>
      <w:spacing w:before="200" w:after="160" w:line="276" w:lineRule="auto"/>
      <w:ind w:left="862" w:right="862" w:firstLine="0"/>
    </w:pPr>
    <w:rPr>
      <w:iCs/>
      <w:color w:val="404040"/>
    </w:rPr>
  </w:style>
  <w:style w:type="character" w:customStyle="1" w:styleId="QuoteChar">
    <w:name w:val="Quote Char"/>
    <w:basedOn w:val="DefaultParagraphFont"/>
    <w:link w:val="Quote"/>
    <w:uiPriority w:val="29"/>
    <w:rsid w:val="00CF5DA6"/>
    <w:rPr>
      <w:rFonts w:ascii="Times New Roman" w:eastAsia="Calibri" w:hAnsi="Times New Roman" w:cs="Times New Roman"/>
      <w:iCs/>
      <w:color w:val="404040"/>
      <w:sz w:val="24"/>
    </w:rPr>
  </w:style>
  <w:style w:type="paragraph" w:styleId="FootnoteText">
    <w:name w:val="footnote text"/>
    <w:basedOn w:val="Normal"/>
    <w:link w:val="FootnoteTextChar"/>
    <w:rsid w:val="00CF5DA6"/>
    <w:pPr>
      <w:spacing w:line="240" w:lineRule="auto"/>
    </w:pPr>
    <w:rPr>
      <w:sz w:val="20"/>
      <w:szCs w:val="20"/>
    </w:rPr>
  </w:style>
  <w:style w:type="character" w:customStyle="1" w:styleId="FootnoteTextChar">
    <w:name w:val="Footnote Text Char"/>
    <w:basedOn w:val="DefaultParagraphFont"/>
    <w:link w:val="FootnoteText"/>
    <w:rsid w:val="00CF5DA6"/>
    <w:rPr>
      <w:rFonts w:ascii="Times New Roman" w:eastAsia="Calibri" w:hAnsi="Times New Roman" w:cs="Times New Roman"/>
      <w:sz w:val="20"/>
      <w:szCs w:val="20"/>
    </w:rPr>
  </w:style>
  <w:style w:type="character" w:styleId="FootnoteReference">
    <w:name w:val="footnote reference"/>
    <w:basedOn w:val="DefaultParagraphFont"/>
    <w:rsid w:val="00CF5DA6"/>
    <w:rPr>
      <w:position w:val="0"/>
      <w:vertAlign w:val="superscript"/>
    </w:rPr>
  </w:style>
  <w:style w:type="character" w:customStyle="1" w:styleId="apple-converted-space">
    <w:name w:val="apple-converted-space"/>
    <w:basedOn w:val="DefaultParagraphFont"/>
    <w:rsid w:val="00CF5DA6"/>
  </w:style>
  <w:style w:type="character" w:styleId="Hyperlink">
    <w:name w:val="Hyperlink"/>
    <w:basedOn w:val="DefaultParagraphFont"/>
    <w:uiPriority w:val="99"/>
    <w:rsid w:val="00CF5DA6"/>
    <w:rPr>
      <w:color w:val="0563C1"/>
      <w:u w:val="single"/>
    </w:rPr>
  </w:style>
  <w:style w:type="character" w:styleId="Strong">
    <w:name w:val="Strong"/>
    <w:rsid w:val="00CF5DA6"/>
    <w:rPr>
      <w:b/>
      <w:bCs/>
    </w:rPr>
  </w:style>
  <w:style w:type="character" w:customStyle="1" w:styleId="Heading3Char">
    <w:name w:val="Heading 3 Char"/>
    <w:basedOn w:val="DefaultParagraphFont"/>
    <w:link w:val="Heading3"/>
    <w:rsid w:val="00D60EA9"/>
    <w:rPr>
      <w:rFonts w:ascii="Times New Roman" w:eastAsia="Times New Roman" w:hAnsi="Times New Roman" w:cs="Times New Roman"/>
      <w:color w:val="404040"/>
      <w:sz w:val="25"/>
      <w:szCs w:val="28"/>
      <w:u w:val="single"/>
    </w:rPr>
  </w:style>
  <w:style w:type="character" w:customStyle="1" w:styleId="t">
    <w:name w:val="t"/>
    <w:basedOn w:val="DefaultParagraphFont"/>
    <w:rsid w:val="00D60EA9"/>
  </w:style>
  <w:style w:type="paragraph" w:styleId="ListParagraph">
    <w:name w:val="List Paragraph"/>
    <w:basedOn w:val="Normal"/>
    <w:uiPriority w:val="34"/>
    <w:qFormat/>
    <w:rsid w:val="000F6895"/>
    <w:pPr>
      <w:ind w:left="720"/>
      <w:contextualSpacing/>
    </w:pPr>
  </w:style>
  <w:style w:type="table" w:styleId="TableGrid">
    <w:name w:val="Table Grid"/>
    <w:basedOn w:val="TableNormal"/>
    <w:uiPriority w:val="39"/>
    <w:rsid w:val="006254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322E1"/>
    <w:rPr>
      <w:i/>
      <w:iCs/>
    </w:rPr>
  </w:style>
  <w:style w:type="character" w:customStyle="1" w:styleId="Heading2Char">
    <w:name w:val="Heading 2 Char"/>
    <w:basedOn w:val="DefaultParagraphFont"/>
    <w:rsid w:val="00CA58DA"/>
    <w:rPr>
      <w:rFonts w:ascii="Times New Roman" w:eastAsia="Times New Roman" w:hAnsi="Times New Roman" w:cs="Times New Roman"/>
      <w:color w:val="404040"/>
      <w:sz w:val="32"/>
      <w:szCs w:val="26"/>
    </w:rPr>
  </w:style>
  <w:style w:type="character" w:customStyle="1" w:styleId="A6">
    <w:name w:val="A6"/>
    <w:rsid w:val="00F023A8"/>
    <w:rPr>
      <w:rFonts w:cs="Unica"/>
      <w:color w:val="000000"/>
      <w:sz w:val="15"/>
      <w:szCs w:val="15"/>
    </w:rPr>
  </w:style>
  <w:style w:type="character" w:customStyle="1" w:styleId="Heading2Char1">
    <w:name w:val="Heading 2 Char1"/>
    <w:basedOn w:val="DefaultParagraphFont"/>
    <w:link w:val="Heading2"/>
    <w:uiPriority w:val="9"/>
    <w:semiHidden/>
    <w:rsid w:val="00704841"/>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704841"/>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704841"/>
    <w:pPr>
      <w:suppressAutoHyphens w:val="0"/>
      <w:autoSpaceDN/>
      <w:spacing w:before="100" w:beforeAutospacing="1" w:after="100" w:afterAutospacing="1" w:line="240" w:lineRule="auto"/>
      <w:ind w:firstLine="0"/>
      <w:jc w:val="left"/>
      <w:textAlignment w:val="auto"/>
    </w:pPr>
    <w:rPr>
      <w:rFonts w:eastAsia="Times New Roman"/>
      <w:szCs w:val="24"/>
      <w:lang w:eastAsia="sr-Latn-RS"/>
    </w:rPr>
  </w:style>
  <w:style w:type="paragraph" w:styleId="Subtitle">
    <w:name w:val="Subtitle"/>
    <w:basedOn w:val="Title"/>
    <w:link w:val="SubtitleChar"/>
    <w:rsid w:val="0052529A"/>
    <w:pPr>
      <w:keepNext/>
      <w:spacing w:before="480" w:after="120" w:line="360" w:lineRule="auto"/>
      <w:contextualSpacing w:val="0"/>
      <w:jc w:val="center"/>
    </w:pPr>
    <w:rPr>
      <w:rFonts w:ascii="Times New Roman" w:eastAsia="Calibri" w:hAnsi="Times New Roman" w:cs="Times New Roman"/>
      <w:spacing w:val="0"/>
      <w:kern w:val="0"/>
      <w:sz w:val="28"/>
      <w:szCs w:val="24"/>
    </w:rPr>
  </w:style>
  <w:style w:type="character" w:customStyle="1" w:styleId="SubtitleChar">
    <w:name w:val="Subtitle Char"/>
    <w:basedOn w:val="DefaultParagraphFont"/>
    <w:link w:val="Subtitle"/>
    <w:rsid w:val="0052529A"/>
    <w:rPr>
      <w:rFonts w:ascii="Times New Roman" w:eastAsia="Calibri" w:hAnsi="Times New Roman" w:cs="Times New Roman"/>
      <w:sz w:val="28"/>
      <w:szCs w:val="24"/>
    </w:rPr>
  </w:style>
  <w:style w:type="paragraph" w:styleId="Title">
    <w:name w:val="Title"/>
    <w:basedOn w:val="Normal"/>
    <w:next w:val="Normal"/>
    <w:link w:val="TitleChar"/>
    <w:uiPriority w:val="10"/>
    <w:qFormat/>
    <w:rsid w:val="0052529A"/>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529A"/>
    <w:rPr>
      <w:rFonts w:asciiTheme="majorHAnsi" w:eastAsiaTheme="majorEastAsia" w:hAnsiTheme="majorHAnsi" w:cstheme="majorBidi"/>
      <w:spacing w:val="-10"/>
      <w:kern w:val="28"/>
      <w:sz w:val="56"/>
      <w:szCs w:val="56"/>
    </w:rPr>
  </w:style>
  <w:style w:type="character" w:styleId="SubtleReference">
    <w:name w:val="Subtle Reference"/>
    <w:basedOn w:val="DefaultParagraphFont"/>
    <w:uiPriority w:val="31"/>
    <w:qFormat/>
    <w:rsid w:val="003F795F"/>
    <w:rPr>
      <w:smallCaps/>
      <w:color w:val="5A5A5A" w:themeColor="text1" w:themeTint="A5"/>
    </w:rPr>
  </w:style>
  <w:style w:type="character" w:styleId="IntenseReference">
    <w:name w:val="Intense Reference"/>
    <w:basedOn w:val="DefaultParagraphFont"/>
    <w:uiPriority w:val="32"/>
    <w:qFormat/>
    <w:rsid w:val="003F795F"/>
    <w:rPr>
      <w:b/>
      <w:bCs/>
      <w:smallCaps/>
      <w:color w:val="5B9BD5" w:themeColor="accent1"/>
      <w:spacing w:val="5"/>
    </w:rPr>
  </w:style>
  <w:style w:type="paragraph" w:styleId="Header">
    <w:name w:val="header"/>
    <w:basedOn w:val="Normal"/>
    <w:link w:val="HeaderChar"/>
    <w:uiPriority w:val="99"/>
    <w:unhideWhenUsed/>
    <w:rsid w:val="001F161C"/>
    <w:pPr>
      <w:tabs>
        <w:tab w:val="center" w:pos="4536"/>
        <w:tab w:val="right" w:pos="9072"/>
      </w:tabs>
      <w:spacing w:line="240" w:lineRule="auto"/>
    </w:pPr>
  </w:style>
  <w:style w:type="character" w:customStyle="1" w:styleId="HeaderChar">
    <w:name w:val="Header Char"/>
    <w:basedOn w:val="DefaultParagraphFont"/>
    <w:link w:val="Header"/>
    <w:uiPriority w:val="99"/>
    <w:rsid w:val="001F161C"/>
    <w:rPr>
      <w:rFonts w:ascii="Times New Roman" w:eastAsia="Calibri" w:hAnsi="Times New Roman" w:cs="Times New Roman"/>
      <w:sz w:val="24"/>
    </w:rPr>
  </w:style>
  <w:style w:type="paragraph" w:styleId="Footer">
    <w:name w:val="footer"/>
    <w:basedOn w:val="Normal"/>
    <w:link w:val="FooterChar"/>
    <w:uiPriority w:val="99"/>
    <w:unhideWhenUsed/>
    <w:rsid w:val="001F161C"/>
    <w:pPr>
      <w:tabs>
        <w:tab w:val="center" w:pos="4536"/>
        <w:tab w:val="right" w:pos="9072"/>
      </w:tabs>
      <w:spacing w:line="240" w:lineRule="auto"/>
    </w:pPr>
  </w:style>
  <w:style w:type="character" w:customStyle="1" w:styleId="FooterChar">
    <w:name w:val="Footer Char"/>
    <w:basedOn w:val="DefaultParagraphFont"/>
    <w:link w:val="Footer"/>
    <w:uiPriority w:val="99"/>
    <w:rsid w:val="001F161C"/>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401954">
      <w:bodyDiv w:val="1"/>
      <w:marLeft w:val="0"/>
      <w:marRight w:val="0"/>
      <w:marTop w:val="0"/>
      <w:marBottom w:val="0"/>
      <w:divBdr>
        <w:top w:val="none" w:sz="0" w:space="0" w:color="auto"/>
        <w:left w:val="none" w:sz="0" w:space="0" w:color="auto"/>
        <w:bottom w:val="none" w:sz="0" w:space="0" w:color="auto"/>
        <w:right w:val="none" w:sz="0" w:space="0" w:color="auto"/>
      </w:divBdr>
    </w:div>
    <w:div w:id="502167396">
      <w:bodyDiv w:val="1"/>
      <w:marLeft w:val="0"/>
      <w:marRight w:val="0"/>
      <w:marTop w:val="0"/>
      <w:marBottom w:val="0"/>
      <w:divBdr>
        <w:top w:val="none" w:sz="0" w:space="0" w:color="auto"/>
        <w:left w:val="none" w:sz="0" w:space="0" w:color="auto"/>
        <w:bottom w:val="none" w:sz="0" w:space="0" w:color="auto"/>
        <w:right w:val="none" w:sz="0" w:space="0" w:color="auto"/>
      </w:divBdr>
      <w:divsChild>
        <w:div w:id="685669959">
          <w:marLeft w:val="0"/>
          <w:marRight w:val="0"/>
          <w:marTop w:val="0"/>
          <w:marBottom w:val="0"/>
          <w:divBdr>
            <w:top w:val="none" w:sz="0" w:space="0" w:color="auto"/>
            <w:left w:val="none" w:sz="0" w:space="0" w:color="auto"/>
            <w:bottom w:val="none" w:sz="0" w:space="0" w:color="auto"/>
            <w:right w:val="none" w:sz="0" w:space="0" w:color="auto"/>
          </w:divBdr>
        </w:div>
        <w:div w:id="608851715">
          <w:marLeft w:val="0"/>
          <w:marRight w:val="0"/>
          <w:marTop w:val="0"/>
          <w:marBottom w:val="0"/>
          <w:divBdr>
            <w:top w:val="none" w:sz="0" w:space="0" w:color="auto"/>
            <w:left w:val="none" w:sz="0" w:space="0" w:color="auto"/>
            <w:bottom w:val="none" w:sz="0" w:space="0" w:color="auto"/>
            <w:right w:val="none" w:sz="0" w:space="0" w:color="auto"/>
          </w:divBdr>
        </w:div>
      </w:divsChild>
    </w:div>
    <w:div w:id="757218790">
      <w:bodyDiv w:val="1"/>
      <w:marLeft w:val="0"/>
      <w:marRight w:val="0"/>
      <w:marTop w:val="0"/>
      <w:marBottom w:val="0"/>
      <w:divBdr>
        <w:top w:val="none" w:sz="0" w:space="0" w:color="auto"/>
        <w:left w:val="none" w:sz="0" w:space="0" w:color="auto"/>
        <w:bottom w:val="none" w:sz="0" w:space="0" w:color="auto"/>
        <w:right w:val="none" w:sz="0" w:space="0" w:color="auto"/>
      </w:divBdr>
    </w:div>
    <w:div w:id="1257059073">
      <w:bodyDiv w:val="1"/>
      <w:marLeft w:val="0"/>
      <w:marRight w:val="0"/>
      <w:marTop w:val="0"/>
      <w:marBottom w:val="0"/>
      <w:divBdr>
        <w:top w:val="none" w:sz="0" w:space="0" w:color="auto"/>
        <w:left w:val="none" w:sz="0" w:space="0" w:color="auto"/>
        <w:bottom w:val="none" w:sz="0" w:space="0" w:color="auto"/>
        <w:right w:val="none" w:sz="0" w:space="0" w:color="auto"/>
      </w:divBdr>
    </w:div>
    <w:div w:id="1460369992">
      <w:bodyDiv w:val="1"/>
      <w:marLeft w:val="0"/>
      <w:marRight w:val="0"/>
      <w:marTop w:val="0"/>
      <w:marBottom w:val="0"/>
      <w:divBdr>
        <w:top w:val="none" w:sz="0" w:space="0" w:color="auto"/>
        <w:left w:val="none" w:sz="0" w:space="0" w:color="auto"/>
        <w:bottom w:val="none" w:sz="0" w:space="0" w:color="auto"/>
        <w:right w:val="none" w:sz="0" w:space="0" w:color="auto"/>
      </w:divBdr>
      <w:divsChild>
        <w:div w:id="553590942">
          <w:marLeft w:val="0"/>
          <w:marRight w:val="0"/>
          <w:marTop w:val="72"/>
          <w:marBottom w:val="0"/>
          <w:divBdr>
            <w:top w:val="none" w:sz="0" w:space="0" w:color="auto"/>
            <w:left w:val="none" w:sz="0" w:space="0" w:color="auto"/>
            <w:bottom w:val="none" w:sz="0" w:space="0" w:color="auto"/>
            <w:right w:val="none" w:sz="0" w:space="0" w:color="auto"/>
          </w:divBdr>
        </w:div>
      </w:divsChild>
    </w:div>
    <w:div w:id="1631201404">
      <w:bodyDiv w:val="1"/>
      <w:marLeft w:val="0"/>
      <w:marRight w:val="0"/>
      <w:marTop w:val="0"/>
      <w:marBottom w:val="0"/>
      <w:divBdr>
        <w:top w:val="none" w:sz="0" w:space="0" w:color="auto"/>
        <w:left w:val="none" w:sz="0" w:space="0" w:color="auto"/>
        <w:bottom w:val="none" w:sz="0" w:space="0" w:color="auto"/>
        <w:right w:val="none" w:sz="0" w:space="0" w:color="auto"/>
      </w:divBdr>
    </w:div>
    <w:div w:id="1940285805">
      <w:bodyDiv w:val="1"/>
      <w:marLeft w:val="0"/>
      <w:marRight w:val="0"/>
      <w:marTop w:val="0"/>
      <w:marBottom w:val="0"/>
      <w:divBdr>
        <w:top w:val="none" w:sz="0" w:space="0" w:color="auto"/>
        <w:left w:val="none" w:sz="0" w:space="0" w:color="auto"/>
        <w:bottom w:val="none" w:sz="0" w:space="0" w:color="auto"/>
        <w:right w:val="none" w:sz="0" w:space="0" w:color="auto"/>
      </w:divBdr>
      <w:divsChild>
        <w:div w:id="455414745">
          <w:marLeft w:val="0"/>
          <w:marRight w:val="0"/>
          <w:marTop w:val="72"/>
          <w:marBottom w:val="0"/>
          <w:divBdr>
            <w:top w:val="none" w:sz="0" w:space="0" w:color="auto"/>
            <w:left w:val="none" w:sz="0" w:space="0" w:color="auto"/>
            <w:bottom w:val="none" w:sz="0" w:space="0" w:color="auto"/>
            <w:right w:val="none" w:sz="0" w:space="0" w:color="auto"/>
          </w:divBdr>
        </w:div>
      </w:divsChild>
    </w:div>
    <w:div w:id="1943295618">
      <w:bodyDiv w:val="1"/>
      <w:marLeft w:val="0"/>
      <w:marRight w:val="0"/>
      <w:marTop w:val="0"/>
      <w:marBottom w:val="0"/>
      <w:divBdr>
        <w:top w:val="none" w:sz="0" w:space="0" w:color="auto"/>
        <w:left w:val="none" w:sz="0" w:space="0" w:color="auto"/>
        <w:bottom w:val="none" w:sz="0" w:space="0" w:color="auto"/>
        <w:right w:val="none" w:sz="0" w:space="0" w:color="auto"/>
      </w:divBdr>
    </w:div>
    <w:div w:id="1972974744">
      <w:bodyDiv w:val="1"/>
      <w:marLeft w:val="0"/>
      <w:marRight w:val="0"/>
      <w:marTop w:val="0"/>
      <w:marBottom w:val="0"/>
      <w:divBdr>
        <w:top w:val="none" w:sz="0" w:space="0" w:color="auto"/>
        <w:left w:val="none" w:sz="0" w:space="0" w:color="auto"/>
        <w:bottom w:val="none" w:sz="0" w:space="0" w:color="auto"/>
        <w:right w:val="none" w:sz="0" w:space="0" w:color="auto"/>
      </w:divBdr>
      <w:divsChild>
        <w:div w:id="823817180">
          <w:marLeft w:val="0"/>
          <w:marRight w:val="0"/>
          <w:marTop w:val="72"/>
          <w:marBottom w:val="0"/>
          <w:divBdr>
            <w:top w:val="none" w:sz="0" w:space="0" w:color="auto"/>
            <w:left w:val="none" w:sz="0" w:space="0" w:color="auto"/>
            <w:bottom w:val="none" w:sz="0" w:space="0" w:color="auto"/>
            <w:right w:val="none" w:sz="0" w:space="0" w:color="auto"/>
          </w:divBdr>
        </w:div>
      </w:divsChild>
    </w:div>
    <w:div w:id="2117946151">
      <w:bodyDiv w:val="1"/>
      <w:marLeft w:val="0"/>
      <w:marRight w:val="0"/>
      <w:marTop w:val="0"/>
      <w:marBottom w:val="0"/>
      <w:divBdr>
        <w:top w:val="none" w:sz="0" w:space="0" w:color="auto"/>
        <w:left w:val="none" w:sz="0" w:space="0" w:color="auto"/>
        <w:bottom w:val="none" w:sz="0" w:space="0" w:color="auto"/>
        <w:right w:val="none" w:sz="0" w:space="0" w:color="auto"/>
      </w:divBdr>
      <w:divsChild>
        <w:div w:id="1730180778">
          <w:marLeft w:val="0"/>
          <w:marRight w:val="0"/>
          <w:marTop w:val="0"/>
          <w:marBottom w:val="0"/>
          <w:divBdr>
            <w:top w:val="none" w:sz="0" w:space="0" w:color="auto"/>
            <w:left w:val="none" w:sz="0" w:space="0" w:color="auto"/>
            <w:bottom w:val="none" w:sz="0" w:space="0" w:color="auto"/>
            <w:right w:val="none" w:sz="0" w:space="0" w:color="auto"/>
          </w:divBdr>
        </w:div>
        <w:div w:id="104035312">
          <w:marLeft w:val="0"/>
          <w:marRight w:val="0"/>
          <w:marTop w:val="0"/>
          <w:marBottom w:val="0"/>
          <w:divBdr>
            <w:top w:val="none" w:sz="0" w:space="0" w:color="auto"/>
            <w:left w:val="none" w:sz="0" w:space="0" w:color="auto"/>
            <w:bottom w:val="none" w:sz="0" w:space="0" w:color="auto"/>
            <w:right w:val="none" w:sz="0" w:space="0" w:color="auto"/>
          </w:divBdr>
        </w:div>
        <w:div w:id="1810051695">
          <w:marLeft w:val="0"/>
          <w:marRight w:val="0"/>
          <w:marTop w:val="0"/>
          <w:marBottom w:val="0"/>
          <w:divBdr>
            <w:top w:val="none" w:sz="0" w:space="0" w:color="auto"/>
            <w:left w:val="none" w:sz="0" w:space="0" w:color="auto"/>
            <w:bottom w:val="none" w:sz="0" w:space="0" w:color="auto"/>
            <w:right w:val="none" w:sz="0" w:space="0" w:color="auto"/>
          </w:divBdr>
        </w:div>
        <w:div w:id="1413162810">
          <w:marLeft w:val="0"/>
          <w:marRight w:val="0"/>
          <w:marTop w:val="0"/>
          <w:marBottom w:val="0"/>
          <w:divBdr>
            <w:top w:val="none" w:sz="0" w:space="0" w:color="auto"/>
            <w:left w:val="none" w:sz="0" w:space="0" w:color="auto"/>
            <w:bottom w:val="none" w:sz="0" w:space="0" w:color="auto"/>
            <w:right w:val="none" w:sz="0" w:space="0" w:color="auto"/>
          </w:divBdr>
        </w:div>
        <w:div w:id="20132206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tedelijkstudies.com/journal/black-mountain-beyond-research-practices-universities-museums/" TargetMode="External"/><Relationship Id="rId18" Type="http://schemas.openxmlformats.org/officeDocument/2006/relationships/hyperlink" Target="http://www.e-flux.com/journal/turning/" TargetMode="External"/><Relationship Id="rId26" Type="http://schemas.openxmlformats.org/officeDocument/2006/relationships/hyperlink" Target="http://www.e-flux.com/journal/turning/" TargetMode="External"/><Relationship Id="rId3" Type="http://schemas.microsoft.com/office/2007/relationships/stylesWithEffects" Target="stylesWithEffects.xml"/><Relationship Id="rId21" Type="http://schemas.openxmlformats.org/officeDocument/2006/relationships/hyperlink" Target="http://www.e-flux.com/journal/turning/"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youtube.com/watch?v=IGmBriDSWVs" TargetMode="External"/><Relationship Id="rId17" Type="http://schemas.openxmlformats.org/officeDocument/2006/relationships/hyperlink" Target="http://www.e-flux.com/journal/turning/" TargetMode="External"/><Relationship Id="rId25" Type="http://schemas.openxmlformats.org/officeDocument/2006/relationships/hyperlink" Target="http://www.e-flux.com/journal/turning/" TargetMode="External"/><Relationship Id="rId33"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www.e-flux.com/journal/turning/" TargetMode="External"/><Relationship Id="rId20" Type="http://schemas.openxmlformats.org/officeDocument/2006/relationships/hyperlink" Target="http://www.e-flux.com/journal/turning/"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eipcp.net/transversal/0208/prelom/sr" TargetMode="External"/><Relationship Id="rId24" Type="http://schemas.openxmlformats.org/officeDocument/2006/relationships/hyperlink" Target="http://www.e-flux.com/journal/turning/"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e-flux.com/journal/turning/" TargetMode="External"/><Relationship Id="rId23" Type="http://schemas.openxmlformats.org/officeDocument/2006/relationships/hyperlink" Target="http://www.e-flux.com/journal/turning/" TargetMode="External"/><Relationship Id="rId28" Type="http://schemas.openxmlformats.org/officeDocument/2006/relationships/hyperlink" Target="http://northeastwestsouth.net/be-real-usership-challenge-expert-culture-0" TargetMode="External"/><Relationship Id="rId36" Type="http://schemas.openxmlformats.org/officeDocument/2006/relationships/theme" Target="theme/theme1.xml"/><Relationship Id="rId10" Type="http://schemas.openxmlformats.org/officeDocument/2006/relationships/hyperlink" Target="http://www.neh.gov/humanities/2001/julyaugust/feature/wild-intellectuals-and-exotic-folks" TargetMode="External"/><Relationship Id="rId19" Type="http://schemas.openxmlformats.org/officeDocument/2006/relationships/hyperlink" Target="http://www.e-flux.com/journal/turning/"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blackmountainstudiesjournal.org/volume-6-alma-stone-williams-race-democracy-arts-and-crafts-and-writers-at-bmc-summer-2014/6-fisher-halfway-formatted-use-other-version/" TargetMode="External"/><Relationship Id="rId14" Type="http://schemas.openxmlformats.org/officeDocument/2006/relationships/hyperlink" Target="http://www.eurozine.com/articles/2010-07-01-power-en.html" TargetMode="External"/><Relationship Id="rId22" Type="http://schemas.openxmlformats.org/officeDocument/2006/relationships/hyperlink" Target="http://www.e-flux.com/journal/turning/" TargetMode="External"/><Relationship Id="rId27" Type="http://schemas.openxmlformats.org/officeDocument/2006/relationships/hyperlink" Target="http://www.e-flux.com/journal/turning/"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hyperlink" Target="http://blackmountaincollegeproject.org/PUBLICATIONS/CATALOGUES/1933%201934%20BMC%20A%20FOREWARD/1933%201934%20BMC%20A%20FOREWARD.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6635</Words>
  <Characters>37823</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44370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2017-05-29T10:00:00Z</dcterms:created>
  <dcterms:modified xsi:type="dcterms:W3CDTF">2017-05-29T10:00:00Z</dcterms:modified>
</cp:coreProperties>
</file>